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968" w:rsidRPr="00225E37" w:rsidRDefault="002A5968">
      <w:pPr>
        <w:spacing w:after="0"/>
        <w:rPr>
          <w:rFonts w:ascii="Times New Roman" w:hAnsi="Times New Roman" w:cs="Times New Roman"/>
        </w:rPr>
      </w:pPr>
      <w:bookmarkStart w:id="0" w:name="_GoBack"/>
      <w:bookmarkEnd w:id="0"/>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A66055">
      <w:pPr>
        <w:spacing w:after="0"/>
        <w:rPr>
          <w:rFonts w:ascii="Times New Roman" w:hAnsi="Times New Roman" w:cs="Times New Roman"/>
          <w:b/>
          <w:sz w:val="28"/>
        </w:rPr>
      </w:pPr>
      <w:r w:rsidRPr="00225E37">
        <w:rPr>
          <w:rFonts w:ascii="Times New Roman" w:hAnsi="Times New Roman" w:cs="Times New Roman"/>
          <w:b/>
          <w:sz w:val="28"/>
        </w:rPr>
        <w:t>YK:n yleismaailmallinen määräaikaistarkastelu – Suomen neljäs kansallinen raportti</w:t>
      </w:r>
    </w:p>
    <w:p w:rsidR="002A5968" w:rsidRPr="00225E37" w:rsidRDefault="002A5968">
      <w:pPr>
        <w:spacing w:after="0"/>
        <w:rPr>
          <w:rFonts w:ascii="Times New Roman" w:hAnsi="Times New Roman" w:cs="Times New Roman"/>
          <w:b/>
          <w:sz w:val="28"/>
        </w:rPr>
      </w:pP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jc w:val="left"/>
        <w:rPr>
          <w:rFonts w:ascii="Times New Roman" w:hAnsi="Times New Roman" w:cs="Times New Roman"/>
        </w:rPr>
      </w:pPr>
      <w:r w:rsidRPr="00225E37">
        <w:rPr>
          <w:rFonts w:ascii="Times New Roman" w:hAnsi="Times New Roman" w:cs="Times New Roman"/>
        </w:rPr>
        <w:br w:type="page"/>
      </w:r>
    </w:p>
    <w:sdt>
      <w:sdtPr>
        <w:rPr>
          <w:rFonts w:ascii="Times New Roman" w:eastAsiaTheme="minorHAnsi" w:hAnsi="Times New Roman" w:cs="Times New Roman"/>
          <w:color w:val="auto"/>
          <w:sz w:val="22"/>
          <w:szCs w:val="22"/>
          <w:lang w:val="fi-FI"/>
        </w:rPr>
        <w:id w:val="-2905377"/>
        <w:docPartObj>
          <w:docPartGallery w:val="Table of Contents"/>
          <w:docPartUnique/>
        </w:docPartObj>
      </w:sdtPr>
      <w:sdtEndPr>
        <w:rPr>
          <w:b/>
          <w:bCs/>
          <w:noProof/>
        </w:rPr>
      </w:sdtEndPr>
      <w:sdtContent>
        <w:p w:rsidR="007B0FAA" w:rsidRPr="00225E37" w:rsidRDefault="007B0FAA">
          <w:pPr>
            <w:pStyle w:val="TOCHeading"/>
            <w:rPr>
              <w:rFonts w:ascii="Times New Roman" w:hAnsi="Times New Roman" w:cs="Times New Roman"/>
              <w:color w:val="auto"/>
              <w:sz w:val="28"/>
            </w:rPr>
          </w:pPr>
          <w:r w:rsidRPr="00225E37">
            <w:rPr>
              <w:rFonts w:ascii="Times New Roman" w:hAnsi="Times New Roman" w:cs="Times New Roman"/>
              <w:color w:val="auto"/>
              <w:sz w:val="28"/>
            </w:rPr>
            <w:t>Sisällys</w:t>
          </w:r>
        </w:p>
        <w:p w:rsidR="00225E37" w:rsidRPr="00225E37" w:rsidRDefault="007B0FAA">
          <w:pPr>
            <w:pStyle w:val="TOC1"/>
            <w:tabs>
              <w:tab w:val="left" w:pos="440"/>
              <w:tab w:val="right" w:leader="dot" w:pos="9016"/>
            </w:tabs>
            <w:rPr>
              <w:rFonts w:ascii="Times New Roman" w:eastAsiaTheme="minorEastAsia" w:hAnsi="Times New Roman" w:cs="Times New Roman"/>
              <w:noProof/>
              <w:sz w:val="20"/>
              <w:lang w:eastAsia="fi-FI"/>
            </w:rPr>
          </w:pPr>
          <w:r w:rsidRPr="00225E37">
            <w:rPr>
              <w:rFonts w:ascii="Times New Roman" w:hAnsi="Times New Roman" w:cs="Times New Roman"/>
            </w:rPr>
            <w:fldChar w:fldCharType="begin"/>
          </w:r>
          <w:r w:rsidRPr="00225E37">
            <w:rPr>
              <w:rFonts w:ascii="Times New Roman" w:hAnsi="Times New Roman" w:cs="Times New Roman"/>
            </w:rPr>
            <w:instrText xml:space="preserve"> TOC \o "1-3" \h \z \u </w:instrText>
          </w:r>
          <w:r w:rsidRPr="00225E37">
            <w:rPr>
              <w:rFonts w:ascii="Times New Roman" w:hAnsi="Times New Roman" w:cs="Times New Roman"/>
            </w:rPr>
            <w:fldChar w:fldCharType="separate"/>
          </w:r>
          <w:hyperlink w:anchor="_Toc103172863" w:history="1">
            <w:r w:rsidR="00225E37" w:rsidRPr="00225E37">
              <w:rPr>
                <w:rStyle w:val="Hyperlink"/>
                <w:rFonts w:ascii="Times New Roman" w:hAnsi="Times New Roman" w:cs="Times New Roman"/>
                <w:noProof/>
                <w:sz w:val="20"/>
              </w:rPr>
              <w:t>I.</w:t>
            </w:r>
            <w:r w:rsidR="00225E37" w:rsidRPr="00225E37">
              <w:rPr>
                <w:rFonts w:ascii="Times New Roman" w:eastAsiaTheme="minorEastAsia" w:hAnsi="Times New Roman" w:cs="Times New Roman"/>
                <w:noProof/>
                <w:sz w:val="20"/>
                <w:lang w:eastAsia="fi-FI"/>
              </w:rPr>
              <w:tab/>
            </w:r>
            <w:r w:rsidR="00225E37" w:rsidRPr="00225E37">
              <w:rPr>
                <w:rStyle w:val="Hyperlink"/>
                <w:rFonts w:ascii="Times New Roman" w:hAnsi="Times New Roman" w:cs="Times New Roman"/>
                <w:noProof/>
                <w:sz w:val="20"/>
              </w:rPr>
              <w:t>Kansallisen raportin valmisteluprosessi</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_Toc103172863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3</w:t>
            </w:r>
            <w:r w:rsidR="00225E37" w:rsidRPr="00225E37">
              <w:rPr>
                <w:rFonts w:ascii="Times New Roman" w:hAnsi="Times New Roman" w:cs="Times New Roman"/>
                <w:noProof/>
                <w:webHidden/>
                <w:sz w:val="20"/>
              </w:rPr>
              <w:fldChar w:fldCharType="end"/>
            </w:r>
          </w:hyperlink>
        </w:p>
        <w:p w:rsidR="00225E37" w:rsidRPr="00225E37" w:rsidRDefault="00310C6C">
          <w:pPr>
            <w:pStyle w:val="TOC1"/>
            <w:tabs>
              <w:tab w:val="left" w:pos="440"/>
              <w:tab w:val="right" w:leader="dot" w:pos="9016"/>
            </w:tabs>
            <w:rPr>
              <w:rFonts w:ascii="Times New Roman" w:eastAsiaTheme="minorEastAsia" w:hAnsi="Times New Roman" w:cs="Times New Roman"/>
              <w:noProof/>
              <w:sz w:val="20"/>
              <w:lang w:eastAsia="fi-FI"/>
            </w:rPr>
          </w:pPr>
          <w:hyperlink w:anchor="_Toc103172864" w:history="1">
            <w:r w:rsidR="00225E37" w:rsidRPr="00225E37">
              <w:rPr>
                <w:rStyle w:val="Hyperlink"/>
                <w:rFonts w:ascii="Times New Roman" w:hAnsi="Times New Roman" w:cs="Times New Roman"/>
                <w:noProof/>
                <w:sz w:val="20"/>
              </w:rPr>
              <w:t>II.</w:t>
            </w:r>
            <w:r w:rsidR="00225E37" w:rsidRPr="00225E37">
              <w:rPr>
                <w:rFonts w:ascii="Times New Roman" w:eastAsiaTheme="minorEastAsia" w:hAnsi="Times New Roman" w:cs="Times New Roman"/>
                <w:noProof/>
                <w:sz w:val="20"/>
                <w:lang w:eastAsia="fi-FI"/>
              </w:rPr>
              <w:tab/>
            </w:r>
            <w:r w:rsidR="00225E37" w:rsidRPr="00225E37">
              <w:rPr>
                <w:rStyle w:val="Hyperlink"/>
                <w:rFonts w:ascii="Times New Roman" w:hAnsi="Times New Roman" w:cs="Times New Roman"/>
                <w:noProof/>
                <w:sz w:val="20"/>
              </w:rPr>
              <w:t>Edellisen kierroksen suositusten täytäntöönpano</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_Toc103172864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3</w:t>
            </w:r>
            <w:r w:rsidR="00225E37" w:rsidRPr="00225E37">
              <w:rPr>
                <w:rFonts w:ascii="Times New Roman" w:hAnsi="Times New Roman" w:cs="Times New Roman"/>
                <w:noProof/>
                <w:webHidden/>
                <w:sz w:val="20"/>
              </w:rPr>
              <w:fldChar w:fldCharType="end"/>
            </w:r>
          </w:hyperlink>
        </w:p>
        <w:p w:rsidR="00225E37" w:rsidRPr="00225E37" w:rsidRDefault="00310C6C">
          <w:pPr>
            <w:pStyle w:val="TOC2"/>
            <w:tabs>
              <w:tab w:val="right" w:leader="dot" w:pos="9016"/>
            </w:tabs>
            <w:rPr>
              <w:rFonts w:ascii="Times New Roman" w:eastAsiaTheme="minorEastAsia" w:hAnsi="Times New Roman" w:cs="Times New Roman"/>
              <w:noProof/>
              <w:sz w:val="20"/>
              <w:lang w:eastAsia="fi-FI"/>
            </w:rPr>
          </w:pPr>
          <w:hyperlink w:anchor="_Toc103172865" w:history="1">
            <w:r w:rsidR="00225E37" w:rsidRPr="00225E37">
              <w:rPr>
                <w:rStyle w:val="Hyperlink"/>
                <w:rFonts w:ascii="Times New Roman" w:hAnsi="Times New Roman" w:cs="Times New Roman"/>
                <w:noProof/>
                <w:sz w:val="20"/>
              </w:rPr>
              <w:t>Hallituksen tavoitteet ihmisoikeuksien toteutumisen vahvistamiseksi</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_Toc103172865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3</w:t>
            </w:r>
            <w:r w:rsidR="00225E37" w:rsidRPr="00225E37">
              <w:rPr>
                <w:rFonts w:ascii="Times New Roman" w:hAnsi="Times New Roman" w:cs="Times New Roman"/>
                <w:noProof/>
                <w:webHidden/>
                <w:sz w:val="20"/>
              </w:rPr>
              <w:fldChar w:fldCharType="end"/>
            </w:r>
          </w:hyperlink>
        </w:p>
        <w:p w:rsidR="00225E37" w:rsidRPr="00225E37" w:rsidRDefault="00310C6C">
          <w:pPr>
            <w:pStyle w:val="TOC2"/>
            <w:tabs>
              <w:tab w:val="right" w:leader="dot" w:pos="9016"/>
            </w:tabs>
            <w:rPr>
              <w:rFonts w:ascii="Times New Roman" w:eastAsiaTheme="minorEastAsia" w:hAnsi="Times New Roman" w:cs="Times New Roman"/>
              <w:noProof/>
              <w:sz w:val="20"/>
              <w:lang w:eastAsia="fi-FI"/>
            </w:rPr>
          </w:pPr>
          <w:hyperlink w:anchor="_Toc103172866" w:history="1">
            <w:r w:rsidR="00225E37" w:rsidRPr="00225E37">
              <w:rPr>
                <w:rStyle w:val="Hyperlink"/>
                <w:rFonts w:ascii="Times New Roman" w:hAnsi="Times New Roman" w:cs="Times New Roman"/>
                <w:noProof/>
                <w:sz w:val="20"/>
              </w:rPr>
              <w:t>Kolmas kansallinen perus- ja ihmisoikeustoimintaohjelma</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_Toc103172866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3</w:t>
            </w:r>
            <w:r w:rsidR="00225E37" w:rsidRPr="00225E37">
              <w:rPr>
                <w:rFonts w:ascii="Times New Roman" w:hAnsi="Times New Roman" w:cs="Times New Roman"/>
                <w:noProof/>
                <w:webHidden/>
                <w:sz w:val="20"/>
              </w:rPr>
              <w:fldChar w:fldCharType="end"/>
            </w:r>
          </w:hyperlink>
        </w:p>
        <w:p w:rsidR="00225E37" w:rsidRPr="00225E37" w:rsidRDefault="00310C6C">
          <w:pPr>
            <w:pStyle w:val="TOC2"/>
            <w:tabs>
              <w:tab w:val="right" w:leader="dot" w:pos="9016"/>
            </w:tabs>
            <w:rPr>
              <w:rFonts w:ascii="Times New Roman" w:eastAsiaTheme="minorEastAsia" w:hAnsi="Times New Roman" w:cs="Times New Roman"/>
              <w:noProof/>
              <w:sz w:val="20"/>
              <w:lang w:eastAsia="fi-FI"/>
            </w:rPr>
          </w:pPr>
          <w:hyperlink w:anchor="_Toc103172867" w:history="1">
            <w:r w:rsidR="00225E37" w:rsidRPr="00225E37">
              <w:rPr>
                <w:rStyle w:val="Hyperlink"/>
                <w:rFonts w:ascii="Times New Roman" w:hAnsi="Times New Roman" w:cs="Times New Roman"/>
                <w:noProof/>
                <w:sz w:val="20"/>
              </w:rPr>
              <w:t>Valtioneuvoston ihmisoikeuspoliittinen selonteko</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_Toc103172867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4</w:t>
            </w:r>
            <w:r w:rsidR="00225E37" w:rsidRPr="00225E37">
              <w:rPr>
                <w:rFonts w:ascii="Times New Roman" w:hAnsi="Times New Roman" w:cs="Times New Roman"/>
                <w:noProof/>
                <w:webHidden/>
                <w:sz w:val="20"/>
              </w:rPr>
              <w:fldChar w:fldCharType="end"/>
            </w:r>
          </w:hyperlink>
        </w:p>
        <w:p w:rsidR="00225E37" w:rsidRPr="00225E37" w:rsidRDefault="00310C6C">
          <w:pPr>
            <w:pStyle w:val="TOC2"/>
            <w:tabs>
              <w:tab w:val="right" w:leader="dot" w:pos="9016"/>
            </w:tabs>
            <w:rPr>
              <w:rFonts w:ascii="Times New Roman" w:eastAsiaTheme="minorEastAsia" w:hAnsi="Times New Roman" w:cs="Times New Roman"/>
              <w:noProof/>
              <w:sz w:val="20"/>
              <w:lang w:eastAsia="fi-FI"/>
            </w:rPr>
          </w:pPr>
          <w:hyperlink w:anchor="_Toc103172868" w:history="1">
            <w:r w:rsidR="00225E37" w:rsidRPr="00225E37">
              <w:rPr>
                <w:rStyle w:val="Hyperlink"/>
                <w:rFonts w:ascii="Times New Roman" w:hAnsi="Times New Roman" w:cs="Times New Roman"/>
                <w:noProof/>
                <w:sz w:val="20"/>
              </w:rPr>
              <w:t>Uudet ihmisoikeurakenteet</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_Toc103172868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4</w:t>
            </w:r>
            <w:r w:rsidR="00225E37" w:rsidRPr="00225E37">
              <w:rPr>
                <w:rFonts w:ascii="Times New Roman" w:hAnsi="Times New Roman" w:cs="Times New Roman"/>
                <w:noProof/>
                <w:webHidden/>
                <w:sz w:val="20"/>
              </w:rPr>
              <w:fldChar w:fldCharType="end"/>
            </w:r>
          </w:hyperlink>
        </w:p>
        <w:p w:rsidR="00225E37" w:rsidRPr="00225E37" w:rsidRDefault="00310C6C">
          <w:pPr>
            <w:pStyle w:val="TOC2"/>
            <w:tabs>
              <w:tab w:val="right" w:leader="dot" w:pos="9016"/>
            </w:tabs>
            <w:rPr>
              <w:rFonts w:ascii="Times New Roman" w:eastAsiaTheme="minorEastAsia" w:hAnsi="Times New Roman" w:cs="Times New Roman"/>
              <w:noProof/>
              <w:sz w:val="20"/>
              <w:lang w:eastAsia="fi-FI"/>
            </w:rPr>
          </w:pPr>
          <w:hyperlink w:anchor="_Toc103172869" w:history="1">
            <w:r w:rsidR="00225E37" w:rsidRPr="00225E37">
              <w:rPr>
                <w:rStyle w:val="Hyperlink"/>
                <w:rFonts w:ascii="Times New Roman" w:hAnsi="Times New Roman" w:cs="Times New Roman"/>
                <w:noProof/>
                <w:sz w:val="20"/>
              </w:rPr>
              <w:t>Kestävän kehityksen tavoitteet</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_Toc103172869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4</w:t>
            </w:r>
            <w:r w:rsidR="00225E37" w:rsidRPr="00225E37">
              <w:rPr>
                <w:rFonts w:ascii="Times New Roman" w:hAnsi="Times New Roman" w:cs="Times New Roman"/>
                <w:noProof/>
                <w:webHidden/>
                <w:sz w:val="20"/>
              </w:rPr>
              <w:fldChar w:fldCharType="end"/>
            </w:r>
          </w:hyperlink>
        </w:p>
        <w:p w:rsidR="00225E37" w:rsidRPr="00225E37" w:rsidRDefault="00310C6C">
          <w:pPr>
            <w:pStyle w:val="TOC2"/>
            <w:tabs>
              <w:tab w:val="right" w:leader="dot" w:pos="9016"/>
            </w:tabs>
            <w:rPr>
              <w:rFonts w:ascii="Times New Roman" w:eastAsiaTheme="minorEastAsia" w:hAnsi="Times New Roman" w:cs="Times New Roman"/>
              <w:noProof/>
              <w:sz w:val="20"/>
              <w:lang w:eastAsia="fi-FI"/>
            </w:rPr>
          </w:pPr>
          <w:hyperlink w:anchor="_Toc103172870" w:history="1">
            <w:r w:rsidR="00225E37" w:rsidRPr="00225E37">
              <w:rPr>
                <w:rStyle w:val="Hyperlink"/>
                <w:rFonts w:ascii="Times New Roman" w:hAnsi="Times New Roman" w:cs="Times New Roman"/>
                <w:noProof/>
                <w:sz w:val="20"/>
              </w:rPr>
              <w:t>Edellisen kierroksen suositusten täytäntöönpano</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_Toc103172870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5</w:t>
            </w:r>
            <w:r w:rsidR="00225E37" w:rsidRPr="00225E37">
              <w:rPr>
                <w:rFonts w:ascii="Times New Roman" w:hAnsi="Times New Roman" w:cs="Times New Roman"/>
                <w:noProof/>
                <w:webHidden/>
                <w:sz w:val="20"/>
              </w:rPr>
              <w:fldChar w:fldCharType="end"/>
            </w:r>
          </w:hyperlink>
        </w:p>
        <w:p w:rsidR="00225E37" w:rsidRPr="00225E37" w:rsidRDefault="00310C6C">
          <w:pPr>
            <w:pStyle w:val="TOC3"/>
            <w:tabs>
              <w:tab w:val="right" w:leader="dot" w:pos="9016"/>
            </w:tabs>
            <w:rPr>
              <w:rFonts w:ascii="Times New Roman" w:eastAsiaTheme="minorEastAsia" w:hAnsi="Times New Roman" w:cs="Times New Roman"/>
              <w:noProof/>
              <w:sz w:val="20"/>
              <w:lang w:eastAsia="fi-FI"/>
            </w:rPr>
          </w:pPr>
          <w:hyperlink w:anchor="_Toc103172871" w:history="1">
            <w:r w:rsidR="00225E37" w:rsidRPr="00225E37">
              <w:rPr>
                <w:rStyle w:val="Hyperlink"/>
                <w:rFonts w:ascii="Times New Roman" w:hAnsi="Times New Roman" w:cs="Times New Roman"/>
                <w:noProof/>
                <w:sz w:val="20"/>
              </w:rPr>
              <w:t>Kansainvälisten normien hyväksyminen, yhteistyö sopimusvalvontaelinten kanssa ja UPR-seuranta</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_Toc103172871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5</w:t>
            </w:r>
            <w:r w:rsidR="00225E37" w:rsidRPr="00225E37">
              <w:rPr>
                <w:rFonts w:ascii="Times New Roman" w:hAnsi="Times New Roman" w:cs="Times New Roman"/>
                <w:noProof/>
                <w:webHidden/>
                <w:sz w:val="20"/>
              </w:rPr>
              <w:fldChar w:fldCharType="end"/>
            </w:r>
          </w:hyperlink>
        </w:p>
        <w:p w:rsidR="00225E37" w:rsidRPr="00225E37" w:rsidRDefault="00310C6C">
          <w:pPr>
            <w:pStyle w:val="TOC3"/>
            <w:tabs>
              <w:tab w:val="right" w:leader="dot" w:pos="9016"/>
            </w:tabs>
            <w:rPr>
              <w:rFonts w:ascii="Times New Roman" w:eastAsiaTheme="minorEastAsia" w:hAnsi="Times New Roman" w:cs="Times New Roman"/>
              <w:noProof/>
              <w:sz w:val="20"/>
              <w:lang w:eastAsia="fi-FI"/>
            </w:rPr>
          </w:pPr>
          <w:hyperlink w:anchor="_Toc103172872" w:history="1">
            <w:r w:rsidR="00225E37" w:rsidRPr="00225E37">
              <w:rPr>
                <w:rStyle w:val="Hyperlink"/>
                <w:rFonts w:ascii="Times New Roman" w:hAnsi="Times New Roman" w:cs="Times New Roman"/>
                <w:noProof/>
                <w:sz w:val="20"/>
              </w:rPr>
              <w:t>Valtiosääntöoikeudellinen ja lainsäädännöllinen viitekehys</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_Toc103172872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6</w:t>
            </w:r>
            <w:r w:rsidR="00225E37" w:rsidRPr="00225E37">
              <w:rPr>
                <w:rFonts w:ascii="Times New Roman" w:hAnsi="Times New Roman" w:cs="Times New Roman"/>
                <w:noProof/>
                <w:webHidden/>
                <w:sz w:val="20"/>
              </w:rPr>
              <w:fldChar w:fldCharType="end"/>
            </w:r>
          </w:hyperlink>
        </w:p>
        <w:p w:rsidR="00225E37" w:rsidRPr="00225E37" w:rsidRDefault="00310C6C">
          <w:pPr>
            <w:pStyle w:val="TOC3"/>
            <w:tabs>
              <w:tab w:val="right" w:leader="dot" w:pos="9016"/>
            </w:tabs>
            <w:rPr>
              <w:rFonts w:ascii="Times New Roman" w:eastAsiaTheme="minorEastAsia" w:hAnsi="Times New Roman" w:cs="Times New Roman"/>
              <w:noProof/>
              <w:sz w:val="20"/>
              <w:lang w:eastAsia="fi-FI"/>
            </w:rPr>
          </w:pPr>
          <w:hyperlink w:anchor="_Toc103172873" w:history="1">
            <w:r w:rsidR="00225E37" w:rsidRPr="00225E37">
              <w:rPr>
                <w:rStyle w:val="Hyperlink"/>
                <w:rFonts w:ascii="Times New Roman" w:hAnsi="Times New Roman" w:cs="Times New Roman"/>
                <w:noProof/>
                <w:sz w:val="20"/>
              </w:rPr>
              <w:t>Ihmisoikeuspolitiikka ja kansalliset ihmisoikeustoimintaohjelmat (tai tietyt erityiskysymykset)</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_Toc103172873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8</w:t>
            </w:r>
            <w:r w:rsidR="00225E37" w:rsidRPr="00225E37">
              <w:rPr>
                <w:rFonts w:ascii="Times New Roman" w:hAnsi="Times New Roman" w:cs="Times New Roman"/>
                <w:noProof/>
                <w:webHidden/>
                <w:sz w:val="20"/>
              </w:rPr>
              <w:fldChar w:fldCharType="end"/>
            </w:r>
          </w:hyperlink>
        </w:p>
        <w:p w:rsidR="00225E37" w:rsidRPr="00225E37" w:rsidRDefault="00310C6C">
          <w:pPr>
            <w:pStyle w:val="TOC3"/>
            <w:tabs>
              <w:tab w:val="right" w:leader="dot" w:pos="9016"/>
            </w:tabs>
            <w:rPr>
              <w:rFonts w:ascii="Times New Roman" w:eastAsiaTheme="minorEastAsia" w:hAnsi="Times New Roman" w:cs="Times New Roman"/>
              <w:noProof/>
              <w:sz w:val="20"/>
              <w:lang w:eastAsia="fi-FI"/>
            </w:rPr>
          </w:pPr>
          <w:hyperlink w:anchor="_Toc103172874" w:history="1">
            <w:r w:rsidR="00225E37" w:rsidRPr="00225E37">
              <w:rPr>
                <w:rStyle w:val="Hyperlink"/>
                <w:rFonts w:ascii="Times New Roman" w:hAnsi="Times New Roman" w:cs="Times New Roman"/>
                <w:noProof/>
                <w:sz w:val="20"/>
              </w:rPr>
              <w:t>Kansallinen ihmisoikeusinstituutio (NHRI)</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_Toc103172874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9</w:t>
            </w:r>
            <w:r w:rsidR="00225E37" w:rsidRPr="00225E37">
              <w:rPr>
                <w:rFonts w:ascii="Times New Roman" w:hAnsi="Times New Roman" w:cs="Times New Roman"/>
                <w:noProof/>
                <w:webHidden/>
                <w:sz w:val="20"/>
              </w:rPr>
              <w:fldChar w:fldCharType="end"/>
            </w:r>
          </w:hyperlink>
        </w:p>
        <w:p w:rsidR="00225E37" w:rsidRPr="00225E37" w:rsidRDefault="00310C6C">
          <w:pPr>
            <w:pStyle w:val="TOC3"/>
            <w:tabs>
              <w:tab w:val="right" w:leader="dot" w:pos="9016"/>
            </w:tabs>
            <w:rPr>
              <w:rFonts w:ascii="Times New Roman" w:eastAsiaTheme="minorEastAsia" w:hAnsi="Times New Roman" w:cs="Times New Roman"/>
              <w:noProof/>
              <w:sz w:val="20"/>
              <w:lang w:eastAsia="fi-FI"/>
            </w:rPr>
          </w:pPr>
          <w:hyperlink w:anchor="_Toc103172875" w:history="1">
            <w:r w:rsidR="00225E37" w:rsidRPr="00225E37">
              <w:rPr>
                <w:rStyle w:val="Hyperlink"/>
                <w:rFonts w:ascii="Times New Roman" w:hAnsi="Times New Roman" w:cs="Times New Roman"/>
                <w:noProof/>
                <w:sz w:val="20"/>
              </w:rPr>
              <w:t>Ihmisoikeuskasvatus</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_Toc103172875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9</w:t>
            </w:r>
            <w:r w:rsidR="00225E37" w:rsidRPr="00225E37">
              <w:rPr>
                <w:rFonts w:ascii="Times New Roman" w:hAnsi="Times New Roman" w:cs="Times New Roman"/>
                <w:noProof/>
                <w:webHidden/>
                <w:sz w:val="20"/>
              </w:rPr>
              <w:fldChar w:fldCharType="end"/>
            </w:r>
          </w:hyperlink>
        </w:p>
        <w:p w:rsidR="00225E37" w:rsidRPr="00225E37" w:rsidRDefault="00310C6C">
          <w:pPr>
            <w:pStyle w:val="TOC3"/>
            <w:tabs>
              <w:tab w:val="right" w:leader="dot" w:pos="9016"/>
            </w:tabs>
            <w:rPr>
              <w:rFonts w:ascii="Times New Roman" w:eastAsiaTheme="minorEastAsia" w:hAnsi="Times New Roman" w:cs="Times New Roman"/>
              <w:noProof/>
              <w:sz w:val="20"/>
              <w:lang w:eastAsia="fi-FI"/>
            </w:rPr>
          </w:pPr>
          <w:hyperlink w:anchor="_Toc103172876" w:history="1">
            <w:r w:rsidR="00225E37" w:rsidRPr="00225E37">
              <w:rPr>
                <w:rStyle w:val="Hyperlink"/>
                <w:rFonts w:ascii="Times New Roman" w:hAnsi="Times New Roman" w:cs="Times New Roman"/>
                <w:noProof/>
                <w:sz w:val="20"/>
              </w:rPr>
              <w:t>Naisiin kohdistuva syrjintä</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_Toc103172876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9</w:t>
            </w:r>
            <w:r w:rsidR="00225E37" w:rsidRPr="00225E37">
              <w:rPr>
                <w:rFonts w:ascii="Times New Roman" w:hAnsi="Times New Roman" w:cs="Times New Roman"/>
                <w:noProof/>
                <w:webHidden/>
                <w:sz w:val="20"/>
              </w:rPr>
              <w:fldChar w:fldCharType="end"/>
            </w:r>
          </w:hyperlink>
        </w:p>
        <w:p w:rsidR="00225E37" w:rsidRPr="00225E37" w:rsidRDefault="00310C6C">
          <w:pPr>
            <w:pStyle w:val="TOC3"/>
            <w:tabs>
              <w:tab w:val="right" w:leader="dot" w:pos="9016"/>
            </w:tabs>
            <w:rPr>
              <w:rFonts w:ascii="Times New Roman" w:eastAsiaTheme="minorEastAsia" w:hAnsi="Times New Roman" w:cs="Times New Roman"/>
              <w:noProof/>
              <w:sz w:val="20"/>
              <w:lang w:eastAsia="fi-FI"/>
            </w:rPr>
          </w:pPr>
          <w:hyperlink w:anchor="_Toc103172877" w:history="1">
            <w:r w:rsidR="00225E37" w:rsidRPr="00225E37">
              <w:rPr>
                <w:rStyle w:val="Hyperlink"/>
                <w:rFonts w:ascii="Times New Roman" w:hAnsi="Times New Roman" w:cs="Times New Roman"/>
                <w:noProof/>
                <w:sz w:val="20"/>
              </w:rPr>
              <w:t>Rotusyrjintä</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_Toc103172877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10</w:t>
            </w:r>
            <w:r w:rsidR="00225E37" w:rsidRPr="00225E37">
              <w:rPr>
                <w:rFonts w:ascii="Times New Roman" w:hAnsi="Times New Roman" w:cs="Times New Roman"/>
                <w:noProof/>
                <w:webHidden/>
                <w:sz w:val="20"/>
              </w:rPr>
              <w:fldChar w:fldCharType="end"/>
            </w:r>
          </w:hyperlink>
        </w:p>
        <w:p w:rsidR="00225E37" w:rsidRPr="00225E37" w:rsidRDefault="00310C6C">
          <w:pPr>
            <w:pStyle w:val="TOC3"/>
            <w:tabs>
              <w:tab w:val="right" w:leader="dot" w:pos="9016"/>
            </w:tabs>
            <w:rPr>
              <w:rFonts w:ascii="Times New Roman" w:eastAsiaTheme="minorEastAsia" w:hAnsi="Times New Roman" w:cs="Times New Roman"/>
              <w:noProof/>
              <w:sz w:val="20"/>
              <w:lang w:eastAsia="fi-FI"/>
            </w:rPr>
          </w:pPr>
          <w:hyperlink w:anchor="_Toc103172878" w:history="1">
            <w:r w:rsidR="00225E37" w:rsidRPr="00225E37">
              <w:rPr>
                <w:rStyle w:val="Hyperlink"/>
                <w:rFonts w:ascii="Times New Roman" w:hAnsi="Times New Roman" w:cs="Times New Roman"/>
                <w:noProof/>
                <w:sz w:val="20"/>
              </w:rPr>
              <w:t>Säilöönoton edellytykset</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_Toc103172878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11</w:t>
            </w:r>
            <w:r w:rsidR="00225E37" w:rsidRPr="00225E37">
              <w:rPr>
                <w:rFonts w:ascii="Times New Roman" w:hAnsi="Times New Roman" w:cs="Times New Roman"/>
                <w:noProof/>
                <w:webHidden/>
                <w:sz w:val="20"/>
              </w:rPr>
              <w:fldChar w:fldCharType="end"/>
            </w:r>
          </w:hyperlink>
        </w:p>
        <w:p w:rsidR="00225E37" w:rsidRPr="00225E37" w:rsidRDefault="00310C6C">
          <w:pPr>
            <w:pStyle w:val="TOC3"/>
            <w:tabs>
              <w:tab w:val="right" w:leader="dot" w:pos="9016"/>
            </w:tabs>
            <w:rPr>
              <w:rFonts w:ascii="Times New Roman" w:eastAsiaTheme="minorEastAsia" w:hAnsi="Times New Roman" w:cs="Times New Roman"/>
              <w:noProof/>
              <w:sz w:val="20"/>
              <w:lang w:eastAsia="fi-FI"/>
            </w:rPr>
          </w:pPr>
          <w:hyperlink w:anchor="_Toc103172879" w:history="1">
            <w:r w:rsidR="00225E37" w:rsidRPr="00225E37">
              <w:rPr>
                <w:rStyle w:val="Hyperlink"/>
                <w:rFonts w:ascii="Times New Roman" w:hAnsi="Times New Roman" w:cs="Times New Roman"/>
                <w:noProof/>
                <w:sz w:val="20"/>
              </w:rPr>
              <w:t>Ihmiskauppa ja orjuuden kielto</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_Toc103172879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11</w:t>
            </w:r>
            <w:r w:rsidR="00225E37" w:rsidRPr="00225E37">
              <w:rPr>
                <w:rFonts w:ascii="Times New Roman" w:hAnsi="Times New Roman" w:cs="Times New Roman"/>
                <w:noProof/>
                <w:webHidden/>
                <w:sz w:val="20"/>
              </w:rPr>
              <w:fldChar w:fldCharType="end"/>
            </w:r>
          </w:hyperlink>
        </w:p>
        <w:p w:rsidR="00225E37" w:rsidRPr="00225E37" w:rsidRDefault="00310C6C">
          <w:pPr>
            <w:pStyle w:val="TOC3"/>
            <w:tabs>
              <w:tab w:val="right" w:leader="dot" w:pos="9016"/>
            </w:tabs>
            <w:rPr>
              <w:rFonts w:ascii="Times New Roman" w:eastAsiaTheme="minorEastAsia" w:hAnsi="Times New Roman" w:cs="Times New Roman"/>
              <w:noProof/>
              <w:sz w:val="20"/>
              <w:lang w:eastAsia="fi-FI"/>
            </w:rPr>
          </w:pPr>
          <w:hyperlink w:anchor="_Toc103172880" w:history="1">
            <w:r w:rsidR="00225E37" w:rsidRPr="00225E37">
              <w:rPr>
                <w:rStyle w:val="Hyperlink"/>
                <w:rFonts w:ascii="Times New Roman" w:hAnsi="Times New Roman" w:cs="Times New Roman"/>
                <w:noProof/>
                <w:sz w:val="20"/>
              </w:rPr>
              <w:t>Sukupuolistunut väkivalta, naisiin kohdistuva väkivalta ja lähisuhdeväkivalta</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_Toc103172880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11</w:t>
            </w:r>
            <w:r w:rsidR="00225E37" w:rsidRPr="00225E37">
              <w:rPr>
                <w:rFonts w:ascii="Times New Roman" w:hAnsi="Times New Roman" w:cs="Times New Roman"/>
                <w:noProof/>
                <w:webHidden/>
                <w:sz w:val="20"/>
              </w:rPr>
              <w:fldChar w:fldCharType="end"/>
            </w:r>
          </w:hyperlink>
        </w:p>
        <w:p w:rsidR="00225E37" w:rsidRPr="00225E37" w:rsidRDefault="00310C6C">
          <w:pPr>
            <w:pStyle w:val="TOC3"/>
            <w:tabs>
              <w:tab w:val="right" w:leader="dot" w:pos="9016"/>
            </w:tabs>
            <w:rPr>
              <w:rFonts w:ascii="Times New Roman" w:eastAsiaTheme="minorEastAsia" w:hAnsi="Times New Roman" w:cs="Times New Roman"/>
              <w:noProof/>
              <w:sz w:val="20"/>
              <w:lang w:eastAsia="fi-FI"/>
            </w:rPr>
          </w:pPr>
          <w:hyperlink w:anchor="_Toc103172881" w:history="1">
            <w:r w:rsidR="00225E37" w:rsidRPr="00225E37">
              <w:rPr>
                <w:rStyle w:val="Hyperlink"/>
                <w:rFonts w:ascii="Times New Roman" w:hAnsi="Times New Roman" w:cs="Times New Roman"/>
                <w:noProof/>
                <w:sz w:val="20"/>
              </w:rPr>
              <w:t>Ajatuksen-, omantunnon- ja uskonnonvapaus</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_Toc103172881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12</w:t>
            </w:r>
            <w:r w:rsidR="00225E37" w:rsidRPr="00225E37">
              <w:rPr>
                <w:rFonts w:ascii="Times New Roman" w:hAnsi="Times New Roman" w:cs="Times New Roman"/>
                <w:noProof/>
                <w:webHidden/>
                <w:sz w:val="20"/>
              </w:rPr>
              <w:fldChar w:fldCharType="end"/>
            </w:r>
          </w:hyperlink>
        </w:p>
        <w:p w:rsidR="00225E37" w:rsidRPr="00225E37" w:rsidRDefault="00310C6C">
          <w:pPr>
            <w:pStyle w:val="TOC3"/>
            <w:tabs>
              <w:tab w:val="right" w:leader="dot" w:pos="9016"/>
            </w:tabs>
            <w:rPr>
              <w:rFonts w:ascii="Times New Roman" w:eastAsiaTheme="minorEastAsia" w:hAnsi="Times New Roman" w:cs="Times New Roman"/>
              <w:noProof/>
              <w:sz w:val="20"/>
              <w:lang w:eastAsia="fi-FI"/>
            </w:rPr>
          </w:pPr>
          <w:hyperlink w:anchor="_Toc103172882" w:history="1">
            <w:r w:rsidR="00225E37" w:rsidRPr="00225E37">
              <w:rPr>
                <w:rStyle w:val="Hyperlink"/>
                <w:rFonts w:ascii="Times New Roman" w:hAnsi="Times New Roman" w:cs="Times New Roman"/>
                <w:noProof/>
                <w:sz w:val="20"/>
              </w:rPr>
              <w:t>Avioliittoon ja perheeseen liittyvät oikeudet</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_Toc103172882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12</w:t>
            </w:r>
            <w:r w:rsidR="00225E37" w:rsidRPr="00225E37">
              <w:rPr>
                <w:rFonts w:ascii="Times New Roman" w:hAnsi="Times New Roman" w:cs="Times New Roman"/>
                <w:noProof/>
                <w:webHidden/>
                <w:sz w:val="20"/>
              </w:rPr>
              <w:fldChar w:fldCharType="end"/>
            </w:r>
          </w:hyperlink>
        </w:p>
        <w:p w:rsidR="00225E37" w:rsidRPr="00225E37" w:rsidRDefault="00310C6C">
          <w:pPr>
            <w:pStyle w:val="TOC3"/>
            <w:tabs>
              <w:tab w:val="right" w:leader="dot" w:pos="9016"/>
            </w:tabs>
            <w:rPr>
              <w:rFonts w:ascii="Times New Roman" w:eastAsiaTheme="minorEastAsia" w:hAnsi="Times New Roman" w:cs="Times New Roman"/>
              <w:noProof/>
              <w:sz w:val="20"/>
              <w:lang w:eastAsia="fi-FI"/>
            </w:rPr>
          </w:pPr>
          <w:hyperlink w:anchor="_Toc103172883" w:history="1">
            <w:r w:rsidR="00225E37" w:rsidRPr="00225E37">
              <w:rPr>
                <w:rStyle w:val="Hyperlink"/>
                <w:rFonts w:ascii="Times New Roman" w:hAnsi="Times New Roman" w:cs="Times New Roman"/>
                <w:noProof/>
                <w:sz w:val="20"/>
              </w:rPr>
              <w:t>Oikeus sosiaaliturvaan</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_Toc103172883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13</w:t>
            </w:r>
            <w:r w:rsidR="00225E37" w:rsidRPr="00225E37">
              <w:rPr>
                <w:rFonts w:ascii="Times New Roman" w:hAnsi="Times New Roman" w:cs="Times New Roman"/>
                <w:noProof/>
                <w:webHidden/>
                <w:sz w:val="20"/>
              </w:rPr>
              <w:fldChar w:fldCharType="end"/>
            </w:r>
          </w:hyperlink>
        </w:p>
        <w:p w:rsidR="00225E37" w:rsidRPr="00225E37" w:rsidRDefault="00310C6C">
          <w:pPr>
            <w:pStyle w:val="TOC3"/>
            <w:tabs>
              <w:tab w:val="right" w:leader="dot" w:pos="9016"/>
            </w:tabs>
            <w:rPr>
              <w:rFonts w:ascii="Times New Roman" w:eastAsiaTheme="minorEastAsia" w:hAnsi="Times New Roman" w:cs="Times New Roman"/>
              <w:noProof/>
              <w:sz w:val="20"/>
              <w:lang w:eastAsia="fi-FI"/>
            </w:rPr>
          </w:pPr>
          <w:hyperlink w:anchor="_Toc103172884" w:history="1">
            <w:r w:rsidR="00225E37" w:rsidRPr="00225E37">
              <w:rPr>
                <w:rStyle w:val="Hyperlink"/>
                <w:rFonts w:ascii="Times New Roman" w:hAnsi="Times New Roman" w:cs="Times New Roman"/>
                <w:noProof/>
                <w:sz w:val="20"/>
              </w:rPr>
              <w:t>Oikeus työhön, oikeus oikeudenmukaisiin ja suotuisiin työoloihin sekä talouskasvuun, työllisyyteen ja säälliseen työhön</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_Toc103172884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13</w:t>
            </w:r>
            <w:r w:rsidR="00225E37" w:rsidRPr="00225E37">
              <w:rPr>
                <w:rFonts w:ascii="Times New Roman" w:hAnsi="Times New Roman" w:cs="Times New Roman"/>
                <w:noProof/>
                <w:webHidden/>
                <w:sz w:val="20"/>
              </w:rPr>
              <w:fldChar w:fldCharType="end"/>
            </w:r>
          </w:hyperlink>
        </w:p>
        <w:p w:rsidR="00225E37" w:rsidRPr="00225E37" w:rsidRDefault="00310C6C">
          <w:pPr>
            <w:pStyle w:val="TOC3"/>
            <w:tabs>
              <w:tab w:val="right" w:leader="dot" w:pos="9016"/>
            </w:tabs>
            <w:rPr>
              <w:rFonts w:ascii="Times New Roman" w:eastAsiaTheme="minorEastAsia" w:hAnsi="Times New Roman" w:cs="Times New Roman"/>
              <w:noProof/>
              <w:sz w:val="20"/>
              <w:lang w:eastAsia="fi-FI"/>
            </w:rPr>
          </w:pPr>
          <w:hyperlink w:anchor="_Toc103172885" w:history="1">
            <w:r w:rsidR="00225E37" w:rsidRPr="00225E37">
              <w:rPr>
                <w:rStyle w:val="Hyperlink"/>
                <w:rFonts w:ascii="Times New Roman" w:hAnsi="Times New Roman" w:cs="Times New Roman"/>
                <w:noProof/>
                <w:sz w:val="20"/>
              </w:rPr>
              <w:t>Oikeus terveyteen</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_Toc103172885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13</w:t>
            </w:r>
            <w:r w:rsidR="00225E37" w:rsidRPr="00225E37">
              <w:rPr>
                <w:rFonts w:ascii="Times New Roman" w:hAnsi="Times New Roman" w:cs="Times New Roman"/>
                <w:noProof/>
                <w:webHidden/>
                <w:sz w:val="20"/>
              </w:rPr>
              <w:fldChar w:fldCharType="end"/>
            </w:r>
          </w:hyperlink>
        </w:p>
        <w:p w:rsidR="00225E37" w:rsidRPr="00225E37" w:rsidRDefault="00310C6C">
          <w:pPr>
            <w:pStyle w:val="TOC3"/>
            <w:tabs>
              <w:tab w:val="right" w:leader="dot" w:pos="9016"/>
            </w:tabs>
            <w:rPr>
              <w:rFonts w:ascii="Times New Roman" w:eastAsiaTheme="minorEastAsia" w:hAnsi="Times New Roman" w:cs="Times New Roman"/>
              <w:noProof/>
              <w:sz w:val="20"/>
              <w:lang w:eastAsia="fi-FI"/>
            </w:rPr>
          </w:pPr>
          <w:hyperlink w:anchor="_Toc103172886" w:history="1">
            <w:r w:rsidR="00225E37" w:rsidRPr="00225E37">
              <w:rPr>
                <w:rStyle w:val="Hyperlink"/>
                <w:rFonts w:ascii="Times New Roman" w:hAnsi="Times New Roman" w:cs="Times New Roman"/>
                <w:noProof/>
                <w:sz w:val="20"/>
              </w:rPr>
              <w:t>Lapset – yleiset periaatteet ja suojelu sekä nuorena tehdyt rikokset</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_Toc103172886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14</w:t>
            </w:r>
            <w:r w:rsidR="00225E37" w:rsidRPr="00225E37">
              <w:rPr>
                <w:rFonts w:ascii="Times New Roman" w:hAnsi="Times New Roman" w:cs="Times New Roman"/>
                <w:noProof/>
                <w:webHidden/>
                <w:sz w:val="20"/>
              </w:rPr>
              <w:fldChar w:fldCharType="end"/>
            </w:r>
          </w:hyperlink>
        </w:p>
        <w:p w:rsidR="00225E37" w:rsidRPr="00225E37" w:rsidRDefault="00310C6C">
          <w:pPr>
            <w:pStyle w:val="TOC3"/>
            <w:tabs>
              <w:tab w:val="right" w:leader="dot" w:pos="9016"/>
            </w:tabs>
            <w:rPr>
              <w:rFonts w:ascii="Times New Roman" w:eastAsiaTheme="minorEastAsia" w:hAnsi="Times New Roman" w:cs="Times New Roman"/>
              <w:noProof/>
              <w:sz w:val="20"/>
              <w:lang w:eastAsia="fi-FI"/>
            </w:rPr>
          </w:pPr>
          <w:hyperlink w:anchor="_Toc103172887" w:history="1">
            <w:r w:rsidR="00225E37" w:rsidRPr="00225E37">
              <w:rPr>
                <w:rStyle w:val="Hyperlink"/>
                <w:rFonts w:ascii="Times New Roman" w:hAnsi="Times New Roman" w:cs="Times New Roman"/>
                <w:noProof/>
                <w:sz w:val="20"/>
              </w:rPr>
              <w:t>Vammaiset henkilöt</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_Toc103172887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14</w:t>
            </w:r>
            <w:r w:rsidR="00225E37" w:rsidRPr="00225E37">
              <w:rPr>
                <w:rFonts w:ascii="Times New Roman" w:hAnsi="Times New Roman" w:cs="Times New Roman"/>
                <w:noProof/>
                <w:webHidden/>
                <w:sz w:val="20"/>
              </w:rPr>
              <w:fldChar w:fldCharType="end"/>
            </w:r>
          </w:hyperlink>
        </w:p>
        <w:p w:rsidR="00225E37" w:rsidRPr="00225E37" w:rsidRDefault="00310C6C">
          <w:pPr>
            <w:pStyle w:val="TOC3"/>
            <w:tabs>
              <w:tab w:val="right" w:leader="dot" w:pos="9016"/>
            </w:tabs>
            <w:rPr>
              <w:rFonts w:ascii="Times New Roman" w:eastAsiaTheme="minorEastAsia" w:hAnsi="Times New Roman" w:cs="Times New Roman"/>
              <w:noProof/>
              <w:sz w:val="20"/>
              <w:lang w:eastAsia="fi-FI"/>
            </w:rPr>
          </w:pPr>
          <w:hyperlink w:anchor="_Toc103172888" w:history="1">
            <w:r w:rsidR="00225E37" w:rsidRPr="00225E37">
              <w:rPr>
                <w:rStyle w:val="Hyperlink"/>
                <w:rFonts w:ascii="Times New Roman" w:hAnsi="Times New Roman" w:cs="Times New Roman"/>
                <w:noProof/>
                <w:sz w:val="20"/>
              </w:rPr>
              <w:t>Vähemmistöihin kuuluvat henkilöt</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_Toc103172888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14</w:t>
            </w:r>
            <w:r w:rsidR="00225E37" w:rsidRPr="00225E37">
              <w:rPr>
                <w:rFonts w:ascii="Times New Roman" w:hAnsi="Times New Roman" w:cs="Times New Roman"/>
                <w:noProof/>
                <w:webHidden/>
                <w:sz w:val="20"/>
              </w:rPr>
              <w:fldChar w:fldCharType="end"/>
            </w:r>
          </w:hyperlink>
        </w:p>
        <w:p w:rsidR="00225E37" w:rsidRPr="00225E37" w:rsidRDefault="00310C6C">
          <w:pPr>
            <w:pStyle w:val="TOC3"/>
            <w:tabs>
              <w:tab w:val="right" w:leader="dot" w:pos="9016"/>
            </w:tabs>
            <w:rPr>
              <w:rFonts w:ascii="Times New Roman" w:eastAsiaTheme="minorEastAsia" w:hAnsi="Times New Roman" w:cs="Times New Roman"/>
              <w:noProof/>
              <w:sz w:val="20"/>
              <w:lang w:eastAsia="fi-FI"/>
            </w:rPr>
          </w:pPr>
          <w:hyperlink w:anchor="_Toc103172889" w:history="1">
            <w:r w:rsidR="00225E37" w:rsidRPr="00225E37">
              <w:rPr>
                <w:rStyle w:val="Hyperlink"/>
                <w:rFonts w:ascii="Times New Roman" w:hAnsi="Times New Roman" w:cs="Times New Roman"/>
                <w:noProof/>
                <w:sz w:val="20"/>
              </w:rPr>
              <w:t>Maahanmuuttajat</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_Toc103172889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15</w:t>
            </w:r>
            <w:r w:rsidR="00225E37" w:rsidRPr="00225E37">
              <w:rPr>
                <w:rFonts w:ascii="Times New Roman" w:hAnsi="Times New Roman" w:cs="Times New Roman"/>
                <w:noProof/>
                <w:webHidden/>
                <w:sz w:val="20"/>
              </w:rPr>
              <w:fldChar w:fldCharType="end"/>
            </w:r>
          </w:hyperlink>
        </w:p>
        <w:p w:rsidR="00225E37" w:rsidRPr="00225E37" w:rsidRDefault="00310C6C">
          <w:pPr>
            <w:pStyle w:val="TOC1"/>
            <w:tabs>
              <w:tab w:val="left" w:pos="660"/>
              <w:tab w:val="right" w:leader="dot" w:pos="9016"/>
            </w:tabs>
            <w:rPr>
              <w:rFonts w:ascii="Times New Roman" w:eastAsiaTheme="minorEastAsia" w:hAnsi="Times New Roman" w:cs="Times New Roman"/>
              <w:noProof/>
              <w:sz w:val="20"/>
              <w:lang w:eastAsia="fi-FI"/>
            </w:rPr>
          </w:pPr>
          <w:hyperlink w:anchor="_Toc103172890" w:history="1">
            <w:r w:rsidR="00225E37" w:rsidRPr="00225E37">
              <w:rPr>
                <w:rStyle w:val="Hyperlink"/>
                <w:rFonts w:ascii="Times New Roman" w:hAnsi="Times New Roman" w:cs="Times New Roman"/>
                <w:noProof/>
                <w:sz w:val="20"/>
              </w:rPr>
              <w:t>III.</w:t>
            </w:r>
            <w:r w:rsidR="00225E37" w:rsidRPr="00225E37">
              <w:rPr>
                <w:rFonts w:ascii="Times New Roman" w:eastAsiaTheme="minorEastAsia" w:hAnsi="Times New Roman" w:cs="Times New Roman"/>
                <w:noProof/>
                <w:sz w:val="20"/>
                <w:lang w:eastAsia="fi-FI"/>
              </w:rPr>
              <w:tab/>
            </w:r>
            <w:r w:rsidR="00225E37" w:rsidRPr="00225E37">
              <w:rPr>
                <w:rStyle w:val="Hyperlink"/>
                <w:rFonts w:ascii="Times New Roman" w:hAnsi="Times New Roman" w:cs="Times New Roman"/>
                <w:noProof/>
                <w:sz w:val="20"/>
              </w:rPr>
              <w:t>Vapaaehtoisten sitoumusten täytäntöönpanon tila</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_Toc103172890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16</w:t>
            </w:r>
            <w:r w:rsidR="00225E37" w:rsidRPr="00225E37">
              <w:rPr>
                <w:rFonts w:ascii="Times New Roman" w:hAnsi="Times New Roman" w:cs="Times New Roman"/>
                <w:noProof/>
                <w:webHidden/>
                <w:sz w:val="20"/>
              </w:rPr>
              <w:fldChar w:fldCharType="end"/>
            </w:r>
          </w:hyperlink>
        </w:p>
        <w:p w:rsidR="00225E37" w:rsidRPr="00225E37" w:rsidRDefault="00310C6C">
          <w:pPr>
            <w:pStyle w:val="TOC2"/>
            <w:tabs>
              <w:tab w:val="right" w:leader="dot" w:pos="9016"/>
            </w:tabs>
            <w:rPr>
              <w:rFonts w:ascii="Times New Roman" w:eastAsiaTheme="minorEastAsia" w:hAnsi="Times New Roman" w:cs="Times New Roman"/>
              <w:noProof/>
              <w:sz w:val="20"/>
              <w:lang w:eastAsia="fi-FI"/>
            </w:rPr>
          </w:pPr>
          <w:hyperlink w:anchor="_Toc103172891" w:history="1">
            <w:r w:rsidR="00225E37" w:rsidRPr="00225E37">
              <w:rPr>
                <w:rStyle w:val="Hyperlink"/>
                <w:rFonts w:ascii="Times New Roman" w:hAnsi="Times New Roman" w:cs="Times New Roman"/>
                <w:noProof/>
                <w:sz w:val="20"/>
              </w:rPr>
              <w:t>Kansainvälinen rauha, turvallisuus ja ihmisoikeudet</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_Toc103172891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16</w:t>
            </w:r>
            <w:r w:rsidR="00225E37" w:rsidRPr="00225E37">
              <w:rPr>
                <w:rFonts w:ascii="Times New Roman" w:hAnsi="Times New Roman" w:cs="Times New Roman"/>
                <w:noProof/>
                <w:webHidden/>
                <w:sz w:val="20"/>
              </w:rPr>
              <w:fldChar w:fldCharType="end"/>
            </w:r>
          </w:hyperlink>
        </w:p>
        <w:p w:rsidR="00225E37" w:rsidRPr="00225E37" w:rsidRDefault="00310C6C">
          <w:pPr>
            <w:pStyle w:val="TOC2"/>
            <w:tabs>
              <w:tab w:val="right" w:leader="dot" w:pos="9016"/>
            </w:tabs>
            <w:rPr>
              <w:rFonts w:ascii="Times New Roman" w:eastAsiaTheme="minorEastAsia" w:hAnsi="Times New Roman" w:cs="Times New Roman"/>
              <w:noProof/>
              <w:sz w:val="20"/>
              <w:lang w:eastAsia="fi-FI"/>
            </w:rPr>
          </w:pPr>
          <w:hyperlink w:anchor="_Toc103172892" w:history="1">
            <w:r w:rsidR="00225E37" w:rsidRPr="00225E37">
              <w:rPr>
                <w:rStyle w:val="Hyperlink"/>
                <w:rFonts w:ascii="Times New Roman" w:hAnsi="Times New Roman" w:cs="Times New Roman"/>
                <w:noProof/>
                <w:sz w:val="20"/>
              </w:rPr>
              <w:t>Sitoutuminen kehitysaputavoitteen saavuttamiseen</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_Toc103172892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16</w:t>
            </w:r>
            <w:r w:rsidR="00225E37" w:rsidRPr="00225E37">
              <w:rPr>
                <w:rFonts w:ascii="Times New Roman" w:hAnsi="Times New Roman" w:cs="Times New Roman"/>
                <w:noProof/>
                <w:webHidden/>
                <w:sz w:val="20"/>
              </w:rPr>
              <w:fldChar w:fldCharType="end"/>
            </w:r>
          </w:hyperlink>
        </w:p>
        <w:p w:rsidR="00225E37" w:rsidRPr="00225E37" w:rsidRDefault="00310C6C">
          <w:pPr>
            <w:pStyle w:val="TOC2"/>
            <w:tabs>
              <w:tab w:val="right" w:leader="dot" w:pos="9016"/>
            </w:tabs>
            <w:rPr>
              <w:rFonts w:ascii="Times New Roman" w:eastAsiaTheme="minorEastAsia" w:hAnsi="Times New Roman" w:cs="Times New Roman"/>
              <w:noProof/>
              <w:sz w:val="20"/>
              <w:lang w:eastAsia="fi-FI"/>
            </w:rPr>
          </w:pPr>
          <w:hyperlink w:anchor="_Toc103172893" w:history="1">
            <w:r w:rsidR="00225E37" w:rsidRPr="00225E37">
              <w:rPr>
                <w:rStyle w:val="Hyperlink"/>
                <w:rFonts w:ascii="Times New Roman" w:hAnsi="Times New Roman" w:cs="Times New Roman"/>
                <w:noProof/>
                <w:sz w:val="20"/>
              </w:rPr>
              <w:t>Sitoutuminen vapaaehtoisen UPR-väliraportin toimittamiseen</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_Toc103172893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16</w:t>
            </w:r>
            <w:r w:rsidR="00225E37" w:rsidRPr="00225E37">
              <w:rPr>
                <w:rFonts w:ascii="Times New Roman" w:hAnsi="Times New Roman" w:cs="Times New Roman"/>
                <w:noProof/>
                <w:webHidden/>
                <w:sz w:val="20"/>
              </w:rPr>
              <w:fldChar w:fldCharType="end"/>
            </w:r>
          </w:hyperlink>
        </w:p>
        <w:p w:rsidR="00225E37" w:rsidRPr="00225E37" w:rsidRDefault="00310C6C">
          <w:pPr>
            <w:pStyle w:val="TOC1"/>
            <w:tabs>
              <w:tab w:val="left" w:pos="660"/>
              <w:tab w:val="right" w:leader="dot" w:pos="9016"/>
            </w:tabs>
            <w:rPr>
              <w:rFonts w:ascii="Times New Roman" w:eastAsiaTheme="minorEastAsia" w:hAnsi="Times New Roman" w:cs="Times New Roman"/>
              <w:noProof/>
              <w:sz w:val="20"/>
              <w:lang w:eastAsia="fi-FI"/>
            </w:rPr>
          </w:pPr>
          <w:hyperlink w:anchor="_Toc103172894" w:history="1">
            <w:r w:rsidR="00225E37" w:rsidRPr="00225E37">
              <w:rPr>
                <w:rStyle w:val="Hyperlink"/>
                <w:rFonts w:ascii="Times New Roman" w:hAnsi="Times New Roman" w:cs="Times New Roman"/>
                <w:noProof/>
                <w:sz w:val="20"/>
              </w:rPr>
              <w:t>IV.</w:t>
            </w:r>
            <w:r w:rsidR="00225E37" w:rsidRPr="00225E37">
              <w:rPr>
                <w:rFonts w:ascii="Times New Roman" w:eastAsiaTheme="minorEastAsia" w:hAnsi="Times New Roman" w:cs="Times New Roman"/>
                <w:noProof/>
                <w:sz w:val="20"/>
                <w:lang w:eastAsia="fi-FI"/>
              </w:rPr>
              <w:tab/>
            </w:r>
            <w:r w:rsidR="00225E37" w:rsidRPr="00225E37">
              <w:rPr>
                <w:rStyle w:val="Hyperlink"/>
                <w:rFonts w:ascii="Times New Roman" w:hAnsi="Times New Roman" w:cs="Times New Roman"/>
                <w:noProof/>
                <w:sz w:val="20"/>
              </w:rPr>
              <w:t>Uudet ja nousevat kysymykset – edistysaskeleet ja haasteet</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_Toc103172894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17</w:t>
            </w:r>
            <w:r w:rsidR="00225E37" w:rsidRPr="00225E37">
              <w:rPr>
                <w:rFonts w:ascii="Times New Roman" w:hAnsi="Times New Roman" w:cs="Times New Roman"/>
                <w:noProof/>
                <w:webHidden/>
                <w:sz w:val="20"/>
              </w:rPr>
              <w:fldChar w:fldCharType="end"/>
            </w:r>
          </w:hyperlink>
        </w:p>
        <w:p w:rsidR="00225E37" w:rsidRPr="00225E37" w:rsidRDefault="00310C6C">
          <w:pPr>
            <w:pStyle w:val="TOC2"/>
            <w:tabs>
              <w:tab w:val="right" w:leader="dot" w:pos="9016"/>
            </w:tabs>
            <w:rPr>
              <w:rFonts w:ascii="Times New Roman" w:eastAsiaTheme="minorEastAsia" w:hAnsi="Times New Roman" w:cs="Times New Roman"/>
              <w:noProof/>
              <w:sz w:val="20"/>
              <w:lang w:eastAsia="fi-FI"/>
            </w:rPr>
          </w:pPr>
          <w:hyperlink w:anchor="_Toc103172895" w:history="1">
            <w:r w:rsidR="00225E37" w:rsidRPr="00225E37">
              <w:rPr>
                <w:rStyle w:val="Hyperlink"/>
                <w:rFonts w:ascii="Times New Roman" w:hAnsi="Times New Roman" w:cs="Times New Roman"/>
                <w:noProof/>
                <w:sz w:val="20"/>
              </w:rPr>
              <w:t>Ilmastokriisi, ympäristön tilan heikkeneminen ja luonnon monimuotoisuuden kato</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_Toc103172895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17</w:t>
            </w:r>
            <w:r w:rsidR="00225E37" w:rsidRPr="00225E37">
              <w:rPr>
                <w:rFonts w:ascii="Times New Roman" w:hAnsi="Times New Roman" w:cs="Times New Roman"/>
                <w:noProof/>
                <w:webHidden/>
                <w:sz w:val="20"/>
              </w:rPr>
              <w:fldChar w:fldCharType="end"/>
            </w:r>
          </w:hyperlink>
        </w:p>
        <w:p w:rsidR="00225E37" w:rsidRPr="00225E37" w:rsidRDefault="00310C6C">
          <w:pPr>
            <w:pStyle w:val="TOC2"/>
            <w:tabs>
              <w:tab w:val="right" w:leader="dot" w:pos="9016"/>
            </w:tabs>
            <w:rPr>
              <w:rFonts w:ascii="Times New Roman" w:eastAsiaTheme="minorEastAsia" w:hAnsi="Times New Roman" w:cs="Times New Roman"/>
              <w:noProof/>
              <w:sz w:val="20"/>
              <w:lang w:eastAsia="fi-FI"/>
            </w:rPr>
          </w:pPr>
          <w:hyperlink w:anchor="_Toc103172896" w:history="1">
            <w:r w:rsidR="00225E37" w:rsidRPr="00225E37">
              <w:rPr>
                <w:rStyle w:val="Hyperlink"/>
                <w:rFonts w:ascii="Times New Roman" w:hAnsi="Times New Roman" w:cs="Times New Roman"/>
                <w:noProof/>
                <w:sz w:val="20"/>
              </w:rPr>
              <w:t>Saamelaisten asema ja oikeudet</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_Toc103172896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17</w:t>
            </w:r>
            <w:r w:rsidR="00225E37" w:rsidRPr="00225E37">
              <w:rPr>
                <w:rFonts w:ascii="Times New Roman" w:hAnsi="Times New Roman" w:cs="Times New Roman"/>
                <w:noProof/>
                <w:webHidden/>
                <w:sz w:val="20"/>
              </w:rPr>
              <w:fldChar w:fldCharType="end"/>
            </w:r>
          </w:hyperlink>
        </w:p>
        <w:p w:rsidR="00225E37" w:rsidRPr="00225E37" w:rsidRDefault="00310C6C">
          <w:pPr>
            <w:pStyle w:val="TOC2"/>
            <w:tabs>
              <w:tab w:val="right" w:leader="dot" w:pos="9016"/>
            </w:tabs>
            <w:rPr>
              <w:rFonts w:ascii="Times New Roman" w:eastAsiaTheme="minorEastAsia" w:hAnsi="Times New Roman" w:cs="Times New Roman"/>
              <w:noProof/>
              <w:sz w:val="20"/>
              <w:lang w:eastAsia="fi-FI"/>
            </w:rPr>
          </w:pPr>
          <w:hyperlink w:anchor="_Toc103172897" w:history="1">
            <w:r w:rsidR="00225E37" w:rsidRPr="00225E37">
              <w:rPr>
                <w:rStyle w:val="Hyperlink"/>
                <w:rFonts w:ascii="Times New Roman" w:hAnsi="Times New Roman" w:cs="Times New Roman"/>
                <w:noProof/>
                <w:sz w:val="20"/>
              </w:rPr>
              <w:t>Sähköinen viestintä ja digitaaliteknologia</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_Toc103172897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18</w:t>
            </w:r>
            <w:r w:rsidR="00225E37" w:rsidRPr="00225E37">
              <w:rPr>
                <w:rFonts w:ascii="Times New Roman" w:hAnsi="Times New Roman" w:cs="Times New Roman"/>
                <w:noProof/>
                <w:webHidden/>
                <w:sz w:val="20"/>
              </w:rPr>
              <w:fldChar w:fldCharType="end"/>
            </w:r>
          </w:hyperlink>
        </w:p>
        <w:p w:rsidR="00225E37" w:rsidRPr="00225E37" w:rsidRDefault="00310C6C">
          <w:pPr>
            <w:pStyle w:val="TOC2"/>
            <w:tabs>
              <w:tab w:val="right" w:leader="dot" w:pos="9016"/>
            </w:tabs>
            <w:rPr>
              <w:rFonts w:ascii="Times New Roman" w:eastAsiaTheme="minorEastAsia" w:hAnsi="Times New Roman" w:cs="Times New Roman"/>
              <w:noProof/>
              <w:sz w:val="20"/>
              <w:lang w:eastAsia="fi-FI"/>
            </w:rPr>
          </w:pPr>
          <w:hyperlink w:anchor="_Toc103172898" w:history="1">
            <w:r w:rsidR="00225E37" w:rsidRPr="00225E37">
              <w:rPr>
                <w:rStyle w:val="Hyperlink"/>
                <w:rFonts w:ascii="Times New Roman" w:hAnsi="Times New Roman" w:cs="Times New Roman"/>
                <w:noProof/>
                <w:sz w:val="20"/>
              </w:rPr>
              <w:t>Yritykset ja ihmisoikeudet</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_Toc103172898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18</w:t>
            </w:r>
            <w:r w:rsidR="00225E37" w:rsidRPr="00225E37">
              <w:rPr>
                <w:rFonts w:ascii="Times New Roman" w:hAnsi="Times New Roman" w:cs="Times New Roman"/>
                <w:noProof/>
                <w:webHidden/>
                <w:sz w:val="20"/>
              </w:rPr>
              <w:fldChar w:fldCharType="end"/>
            </w:r>
          </w:hyperlink>
        </w:p>
        <w:p w:rsidR="00225E37" w:rsidRPr="00225E37" w:rsidRDefault="00310C6C">
          <w:pPr>
            <w:pStyle w:val="TOC2"/>
            <w:tabs>
              <w:tab w:val="right" w:leader="dot" w:pos="9016"/>
            </w:tabs>
            <w:rPr>
              <w:rFonts w:ascii="Times New Roman" w:eastAsiaTheme="minorEastAsia" w:hAnsi="Times New Roman" w:cs="Times New Roman"/>
              <w:noProof/>
              <w:sz w:val="20"/>
              <w:lang w:eastAsia="fi-FI"/>
            </w:rPr>
          </w:pPr>
          <w:hyperlink w:anchor="_Toc103172899" w:history="1">
            <w:r w:rsidR="00225E37" w:rsidRPr="00225E37">
              <w:rPr>
                <w:rStyle w:val="Hyperlink"/>
                <w:rFonts w:ascii="Times New Roman" w:hAnsi="Times New Roman" w:cs="Times New Roman"/>
                <w:noProof/>
                <w:sz w:val="20"/>
              </w:rPr>
              <w:t>COVID19-pandemia</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_Toc103172899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19</w:t>
            </w:r>
            <w:r w:rsidR="00225E37" w:rsidRPr="00225E37">
              <w:rPr>
                <w:rFonts w:ascii="Times New Roman" w:hAnsi="Times New Roman" w:cs="Times New Roman"/>
                <w:noProof/>
                <w:webHidden/>
                <w:sz w:val="20"/>
              </w:rPr>
              <w:fldChar w:fldCharType="end"/>
            </w:r>
          </w:hyperlink>
        </w:p>
        <w:p w:rsidR="00225E37" w:rsidRDefault="00310C6C" w:rsidP="00225E37">
          <w:pPr>
            <w:pStyle w:val="TOC1"/>
            <w:tabs>
              <w:tab w:val="left" w:pos="440"/>
              <w:tab w:val="right" w:leader="dot" w:pos="9016"/>
            </w:tabs>
            <w:rPr>
              <w:rFonts w:ascii="Times New Roman" w:hAnsi="Times New Roman" w:cs="Times New Roman"/>
              <w:b/>
              <w:bCs/>
              <w:noProof/>
            </w:rPr>
          </w:pPr>
          <w:hyperlink w:anchor="_Toc103172900" w:history="1">
            <w:r w:rsidR="00225E37" w:rsidRPr="00225E37">
              <w:rPr>
                <w:rStyle w:val="Hyperlink"/>
                <w:rFonts w:ascii="Times New Roman" w:hAnsi="Times New Roman" w:cs="Times New Roman"/>
                <w:noProof/>
                <w:sz w:val="20"/>
              </w:rPr>
              <w:t>V.</w:t>
            </w:r>
            <w:r w:rsidR="00225E37" w:rsidRPr="00225E37">
              <w:rPr>
                <w:rFonts w:ascii="Times New Roman" w:eastAsiaTheme="minorEastAsia" w:hAnsi="Times New Roman" w:cs="Times New Roman"/>
                <w:noProof/>
                <w:sz w:val="20"/>
                <w:lang w:eastAsia="fi-FI"/>
              </w:rPr>
              <w:tab/>
            </w:r>
            <w:r w:rsidR="00225E37" w:rsidRPr="00225E37">
              <w:rPr>
                <w:rStyle w:val="Hyperlink"/>
                <w:rFonts w:ascii="Times New Roman" w:hAnsi="Times New Roman" w:cs="Times New Roman"/>
                <w:noProof/>
                <w:sz w:val="20"/>
              </w:rPr>
              <w:t>Kansainvälisen yhteisön haasteet ja tuki</w:t>
            </w:r>
            <w:r w:rsidR="00225E37" w:rsidRPr="00225E37">
              <w:rPr>
                <w:rFonts w:ascii="Times New Roman" w:hAnsi="Times New Roman" w:cs="Times New Roman"/>
                <w:noProof/>
                <w:webHidden/>
                <w:sz w:val="20"/>
              </w:rPr>
              <w:tab/>
            </w:r>
            <w:r w:rsidR="00225E37" w:rsidRPr="00225E37">
              <w:rPr>
                <w:rFonts w:ascii="Times New Roman" w:hAnsi="Times New Roman" w:cs="Times New Roman"/>
                <w:noProof/>
                <w:webHidden/>
                <w:sz w:val="20"/>
              </w:rPr>
              <w:fldChar w:fldCharType="begin"/>
            </w:r>
            <w:r w:rsidR="00225E37" w:rsidRPr="00225E37">
              <w:rPr>
                <w:rFonts w:ascii="Times New Roman" w:hAnsi="Times New Roman" w:cs="Times New Roman"/>
                <w:noProof/>
                <w:webHidden/>
                <w:sz w:val="20"/>
              </w:rPr>
              <w:instrText xml:space="preserve"> PAGEREF _Toc103172900 \h </w:instrText>
            </w:r>
            <w:r w:rsidR="00225E37" w:rsidRPr="00225E37">
              <w:rPr>
                <w:rFonts w:ascii="Times New Roman" w:hAnsi="Times New Roman" w:cs="Times New Roman"/>
                <w:noProof/>
                <w:webHidden/>
                <w:sz w:val="20"/>
              </w:rPr>
            </w:r>
            <w:r w:rsidR="00225E37" w:rsidRPr="00225E37">
              <w:rPr>
                <w:rFonts w:ascii="Times New Roman" w:hAnsi="Times New Roman" w:cs="Times New Roman"/>
                <w:noProof/>
                <w:webHidden/>
                <w:sz w:val="20"/>
              </w:rPr>
              <w:fldChar w:fldCharType="separate"/>
            </w:r>
            <w:r w:rsidR="003D4239">
              <w:rPr>
                <w:rFonts w:ascii="Times New Roman" w:hAnsi="Times New Roman" w:cs="Times New Roman"/>
                <w:noProof/>
                <w:webHidden/>
                <w:sz w:val="20"/>
              </w:rPr>
              <w:t>19</w:t>
            </w:r>
            <w:r w:rsidR="00225E37" w:rsidRPr="00225E37">
              <w:rPr>
                <w:rFonts w:ascii="Times New Roman" w:hAnsi="Times New Roman" w:cs="Times New Roman"/>
                <w:noProof/>
                <w:webHidden/>
                <w:sz w:val="20"/>
              </w:rPr>
              <w:fldChar w:fldCharType="end"/>
            </w:r>
          </w:hyperlink>
          <w:r w:rsidR="007B0FAA" w:rsidRPr="00225E37">
            <w:rPr>
              <w:rFonts w:ascii="Times New Roman" w:hAnsi="Times New Roman" w:cs="Times New Roman"/>
              <w:b/>
              <w:bCs/>
              <w:noProof/>
            </w:rPr>
            <w:fldChar w:fldCharType="end"/>
          </w:r>
        </w:p>
      </w:sdtContent>
    </w:sdt>
    <w:p w:rsidR="002A5968" w:rsidRPr="00225E37" w:rsidRDefault="007B0FAA">
      <w:pPr>
        <w:pStyle w:val="Heading1"/>
        <w:rPr>
          <w:rFonts w:cs="Times New Roman"/>
        </w:rPr>
      </w:pPr>
      <w:bookmarkStart w:id="1" w:name="_Toc102994378"/>
      <w:bookmarkStart w:id="2" w:name="_Toc103172863"/>
      <w:r w:rsidRPr="00225E37">
        <w:rPr>
          <w:rFonts w:cs="Times New Roman"/>
        </w:rPr>
        <w:lastRenderedPageBreak/>
        <w:t>Kansallisen raportin</w:t>
      </w:r>
      <w:r w:rsidR="00E82291" w:rsidRPr="00225E37">
        <w:rPr>
          <w:rFonts w:cs="Times New Roman"/>
        </w:rPr>
        <w:t xml:space="preserve"> valmisteluprosessi</w:t>
      </w:r>
      <w:bookmarkEnd w:id="1"/>
      <w:bookmarkEnd w:id="2"/>
    </w:p>
    <w:p w:rsidR="002A5968" w:rsidRPr="00225E37" w:rsidRDefault="002A5968">
      <w:pPr>
        <w:spacing w:after="0"/>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Ulkoministeriö laati ja koordinoi Suomen neljännen </w:t>
      </w:r>
      <w:r w:rsidR="007B0FAA" w:rsidRPr="00225E37">
        <w:rPr>
          <w:rFonts w:ascii="Times New Roman" w:hAnsi="Times New Roman" w:cs="Times New Roman"/>
        </w:rPr>
        <w:t xml:space="preserve">kansallisen </w:t>
      </w:r>
      <w:r w:rsidRPr="00225E37">
        <w:rPr>
          <w:rFonts w:ascii="Times New Roman" w:hAnsi="Times New Roman" w:cs="Times New Roman"/>
        </w:rPr>
        <w:t>raportin ja viimeisteli sen yhdessä muiden ministeriöiden kanssa.</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DD7E05">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Raportin</w:t>
      </w:r>
      <w:r w:rsidR="00E82291" w:rsidRPr="00225E37">
        <w:rPr>
          <w:rFonts w:ascii="Times New Roman" w:hAnsi="Times New Roman" w:cs="Times New Roman"/>
        </w:rPr>
        <w:t xml:space="preserve"> laatiminen heti kolmannen kansallisen perus- ja ihmisoikeustoimintaohjelman ja valtioneuvoston ihmisoikeuspoliittisen selonteon julkistamisen</w:t>
      </w:r>
      <w:r w:rsidR="00E82291" w:rsidRPr="00225E37">
        <w:rPr>
          <w:rStyle w:val="EndnoteReference"/>
          <w:rFonts w:ascii="Times New Roman" w:hAnsi="Times New Roman" w:cs="Times New Roman"/>
        </w:rPr>
        <w:endnoteReference w:id="1"/>
      </w:r>
      <w:r w:rsidR="00E82291" w:rsidRPr="00225E37">
        <w:rPr>
          <w:rFonts w:ascii="Times New Roman" w:hAnsi="Times New Roman" w:cs="Times New Roman"/>
        </w:rPr>
        <w:t xml:space="preserve"> jälkeen</w:t>
      </w:r>
      <w:r w:rsidR="00E82291" w:rsidRPr="00225E37">
        <w:rPr>
          <w:rStyle w:val="EndnoteReference"/>
          <w:rFonts w:ascii="Times New Roman" w:hAnsi="Times New Roman" w:cs="Times New Roman"/>
        </w:rPr>
        <w:endnoteReference w:id="2"/>
      </w:r>
      <w:r w:rsidR="00E82291" w:rsidRPr="00225E37">
        <w:rPr>
          <w:rFonts w:ascii="Times New Roman" w:hAnsi="Times New Roman" w:cs="Times New Roman"/>
        </w:rPr>
        <w:t xml:space="preserve"> tarjosi </w:t>
      </w:r>
      <w:r w:rsidRPr="00225E37">
        <w:rPr>
          <w:rFonts w:ascii="Times New Roman" w:hAnsi="Times New Roman" w:cs="Times New Roman"/>
        </w:rPr>
        <w:t>luontevan</w:t>
      </w:r>
      <w:r w:rsidR="00E82291" w:rsidRPr="00225E37">
        <w:rPr>
          <w:rFonts w:ascii="Times New Roman" w:hAnsi="Times New Roman" w:cs="Times New Roman"/>
        </w:rPr>
        <w:t xml:space="preserve"> jatkon tiiviille vuoropuhelulle kansalaisyhteiskunnan kanssa Suomen ihmisoikeustilanteesta. Se tarjosi myös erinomaisen mahdollisuuden yhdistää yhteen menettelyyn niin käy</w:t>
      </w:r>
      <w:r w:rsidRPr="00225E37">
        <w:rPr>
          <w:rFonts w:ascii="Times New Roman" w:hAnsi="Times New Roman" w:cs="Times New Roman"/>
        </w:rPr>
        <w:t>tännön kuin politiikkatasolla</w:t>
      </w:r>
      <w:r w:rsidR="00E82291" w:rsidRPr="00225E37">
        <w:rPr>
          <w:rFonts w:ascii="Times New Roman" w:hAnsi="Times New Roman" w:cs="Times New Roman"/>
        </w:rPr>
        <w:t xml:space="preserve"> tapaht</w:t>
      </w:r>
      <w:r w:rsidR="00950CB0" w:rsidRPr="00225E37">
        <w:rPr>
          <w:rFonts w:ascii="Times New Roman" w:hAnsi="Times New Roman" w:cs="Times New Roman"/>
        </w:rPr>
        <w:t>uvia kehityskulkuja – kansallisella</w:t>
      </w:r>
      <w:r w:rsidRPr="00225E37">
        <w:rPr>
          <w:rFonts w:ascii="Times New Roman" w:hAnsi="Times New Roman" w:cs="Times New Roman"/>
        </w:rPr>
        <w:t xml:space="preserve"> perus- ja ihmisoikeustoimintaohjelma</w:t>
      </w:r>
      <w:r w:rsidR="007C4B6B" w:rsidRPr="00225E37">
        <w:rPr>
          <w:rFonts w:ascii="Times New Roman" w:hAnsi="Times New Roman" w:cs="Times New Roman"/>
        </w:rPr>
        <w:t>lla vahvistetaan</w:t>
      </w:r>
      <w:r w:rsidR="00E82291" w:rsidRPr="00225E37">
        <w:rPr>
          <w:rFonts w:ascii="Times New Roman" w:hAnsi="Times New Roman" w:cs="Times New Roman"/>
        </w:rPr>
        <w:t xml:space="preserve"> </w:t>
      </w:r>
      <w:r w:rsidR="007C4B6B" w:rsidRPr="00225E37">
        <w:rPr>
          <w:rFonts w:ascii="Times New Roman" w:hAnsi="Times New Roman" w:cs="Times New Roman"/>
        </w:rPr>
        <w:t>p</w:t>
      </w:r>
      <w:r w:rsidR="0053043F" w:rsidRPr="00225E37">
        <w:rPr>
          <w:rFonts w:ascii="Times New Roman" w:hAnsi="Times New Roman" w:cs="Times New Roman"/>
        </w:rPr>
        <w:t>erus- ja ihmisoikeustilanteen</w:t>
      </w:r>
      <w:r w:rsidR="007C4B6B" w:rsidRPr="00225E37">
        <w:rPr>
          <w:rFonts w:ascii="Times New Roman" w:hAnsi="Times New Roman" w:cs="Times New Roman"/>
        </w:rPr>
        <w:t xml:space="preserve"> </w:t>
      </w:r>
      <w:r w:rsidR="00D06677" w:rsidRPr="00225E37">
        <w:rPr>
          <w:rFonts w:ascii="Times New Roman" w:hAnsi="Times New Roman" w:cs="Times New Roman"/>
        </w:rPr>
        <w:t>seurantaa</w:t>
      </w:r>
      <w:r w:rsidR="007C4B6B" w:rsidRPr="00225E37">
        <w:rPr>
          <w:rFonts w:ascii="Times New Roman" w:hAnsi="Times New Roman" w:cs="Times New Roman"/>
        </w:rPr>
        <w:t xml:space="preserve"> ja valtioneuvoston selonteossa linjataan </w:t>
      </w:r>
      <w:r w:rsidR="00E82291" w:rsidRPr="00225E37">
        <w:rPr>
          <w:rFonts w:ascii="Times New Roman" w:hAnsi="Times New Roman" w:cs="Times New Roman"/>
        </w:rPr>
        <w:t xml:space="preserve">valtioneuvoston perus- ja ihmisoikeuspolitiikkaa </w:t>
      </w:r>
      <w:r w:rsidR="007C4B6B" w:rsidRPr="00225E37">
        <w:rPr>
          <w:rFonts w:ascii="Times New Roman" w:hAnsi="Times New Roman" w:cs="Times New Roman"/>
        </w:rPr>
        <w:t>kansainvälisellä</w:t>
      </w:r>
      <w:r w:rsidR="00E82291" w:rsidRPr="00225E37">
        <w:rPr>
          <w:rFonts w:ascii="Times New Roman" w:hAnsi="Times New Roman" w:cs="Times New Roman"/>
        </w:rPr>
        <w:t>, EU- ja</w:t>
      </w:r>
      <w:r w:rsidR="007C4B6B" w:rsidRPr="00225E37">
        <w:rPr>
          <w:rFonts w:ascii="Times New Roman" w:hAnsi="Times New Roman" w:cs="Times New Roman"/>
        </w:rPr>
        <w:t xml:space="preserve"> kansallisella tasolla</w:t>
      </w:r>
      <w:r w:rsidR="00E82291" w:rsidRPr="00225E37">
        <w:rPr>
          <w:rFonts w:ascii="Times New Roman" w:hAnsi="Times New Roman" w:cs="Times New Roman"/>
        </w:rPr>
        <w:t>.</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Ulkoministeriö esitteli tilannekatsauksen seuraavasta UPR-kierroksesta kansalaisjärjestöille Ihmisoikeusliiton 16.9.2021 j</w:t>
      </w:r>
      <w:r w:rsidR="00E537FC" w:rsidRPr="00225E37">
        <w:rPr>
          <w:rFonts w:ascii="Times New Roman" w:hAnsi="Times New Roman" w:cs="Times New Roman"/>
        </w:rPr>
        <w:t>ärjestämässä tilaisuudessa, ja se</w:t>
      </w:r>
      <w:r w:rsidRPr="00225E37">
        <w:rPr>
          <w:rFonts w:ascii="Times New Roman" w:hAnsi="Times New Roman" w:cs="Times New Roman"/>
        </w:rPr>
        <w:t xml:space="preserve"> lähetti 27.12.2021 viranomaisille ja kansalaisjärjestöille </w:t>
      </w:r>
      <w:r w:rsidR="00E537FC" w:rsidRPr="00225E37">
        <w:rPr>
          <w:rFonts w:ascii="Times New Roman" w:hAnsi="Times New Roman" w:cs="Times New Roman"/>
        </w:rPr>
        <w:t>ennakko</w:t>
      </w:r>
      <w:r w:rsidRPr="00225E37">
        <w:rPr>
          <w:rFonts w:ascii="Times New Roman" w:hAnsi="Times New Roman" w:cs="Times New Roman"/>
        </w:rPr>
        <w:t xml:space="preserve">tiedon Suomen seuraavasta </w:t>
      </w:r>
      <w:r w:rsidR="00E537FC" w:rsidRPr="00225E37">
        <w:rPr>
          <w:rFonts w:ascii="Times New Roman" w:hAnsi="Times New Roman" w:cs="Times New Roman"/>
        </w:rPr>
        <w:t>tarkastelusta</w:t>
      </w:r>
      <w:r w:rsidRPr="00225E37">
        <w:rPr>
          <w:rFonts w:ascii="Times New Roman" w:hAnsi="Times New Roman" w:cs="Times New Roman"/>
        </w:rPr>
        <w:t xml:space="preserve"> sekä muistutuksen sidosryhmien </w:t>
      </w:r>
      <w:r w:rsidR="00E537FC" w:rsidRPr="00225E37">
        <w:rPr>
          <w:rFonts w:ascii="Times New Roman" w:hAnsi="Times New Roman" w:cs="Times New Roman"/>
        </w:rPr>
        <w:t>YK-kuulemisesta</w:t>
      </w:r>
      <w:r w:rsidRPr="00225E37">
        <w:rPr>
          <w:rFonts w:ascii="Times New Roman" w:hAnsi="Times New Roman" w:cs="Times New Roman"/>
        </w:rPr>
        <w:t>.</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Kansalaisjärjestöille järjestettiin NN verkkokuuleminen, jossa </w:t>
      </w:r>
      <w:r w:rsidR="00904F83" w:rsidRPr="00225E37">
        <w:rPr>
          <w:rFonts w:ascii="Times New Roman" w:hAnsi="Times New Roman" w:cs="Times New Roman"/>
        </w:rPr>
        <w:t>keskusteltiin</w:t>
      </w:r>
      <w:r w:rsidRPr="00225E37">
        <w:rPr>
          <w:rFonts w:ascii="Times New Roman" w:hAnsi="Times New Roman" w:cs="Times New Roman"/>
        </w:rPr>
        <w:t xml:space="preserve"> kansallisen </w:t>
      </w:r>
      <w:r w:rsidR="00904F83" w:rsidRPr="00225E37">
        <w:rPr>
          <w:rFonts w:ascii="Times New Roman" w:hAnsi="Times New Roman" w:cs="Times New Roman"/>
        </w:rPr>
        <w:t>raportin</w:t>
      </w:r>
      <w:r w:rsidRPr="00225E37">
        <w:rPr>
          <w:rFonts w:ascii="Times New Roman" w:hAnsi="Times New Roman" w:cs="Times New Roman"/>
        </w:rPr>
        <w:t xml:space="preserve"> </w:t>
      </w:r>
      <w:r w:rsidR="00904F83" w:rsidRPr="00225E37">
        <w:rPr>
          <w:rFonts w:ascii="Times New Roman" w:hAnsi="Times New Roman" w:cs="Times New Roman"/>
        </w:rPr>
        <w:t>rakenteesta</w:t>
      </w:r>
      <w:r w:rsidRPr="00225E37">
        <w:rPr>
          <w:rFonts w:ascii="Times New Roman" w:hAnsi="Times New Roman" w:cs="Times New Roman"/>
        </w:rPr>
        <w:t xml:space="preserve"> ja painopistei</w:t>
      </w:r>
      <w:r w:rsidR="00904F83" w:rsidRPr="00225E37">
        <w:rPr>
          <w:rFonts w:ascii="Times New Roman" w:hAnsi="Times New Roman" w:cs="Times New Roman"/>
        </w:rPr>
        <w:t>s</w:t>
      </w:r>
      <w:r w:rsidRPr="00225E37">
        <w:rPr>
          <w:rFonts w:ascii="Times New Roman" w:hAnsi="Times New Roman" w:cs="Times New Roman"/>
        </w:rPr>
        <w:t xml:space="preserve">tä sekä edellisen </w:t>
      </w:r>
      <w:r w:rsidR="00904F83" w:rsidRPr="00225E37">
        <w:rPr>
          <w:rFonts w:ascii="Times New Roman" w:hAnsi="Times New Roman" w:cs="Times New Roman"/>
        </w:rPr>
        <w:t>kierroksen</w:t>
      </w:r>
      <w:r w:rsidRPr="00225E37">
        <w:rPr>
          <w:rFonts w:ascii="Times New Roman" w:hAnsi="Times New Roman" w:cs="Times New Roman"/>
        </w:rPr>
        <w:t xml:space="preserve"> suositusten</w:t>
      </w:r>
      <w:r w:rsidR="00904F83" w:rsidRPr="00225E37">
        <w:rPr>
          <w:rFonts w:ascii="Times New Roman" w:hAnsi="Times New Roman" w:cs="Times New Roman"/>
        </w:rPr>
        <w:t xml:space="preserve"> täytäntöönpanon</w:t>
      </w:r>
      <w:r w:rsidRPr="00225E37">
        <w:rPr>
          <w:rFonts w:ascii="Times New Roman" w:hAnsi="Times New Roman" w:cs="Times New Roman"/>
        </w:rPr>
        <w:t xml:space="preserve"> toteutumisen tasosta.</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2E68C7">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U</w:t>
      </w:r>
      <w:r w:rsidR="00E82291" w:rsidRPr="00225E37">
        <w:rPr>
          <w:rFonts w:ascii="Times New Roman" w:hAnsi="Times New Roman" w:cs="Times New Roman"/>
        </w:rPr>
        <w:t>lkoministeriö lähetti raporttiluonnoksen lausuntokierrokselle</w:t>
      </w:r>
      <w:r w:rsidRPr="00225E37">
        <w:rPr>
          <w:rFonts w:ascii="Times New Roman" w:hAnsi="Times New Roman" w:cs="Times New Roman"/>
        </w:rPr>
        <w:t xml:space="preserve"> </w:t>
      </w:r>
      <w:r w:rsidRPr="00225E37">
        <w:rPr>
          <w:rFonts w:ascii="Times New Roman" w:hAnsi="Times New Roman" w:cs="Times New Roman"/>
          <w:highlight w:val="yellow"/>
        </w:rPr>
        <w:t>pp</w:t>
      </w:r>
      <w:r w:rsidRPr="00225E37">
        <w:rPr>
          <w:rFonts w:ascii="Times New Roman" w:hAnsi="Times New Roman" w:cs="Times New Roman"/>
        </w:rPr>
        <w:t>.5.2022</w:t>
      </w:r>
      <w:r w:rsidR="00E82291" w:rsidRPr="00225E37">
        <w:rPr>
          <w:rFonts w:ascii="Times New Roman" w:hAnsi="Times New Roman" w:cs="Times New Roman"/>
        </w:rPr>
        <w:t xml:space="preserve"> yli </w:t>
      </w:r>
      <w:r w:rsidR="00E82291" w:rsidRPr="00225E37">
        <w:rPr>
          <w:rFonts w:ascii="Times New Roman" w:hAnsi="Times New Roman" w:cs="Times New Roman"/>
          <w:highlight w:val="yellow"/>
        </w:rPr>
        <w:t>X</w:t>
      </w:r>
      <w:r w:rsidR="00E82291" w:rsidRPr="00225E37">
        <w:rPr>
          <w:rFonts w:ascii="Times New Roman" w:hAnsi="Times New Roman" w:cs="Times New Roman"/>
        </w:rPr>
        <w:t xml:space="preserve"> sidosryhmälle, kuten viranomaisille, ylimmille laillisuusvalvojille ja erityisvaltuutetuille, </w:t>
      </w:r>
      <w:r w:rsidRPr="00225E37">
        <w:rPr>
          <w:rFonts w:ascii="Times New Roman" w:hAnsi="Times New Roman" w:cs="Times New Roman"/>
        </w:rPr>
        <w:t>kansalliselle ihmisoikeusinstituutiolle</w:t>
      </w:r>
      <w:r w:rsidR="00E82291" w:rsidRPr="00225E37">
        <w:rPr>
          <w:rFonts w:ascii="Times New Roman" w:hAnsi="Times New Roman" w:cs="Times New Roman"/>
        </w:rPr>
        <w:t xml:space="preserve">, neuvottelukunnille, Suomen Kuntaliitolle, Saamelaiskäräjille, kirkoille ja uskonnollisille seurakunnille sekä lukuisille kansalaisjärjestöille. Luonnos perustui Suomen vuonna 2019 antamaan väliraporttiin ja syksyllä 2021 </w:t>
      </w:r>
      <w:r w:rsidRPr="00225E37">
        <w:rPr>
          <w:rFonts w:ascii="Times New Roman" w:hAnsi="Times New Roman" w:cs="Times New Roman"/>
        </w:rPr>
        <w:t xml:space="preserve">siihen </w:t>
      </w:r>
      <w:r w:rsidR="00E82291" w:rsidRPr="00225E37">
        <w:rPr>
          <w:rFonts w:ascii="Times New Roman" w:hAnsi="Times New Roman" w:cs="Times New Roman"/>
        </w:rPr>
        <w:t xml:space="preserve">tehtyyn </w:t>
      </w:r>
      <w:r w:rsidRPr="00225E37">
        <w:rPr>
          <w:rFonts w:ascii="Times New Roman" w:hAnsi="Times New Roman" w:cs="Times New Roman"/>
        </w:rPr>
        <w:t>päivitykseen</w:t>
      </w:r>
      <w:r w:rsidR="00E82291" w:rsidRPr="00225E37">
        <w:rPr>
          <w:rFonts w:ascii="Times New Roman" w:hAnsi="Times New Roman" w:cs="Times New Roman"/>
        </w:rPr>
        <w:t>.</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Yleismaailmalliseen määräaikaistarkasteluun ja </w:t>
      </w:r>
      <w:r w:rsidR="00EE3AE2" w:rsidRPr="00225E37">
        <w:rPr>
          <w:rFonts w:ascii="Times New Roman" w:hAnsi="Times New Roman" w:cs="Times New Roman"/>
        </w:rPr>
        <w:t>kansalliseen</w:t>
      </w:r>
      <w:r w:rsidRPr="00225E37">
        <w:rPr>
          <w:rFonts w:ascii="Times New Roman" w:hAnsi="Times New Roman" w:cs="Times New Roman"/>
        </w:rPr>
        <w:t xml:space="preserve"> valmisteluun kiinnitetään huomiota sosiaalisen median ja ulkoministeriön verkkosivujen kautta.</w:t>
      </w:r>
    </w:p>
    <w:p w:rsidR="002A5968" w:rsidRPr="00225E37" w:rsidRDefault="002A5968">
      <w:pPr>
        <w:spacing w:after="0"/>
        <w:rPr>
          <w:rFonts w:ascii="Times New Roman" w:hAnsi="Times New Roman" w:cs="Times New Roman"/>
        </w:rPr>
      </w:pPr>
    </w:p>
    <w:p w:rsidR="002A5968" w:rsidRPr="00225E37" w:rsidRDefault="00E82291">
      <w:pPr>
        <w:pStyle w:val="Heading1"/>
        <w:rPr>
          <w:rFonts w:cs="Times New Roman"/>
        </w:rPr>
      </w:pPr>
      <w:bookmarkStart w:id="3" w:name="_Toc102994379"/>
      <w:bookmarkStart w:id="4" w:name="_Toc103172864"/>
      <w:r w:rsidRPr="00225E37">
        <w:rPr>
          <w:rFonts w:cs="Times New Roman"/>
        </w:rPr>
        <w:t xml:space="preserve">Edellisen kierroksen suositusten </w:t>
      </w:r>
      <w:r w:rsidR="00A66055" w:rsidRPr="00225E37">
        <w:rPr>
          <w:rFonts w:cs="Times New Roman"/>
        </w:rPr>
        <w:t>täytäntöön</w:t>
      </w:r>
      <w:r w:rsidRPr="00225E37">
        <w:rPr>
          <w:rFonts w:cs="Times New Roman"/>
        </w:rPr>
        <w:t>pano</w:t>
      </w:r>
      <w:bookmarkEnd w:id="3"/>
      <w:bookmarkEnd w:id="4"/>
    </w:p>
    <w:p w:rsidR="002A5968" w:rsidRPr="00225E37" w:rsidRDefault="002A5968">
      <w:pPr>
        <w:spacing w:after="0"/>
        <w:rPr>
          <w:rFonts w:ascii="Times New Roman" w:hAnsi="Times New Roman" w:cs="Times New Roman"/>
        </w:rPr>
      </w:pPr>
    </w:p>
    <w:p w:rsidR="002A5968" w:rsidRPr="00225E37" w:rsidRDefault="00E82291">
      <w:pPr>
        <w:pStyle w:val="Heading2"/>
      </w:pPr>
      <w:bookmarkStart w:id="5" w:name="_Toc102994380"/>
      <w:bookmarkStart w:id="6" w:name="_Toc103172865"/>
      <w:r w:rsidRPr="00225E37">
        <w:t>Hallituksen tavoitteet ihmisoikeuksien toteutumisen vahvistamiseksi</w:t>
      </w:r>
      <w:bookmarkEnd w:id="5"/>
      <w:bookmarkEnd w:id="6"/>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Hallitus on nostanut ihmisoikeuksien toteutumisen ja edistämisen ohjelmansa kulmakivekseen. Pääministeri Sanna Marinin hallitusohjelman (2019) mukaan</w:t>
      </w:r>
      <w:r w:rsidRPr="00225E37">
        <w:rPr>
          <w:rStyle w:val="EndnoteReference"/>
          <w:rFonts w:ascii="Times New Roman" w:hAnsi="Times New Roman" w:cs="Times New Roman"/>
        </w:rPr>
        <w:endnoteReference w:id="3"/>
      </w:r>
      <w:r w:rsidRPr="00225E37">
        <w:rPr>
          <w:rFonts w:ascii="Times New Roman" w:hAnsi="Times New Roman" w:cs="Times New Roman"/>
        </w:rPr>
        <w:t xml:space="preserve"> Suomen säilyminen turvallisena oikeusvaltiona edellyttää, että perus- ja ihmisoikeudet sekä oikeusturva toteutuvat yhdenvertaisesti.</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rsidP="00CA62DF">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Suurin osa edellisessä kansallisessa selonteossa tunnistetuista haasteista (samapalkkaisuus, syrjäytymisen ehkäisy, vanhuspalvelut, </w:t>
      </w:r>
      <w:r w:rsidR="00747347">
        <w:rPr>
          <w:rFonts w:ascii="Times New Roman" w:hAnsi="Times New Roman" w:cs="Times New Roman"/>
        </w:rPr>
        <w:t>maahanmuuttajien</w:t>
      </w:r>
      <w:r w:rsidRPr="00225E37">
        <w:rPr>
          <w:rFonts w:ascii="Times New Roman" w:hAnsi="Times New Roman" w:cs="Times New Roman"/>
        </w:rPr>
        <w:t xml:space="preserve"> tilanne, saamelaisten asema sekä seksuaali- ja sukupuolivähemmistöjen asema ja oikeudet) </w:t>
      </w:r>
      <w:r w:rsidR="00CA62DF" w:rsidRPr="00225E37">
        <w:rPr>
          <w:rFonts w:ascii="Times New Roman" w:hAnsi="Times New Roman" w:cs="Times New Roman"/>
        </w:rPr>
        <w:t>näkyy hallitusohjelman toimenpidekokonaisuuksissa</w:t>
      </w:r>
      <w:r w:rsidRPr="00225E37">
        <w:rPr>
          <w:rFonts w:ascii="Times New Roman" w:hAnsi="Times New Roman" w:cs="Times New Roman"/>
        </w:rPr>
        <w:t>. Vain tutkintavankeuteen liittyvillä kysymyksillä ei ole tiettyä toimenpidekokonaisuutta.</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Edellisessä raportissa tunnistettiin myös suomalaisen yhteiskunnan saavutuksia (sananvapaus, digitalisaatio ja sähköinen hallinto sekä sukupuolten tasa-arvo), ja hallitusohjelmassa on toimia tilanteen edelleen vahvistamiseksi.</w:t>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2"/>
      </w:pPr>
      <w:bookmarkStart w:id="7" w:name="_Toc102994381"/>
      <w:bookmarkStart w:id="8" w:name="_Toc103172866"/>
      <w:r w:rsidRPr="00225E37">
        <w:t>Kolmas kansallinen perus- ja ihmisoikeustoimintaohjelma</w:t>
      </w:r>
      <w:bookmarkEnd w:id="7"/>
      <w:bookmarkEnd w:id="8"/>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Kolmas kansallinen perus- ja ihmisoikeustoimintaohjelma vuosille 2020–2023 hyväksyttiin valtioneuvoston periaatepäätöksenä 23.6.2021. Toimintaohjelman valmistelussa tehtiin laajaa </w:t>
      </w:r>
      <w:r w:rsidRPr="00225E37">
        <w:rPr>
          <w:rFonts w:ascii="Times New Roman" w:hAnsi="Times New Roman" w:cs="Times New Roman"/>
        </w:rPr>
        <w:lastRenderedPageBreak/>
        <w:t>sidosryhmäyhteistyötä, ja erityistä huomiota kiinnitettiin hallitusohjelmaan ja kansainvälisten ihmisoikeussopimusten valvontaelinten Suomelle antamiin suosituksiin.</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Toimintaohjelman on laatinut vuonna 2012 perustettu valtioneuvoston perus- ja ihmisoikeusverkosto,</w:t>
      </w:r>
      <w:r w:rsidRPr="00225E37">
        <w:rPr>
          <w:rStyle w:val="EndnoteReference"/>
          <w:rFonts w:ascii="Times New Roman" w:hAnsi="Times New Roman" w:cs="Times New Roman"/>
        </w:rPr>
        <w:endnoteReference w:id="4"/>
      </w:r>
      <w:r w:rsidRPr="00225E37">
        <w:rPr>
          <w:rFonts w:ascii="Times New Roman" w:hAnsi="Times New Roman" w:cs="Times New Roman"/>
        </w:rPr>
        <w:t xml:space="preserve"> joka nimitettiin uudelle nelivuotiskaudelle vuoden 2020 alussa. Verkosto seuraa kansallista perus- ja ihmisoikeustilannetta, kansainvälisten velvoitteiden noudattamista sekä valtioneuvoston perus- ja ihmisoikeuspolitiikan </w:t>
      </w:r>
      <w:r w:rsidR="00A66055" w:rsidRPr="00225E37">
        <w:rPr>
          <w:rFonts w:ascii="Times New Roman" w:hAnsi="Times New Roman" w:cs="Times New Roman"/>
        </w:rPr>
        <w:t>täytäntöön</w:t>
      </w:r>
      <w:r w:rsidRPr="00225E37">
        <w:rPr>
          <w:rFonts w:ascii="Times New Roman" w:hAnsi="Times New Roman" w:cs="Times New Roman"/>
        </w:rPr>
        <w:t>panoa.</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Toimintaohjelman tavoitteena on varmistaa, että viranomaiset täyttävät velvollisuutensa turvata perus- ja ihmisoikeuksien toteutuminen. Se toimii työkaluna perus- ja ihmisoikeuksien seurannan vahvistamiseksi Suomessa ja tukee tässä roolissa tietoon perustuvaa päätöksentekoa sekä perus- ja ihmisoikeusvaikutusten arviointia.</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Edellisistä toimintaohjelmista saatujen kokemusten pohjalta painopiste </w:t>
      </w:r>
      <w:r w:rsidR="00103974" w:rsidRPr="00225E37">
        <w:rPr>
          <w:rFonts w:ascii="Times New Roman" w:hAnsi="Times New Roman" w:cs="Times New Roman"/>
        </w:rPr>
        <w:t>on</w:t>
      </w:r>
      <w:r w:rsidRPr="00225E37">
        <w:rPr>
          <w:rFonts w:ascii="Times New Roman" w:hAnsi="Times New Roman" w:cs="Times New Roman"/>
        </w:rPr>
        <w:t xml:space="preserve"> perus- ja ihmisoikeuksien seurannan kehittämisessä. Tältä osin kehitettiin perus- ja ihmisoikeusindikaattoreita, jotka tarjoavat uuden välineen perus- ja ihmisoikeuksien seurantaan lyhyellä ja pitkällä aikavälillä.</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103974">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Indikaattorit</w:t>
      </w:r>
      <w:r w:rsidR="00E82291" w:rsidRPr="00225E37">
        <w:rPr>
          <w:rFonts w:ascii="Times New Roman" w:hAnsi="Times New Roman" w:cs="Times New Roman"/>
        </w:rPr>
        <w:t xml:space="preserve"> on ryhmitelty 30 luokkaan, jotka kattavat kaikki yhteiskunnan osa-alueet oikeusvaltioperiaatteesta ympäristö- ja ilmastokysymyksiin. Interaktiivista ja ajantasaista tietoa tarjoavan verkkosivuston luomiseen on </w:t>
      </w:r>
      <w:r w:rsidR="00B56A40" w:rsidRPr="00225E37">
        <w:rPr>
          <w:rFonts w:ascii="Times New Roman" w:hAnsi="Times New Roman" w:cs="Times New Roman"/>
        </w:rPr>
        <w:t>osoitettu rahoitusta.</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Toimintaohjelman toteutumista arvioidaan itsenäisesti seuraavan vaalikauden alkaessa. Lisäksi riippumattomat valvontaviranomaiset, kuten erityisvaltuutetut, Ihmisoikeuskeskus ja sen ihmisoikeusvaltuuskunta sekä kansalaisjärjestöt, ovat tärkeitä riippumattomia </w:t>
      </w:r>
      <w:r w:rsidR="00A66055" w:rsidRPr="00225E37">
        <w:rPr>
          <w:rFonts w:ascii="Times New Roman" w:hAnsi="Times New Roman" w:cs="Times New Roman"/>
        </w:rPr>
        <w:t>täytäntöön</w:t>
      </w:r>
      <w:r w:rsidRPr="00225E37">
        <w:rPr>
          <w:rFonts w:ascii="Times New Roman" w:hAnsi="Times New Roman" w:cs="Times New Roman"/>
        </w:rPr>
        <w:t>panon valvojia.</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pStyle w:val="Heading2"/>
      </w:pPr>
      <w:bookmarkStart w:id="9" w:name="_Toc102994382"/>
      <w:bookmarkStart w:id="10" w:name="_Toc103172867"/>
      <w:r w:rsidRPr="00225E37">
        <w:t>Valtioneuvoston ihmisoikeuspoliittinen selonteko</w:t>
      </w:r>
      <w:bookmarkEnd w:id="9"/>
      <w:bookmarkEnd w:id="10"/>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Valtioneuvoston ihmisoikeuspoliittinen selonteko hyväksyttiin valtioneuvoston periaatepäätöksenä 9.12.2021. Se on kahden vuoden työ</w:t>
      </w:r>
      <w:r w:rsidR="00483962" w:rsidRPr="00225E37">
        <w:rPr>
          <w:rFonts w:ascii="Times New Roman" w:hAnsi="Times New Roman" w:cs="Times New Roman"/>
        </w:rPr>
        <w:t>n</w:t>
      </w:r>
      <w:r w:rsidRPr="00225E37">
        <w:rPr>
          <w:rFonts w:ascii="Times New Roman" w:hAnsi="Times New Roman" w:cs="Times New Roman"/>
        </w:rPr>
        <w:t xml:space="preserve"> ja laaja</w:t>
      </w:r>
      <w:r w:rsidR="00483962" w:rsidRPr="00225E37">
        <w:rPr>
          <w:rFonts w:ascii="Times New Roman" w:hAnsi="Times New Roman" w:cs="Times New Roman"/>
        </w:rPr>
        <w:t>n julkisen kuulemis</w:t>
      </w:r>
      <w:r w:rsidRPr="00225E37">
        <w:rPr>
          <w:rFonts w:ascii="Times New Roman" w:hAnsi="Times New Roman" w:cs="Times New Roman"/>
        </w:rPr>
        <w:t>en</w:t>
      </w:r>
      <w:r w:rsidR="00483962" w:rsidRPr="00225E37">
        <w:rPr>
          <w:rFonts w:ascii="Times New Roman" w:hAnsi="Times New Roman" w:cs="Times New Roman"/>
        </w:rPr>
        <w:t xml:space="preserve"> tulos</w:t>
      </w:r>
      <w:r w:rsidRPr="00225E37">
        <w:rPr>
          <w:rFonts w:ascii="Times New Roman" w:hAnsi="Times New Roman" w:cs="Times New Roman"/>
        </w:rPr>
        <w:t>.</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B3E1F">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Selonteossa linjataan</w:t>
      </w:r>
      <w:r w:rsidR="00E82291" w:rsidRPr="00225E37">
        <w:rPr>
          <w:rFonts w:ascii="Times New Roman" w:hAnsi="Times New Roman" w:cs="Times New Roman"/>
        </w:rPr>
        <w:t xml:space="preserve"> valtioneuvoston pitkän aikavälin perus- ja ihmisoikeusp</w:t>
      </w:r>
      <w:r w:rsidRPr="00225E37">
        <w:rPr>
          <w:rFonts w:ascii="Times New Roman" w:hAnsi="Times New Roman" w:cs="Times New Roman"/>
        </w:rPr>
        <w:t>olitiikkaa niin kansainvälisellä, Euroopan unionin kuin kansallisella tasolla</w:t>
      </w:r>
      <w:r w:rsidR="00E82291" w:rsidRPr="00225E37">
        <w:rPr>
          <w:rFonts w:ascii="Times New Roman" w:hAnsi="Times New Roman" w:cs="Times New Roman"/>
        </w:rPr>
        <w:t>. Selonteon mukaan Suomi puolustaa ihmisoikeuksien yleismaailmallista ja oikeudellisesti velvoittavaa luonnetta sekä edistää perus- ja ihmisoikeuksia, demokratiaa ja oikeusvaltioperiaatetta.</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Selonteossa kuvataan ja esitellään toimia, joilla viranomaiset turvaavat perus- ja ihmisoikeuksien toteutumisen Suomessa sekä havainnollistetaan Suomen painopisteitä </w:t>
      </w:r>
      <w:r w:rsidR="00EB3E1F" w:rsidRPr="00225E37">
        <w:rPr>
          <w:rFonts w:ascii="Times New Roman" w:hAnsi="Times New Roman" w:cs="Times New Roman"/>
        </w:rPr>
        <w:t>kansainvälisillä</w:t>
      </w:r>
      <w:r w:rsidRPr="00225E37">
        <w:rPr>
          <w:rFonts w:ascii="Times New Roman" w:hAnsi="Times New Roman" w:cs="Times New Roman"/>
        </w:rPr>
        <w:t xml:space="preserve"> foorumeilla. </w:t>
      </w:r>
      <w:r w:rsidR="00271AA0" w:rsidRPr="00225E37">
        <w:rPr>
          <w:rFonts w:ascii="Times New Roman" w:hAnsi="Times New Roman" w:cs="Times New Roman"/>
        </w:rPr>
        <w:t>Siinä korostetaan</w:t>
      </w:r>
      <w:r w:rsidRPr="00225E37">
        <w:rPr>
          <w:rFonts w:ascii="Times New Roman" w:hAnsi="Times New Roman" w:cs="Times New Roman"/>
        </w:rPr>
        <w:t xml:space="preserve"> yhdenvertaisuuden, tasa-arvon ja osallistumisoike</w:t>
      </w:r>
      <w:r w:rsidR="00271AA0" w:rsidRPr="00225E37">
        <w:rPr>
          <w:rFonts w:ascii="Times New Roman" w:hAnsi="Times New Roman" w:cs="Times New Roman"/>
        </w:rPr>
        <w:t>uksien vahvistamista ja korostetaan</w:t>
      </w:r>
      <w:r w:rsidRPr="00225E37">
        <w:rPr>
          <w:rFonts w:ascii="Times New Roman" w:hAnsi="Times New Roman" w:cs="Times New Roman"/>
        </w:rPr>
        <w:t xml:space="preserve"> naisten, alkuperäiskansojen, vammaisten</w:t>
      </w:r>
      <w:r w:rsidR="00271AA0" w:rsidRPr="00225E37">
        <w:rPr>
          <w:rFonts w:ascii="Times New Roman" w:hAnsi="Times New Roman" w:cs="Times New Roman"/>
        </w:rPr>
        <w:t xml:space="preserve"> henkilöiden</w:t>
      </w:r>
      <w:r w:rsidRPr="00225E37">
        <w:rPr>
          <w:rFonts w:ascii="Times New Roman" w:hAnsi="Times New Roman" w:cs="Times New Roman"/>
        </w:rPr>
        <w:t>, seksuaali- ja suku</w:t>
      </w:r>
      <w:r w:rsidR="00271AA0" w:rsidRPr="00225E37">
        <w:rPr>
          <w:rFonts w:ascii="Times New Roman" w:hAnsi="Times New Roman" w:cs="Times New Roman"/>
        </w:rPr>
        <w:t>puolivähemmistöjen sekä eurooppalaisilla</w:t>
      </w:r>
      <w:r w:rsidRPr="00225E37">
        <w:rPr>
          <w:rFonts w:ascii="Times New Roman" w:hAnsi="Times New Roman" w:cs="Times New Roman"/>
        </w:rPr>
        <w:t xml:space="preserve"> foorumeilla romanien oikeuksia. Esillä on myös kaksi tuoreempaa teemaa – digitalisaatio ja sähköinen viest</w:t>
      </w:r>
      <w:r w:rsidR="00F02BBD" w:rsidRPr="00225E37">
        <w:rPr>
          <w:rFonts w:ascii="Times New Roman" w:hAnsi="Times New Roman" w:cs="Times New Roman"/>
        </w:rPr>
        <w:t>intä sekä ympäristö ja kestävä kehitys</w:t>
      </w:r>
      <w:r w:rsidRPr="00225E37">
        <w:rPr>
          <w:rFonts w:ascii="Times New Roman" w:hAnsi="Times New Roman" w:cs="Times New Roman"/>
        </w:rPr>
        <w:t>.</w:t>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2"/>
      </w:pPr>
      <w:bookmarkStart w:id="11" w:name="_Toc102994383"/>
      <w:bookmarkStart w:id="12" w:name="_Toc103172868"/>
      <w:r w:rsidRPr="00225E37">
        <w:t>Uudet ihmisoikeu</w:t>
      </w:r>
      <w:bookmarkEnd w:id="11"/>
      <w:r w:rsidR="00A9024F" w:rsidRPr="00225E37">
        <w:t>rakenteet</w:t>
      </w:r>
      <w:bookmarkEnd w:id="12"/>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Hallitus katsoo, että </w:t>
      </w:r>
      <w:r w:rsidR="006B3CE9" w:rsidRPr="00225E37">
        <w:rPr>
          <w:rFonts w:ascii="Times New Roman" w:hAnsi="Times New Roman" w:cs="Times New Roman"/>
        </w:rPr>
        <w:t>kattav</w:t>
      </w:r>
      <w:r w:rsidR="00A9024F" w:rsidRPr="00225E37">
        <w:rPr>
          <w:rFonts w:ascii="Times New Roman" w:hAnsi="Times New Roman" w:cs="Times New Roman"/>
        </w:rPr>
        <w:t>i</w:t>
      </w:r>
      <w:r w:rsidR="006B3CE9" w:rsidRPr="00225E37">
        <w:rPr>
          <w:rFonts w:ascii="Times New Roman" w:hAnsi="Times New Roman" w:cs="Times New Roman"/>
        </w:rPr>
        <w:t>lla ihmisoikeus</w:t>
      </w:r>
      <w:r w:rsidR="00A9024F" w:rsidRPr="00225E37">
        <w:rPr>
          <w:rFonts w:ascii="Times New Roman" w:hAnsi="Times New Roman" w:cs="Times New Roman"/>
        </w:rPr>
        <w:t>rakenteilla</w:t>
      </w:r>
      <w:r w:rsidR="006B3CE9" w:rsidRPr="00225E37">
        <w:rPr>
          <w:rFonts w:ascii="Times New Roman" w:hAnsi="Times New Roman" w:cs="Times New Roman"/>
        </w:rPr>
        <w:t xml:space="preserve"> </w:t>
      </w:r>
      <w:r w:rsidRPr="00225E37">
        <w:rPr>
          <w:rFonts w:ascii="Times New Roman" w:hAnsi="Times New Roman" w:cs="Times New Roman"/>
        </w:rPr>
        <w:t xml:space="preserve">on keskeinen rooli ihmisoikeuksien myönteisen kehityksen varmistamisessa. Hallitus on tyytyväinen, että Suomen institutionaalista kehystä on viime aikoina laajennettu </w:t>
      </w:r>
      <w:r w:rsidR="00F73324" w:rsidRPr="00225E37">
        <w:rPr>
          <w:rFonts w:ascii="Times New Roman" w:hAnsi="Times New Roman" w:cs="Times New Roman"/>
        </w:rPr>
        <w:t>vanhusasiavaltuutetun</w:t>
      </w:r>
      <w:r w:rsidRPr="00225E37">
        <w:rPr>
          <w:rFonts w:ascii="Times New Roman" w:hAnsi="Times New Roman" w:cs="Times New Roman"/>
        </w:rPr>
        <w:t xml:space="preserve">, naisiin kohdistuvan väkivallan erityisraportoijan ja Helsingin yliopistossa toimivan oikeusvaltiokeskuksen </w:t>
      </w:r>
      <w:r w:rsidR="00F73324" w:rsidRPr="00225E37">
        <w:rPr>
          <w:rFonts w:ascii="Times New Roman" w:hAnsi="Times New Roman" w:cs="Times New Roman"/>
        </w:rPr>
        <w:t>kautta</w:t>
      </w:r>
      <w:r w:rsidRPr="00225E37">
        <w:rPr>
          <w:rFonts w:ascii="Times New Roman" w:hAnsi="Times New Roman" w:cs="Times New Roman"/>
        </w:rPr>
        <w:t>.</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pStyle w:val="Heading2"/>
      </w:pPr>
      <w:bookmarkStart w:id="13" w:name="_Toc102994384"/>
      <w:bookmarkStart w:id="14" w:name="_Toc103172869"/>
      <w:r w:rsidRPr="00225E37">
        <w:t>Kestävän kehityksen tavoitteet</w:t>
      </w:r>
      <w:bookmarkEnd w:id="13"/>
      <w:bookmarkEnd w:id="14"/>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lastRenderedPageBreak/>
        <w:t>Pääministerin johtaman kestävän kehityksen toimikunnan tehtävänä on varmistaa kansainvälisten kestävän kehityksen tavoitteiden sisällyttäminen kansalliseen politiikkaan. Viimeisin tiekartta tavoitteiden saavuttamiseksi hyväksyttiin helmikuussa 2022</w:t>
      </w:r>
      <w:r w:rsidRPr="00225E37">
        <w:rPr>
          <w:rFonts w:ascii="Times New Roman" w:hAnsi="Times New Roman" w:cs="Times New Roman"/>
          <w:vertAlign w:val="superscript"/>
        </w:rPr>
        <w:endnoteReference w:id="5"/>
      </w:r>
      <w:r w:rsidR="00C47B63" w:rsidRPr="00225E37">
        <w:rPr>
          <w:rFonts w:ascii="Times New Roman" w:hAnsi="Times New Roman" w:cs="Times New Roman"/>
        </w:rPr>
        <w:t>. Suomen sitoutuminen kestävän kehityksen agendaan</w:t>
      </w:r>
      <w:r w:rsidRPr="00225E37">
        <w:rPr>
          <w:rFonts w:ascii="Times New Roman" w:hAnsi="Times New Roman" w:cs="Times New Roman"/>
        </w:rPr>
        <w:t xml:space="preserve"> on tuottanut konkreettisia tuloksia</w:t>
      </w:r>
      <w:r w:rsidR="00C47B63" w:rsidRPr="00225E37">
        <w:rPr>
          <w:rFonts w:ascii="Times New Roman" w:hAnsi="Times New Roman" w:cs="Times New Roman"/>
        </w:rPr>
        <w:t>,</w:t>
      </w:r>
      <w:r w:rsidRPr="00225E37">
        <w:rPr>
          <w:rFonts w:ascii="Times New Roman" w:hAnsi="Times New Roman" w:cs="Times New Roman"/>
        </w:rPr>
        <w:t xml:space="preserve"> ja</w:t>
      </w:r>
      <w:r w:rsidR="00C47B63" w:rsidRPr="00225E37">
        <w:rPr>
          <w:rFonts w:ascii="Times New Roman" w:hAnsi="Times New Roman" w:cs="Times New Roman"/>
        </w:rPr>
        <w:t xml:space="preserve"> Suomi</w:t>
      </w:r>
      <w:r w:rsidRPr="00225E37">
        <w:rPr>
          <w:rFonts w:ascii="Times New Roman" w:hAnsi="Times New Roman" w:cs="Times New Roman"/>
        </w:rPr>
        <w:t xml:space="preserve"> sijoittunut kansainvälisten kestävän kehityksen vertailujen kärkeen</w:t>
      </w:r>
      <w:r w:rsidRPr="00225E37">
        <w:rPr>
          <w:rFonts w:ascii="Times New Roman" w:hAnsi="Times New Roman" w:cs="Times New Roman"/>
          <w:vertAlign w:val="superscript"/>
        </w:rPr>
        <w:endnoteReference w:id="6"/>
      </w:r>
      <w:r w:rsidRPr="00225E37">
        <w:rPr>
          <w:rFonts w:ascii="Times New Roman" w:hAnsi="Times New Roman" w:cs="Times New Roman"/>
        </w:rPr>
        <w:t>.</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Kestävän kehityksen tilaa seurataan Suomessa vuosittain. Eri alojen asiantuntijat laativat valittujen mittareiden pohjalta kuvaukset kestävän kehityksen eri osa-alueiden tilanteesta</w:t>
      </w:r>
      <w:r w:rsidRPr="00225E37">
        <w:rPr>
          <w:rStyle w:val="EndnoteReference"/>
          <w:rFonts w:ascii="Times New Roman" w:hAnsi="Times New Roman" w:cs="Times New Roman"/>
        </w:rPr>
        <w:endnoteReference w:id="7"/>
      </w:r>
      <w:r w:rsidRPr="00225E37">
        <w:rPr>
          <w:rFonts w:ascii="Times New Roman" w:hAnsi="Times New Roman" w:cs="Times New Roman"/>
        </w:rPr>
        <w:t>. Vuosittainen kestävän kehityksen kansalaispaneeli mahdollistaa kansalaisten osallistumisen kestävän kehityksen tilan arviointiin Suomessa.</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D79C6">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Kestävän kehityksen tila 2020 -</w:t>
      </w:r>
      <w:r w:rsidR="00E82291" w:rsidRPr="00225E37">
        <w:rPr>
          <w:rFonts w:ascii="Times New Roman" w:hAnsi="Times New Roman" w:cs="Times New Roman"/>
        </w:rPr>
        <w:t>raportin mukaan</w:t>
      </w:r>
      <w:r w:rsidR="00E82291" w:rsidRPr="00225E37">
        <w:rPr>
          <w:rStyle w:val="EndnoteReference"/>
          <w:rFonts w:ascii="Times New Roman" w:hAnsi="Times New Roman" w:cs="Times New Roman"/>
        </w:rPr>
        <w:endnoteReference w:id="8"/>
      </w:r>
      <w:r w:rsidR="00E82291" w:rsidRPr="00225E37">
        <w:rPr>
          <w:rFonts w:ascii="Times New Roman" w:hAnsi="Times New Roman" w:cs="Times New Roman"/>
        </w:rPr>
        <w:t xml:space="preserve"> Suomi on </w:t>
      </w:r>
      <w:r w:rsidRPr="00225E37">
        <w:rPr>
          <w:rFonts w:ascii="Times New Roman" w:hAnsi="Times New Roman" w:cs="Times New Roman"/>
        </w:rPr>
        <w:t xml:space="preserve">lähes </w:t>
      </w:r>
      <w:r w:rsidR="00E82291" w:rsidRPr="00225E37">
        <w:rPr>
          <w:rFonts w:ascii="Times New Roman" w:hAnsi="Times New Roman" w:cs="Times New Roman"/>
        </w:rPr>
        <w:t>saavuttanut sosiaalisen ja taloudellisen kestävyyden tavoitteet vuosina 2016–2020. Keskeisiä haasteita</w:t>
      </w:r>
      <w:r w:rsidRPr="00225E37">
        <w:rPr>
          <w:rFonts w:ascii="Times New Roman" w:hAnsi="Times New Roman" w:cs="Times New Roman"/>
        </w:rPr>
        <w:t xml:space="preserve"> ovat kulutus- ja tuotantotavat</w:t>
      </w:r>
      <w:r w:rsidR="00E82291" w:rsidRPr="00225E37">
        <w:rPr>
          <w:rFonts w:ascii="Times New Roman" w:hAnsi="Times New Roman" w:cs="Times New Roman"/>
        </w:rPr>
        <w:t xml:space="preserve">, ilmastotoimet sekä luonnon monimuotoisuuden tila. Lisäksi lihavuus on kasvava ongelma ja sukupuolten tasa-arvoon liittyvät haasteet ovat edelleen </w:t>
      </w:r>
      <w:r w:rsidR="000B554D" w:rsidRPr="00225E37">
        <w:rPr>
          <w:rFonts w:ascii="Times New Roman" w:hAnsi="Times New Roman" w:cs="Times New Roman"/>
        </w:rPr>
        <w:t>läsnä</w:t>
      </w:r>
      <w:r w:rsidR="00E82291" w:rsidRPr="00225E37">
        <w:rPr>
          <w:rFonts w:ascii="Times New Roman" w:hAnsi="Times New Roman" w:cs="Times New Roman"/>
        </w:rPr>
        <w:t>. Suomi kantaa globaalia vastuuta osallistumalla kansainväliseen kriisinhallintaan, mutta ei ole saavuttanut viralliselle kehitysavulle asetettua tavoitetasoa.</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pStyle w:val="Heading2"/>
      </w:pPr>
      <w:bookmarkStart w:id="15" w:name="_Toc102994385"/>
      <w:bookmarkStart w:id="16" w:name="_Toc103172870"/>
      <w:r w:rsidRPr="00225E37">
        <w:t xml:space="preserve">Edellisen kierroksen suositusten </w:t>
      </w:r>
      <w:r w:rsidR="00A66055" w:rsidRPr="00225E37">
        <w:t>täytäntöön</w:t>
      </w:r>
      <w:r w:rsidRPr="00225E37">
        <w:t>pano</w:t>
      </w:r>
      <w:bookmarkEnd w:id="15"/>
      <w:bookmarkEnd w:id="16"/>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Suomen perustuslain (731/1999) mukaan julkisen vallan on turvattava perus- ja ihmisoikeuksien toteutuminen. Perustuslaki edellyttää, että viranomaiset takaavat aktiivisesti näiden oikeuksien toteutumisen toimintaympäristön merkittävistä muutoksista huolimatta.</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Suomen edellisen UPR-tarkastelun jälkeen perus- ja ihmisoikeuksien toteutumisen puitteisiin on vaikuttanut ainakin kolme globaalia ilmiötä. Ensinnäkin globaali yhteisö ymmärtää yhä enemmän ilmastokriisin eksistentiaalisen uhan, ympäristön tilan heikkenemisen ja luonnon monimuotoisuuden kadon. Toiseksi sähköisen viestinnän, tekoälyn ja yleisesti digitaalisten teknologioiden käyttö on jatkanut kasvuaan yhteiskunnan eri sektoreilla. Kolmanneksi meneillään oleva COVID19-pandemia on aiheuttanut maailmanlaajuisen terveys-, talous- ja sosiaaliskriisin. </w:t>
      </w:r>
      <w:r w:rsidR="00870DAA" w:rsidRPr="00225E37">
        <w:rPr>
          <w:rFonts w:ascii="Times New Roman" w:hAnsi="Times New Roman" w:cs="Times New Roman"/>
        </w:rPr>
        <w:t>Kansallisesti</w:t>
      </w:r>
      <w:r w:rsidRPr="00225E37">
        <w:rPr>
          <w:rFonts w:ascii="Times New Roman" w:hAnsi="Times New Roman" w:cs="Times New Roman"/>
        </w:rPr>
        <w:t xml:space="preserve"> merkittäviä rakenteellisia uudistuksia on edelleen käynnissä mm. sosiaali- ja terveydenhuollossa.</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Suomi hyväksyi toisen UPR-kierroksen 153 suosituksesta kokonaan tai osittain 120 ja </w:t>
      </w:r>
      <w:r w:rsidR="00870DAA" w:rsidRPr="00225E37">
        <w:rPr>
          <w:rFonts w:ascii="Times New Roman" w:hAnsi="Times New Roman" w:cs="Times New Roman"/>
        </w:rPr>
        <w:t>otti tiedoksi</w:t>
      </w:r>
      <w:r w:rsidRPr="00225E37">
        <w:rPr>
          <w:rFonts w:ascii="Times New Roman" w:hAnsi="Times New Roman" w:cs="Times New Roman"/>
        </w:rPr>
        <w:t xml:space="preserve"> 33 suositusta. Suomi on myös ottanut asianmukaisesti huomioon ihmisoikeusvaltuutetun 23.10.2017 päivätyssä kirjeessään esille nostamat asiat. Hyväksyttyjen suositusten </w:t>
      </w:r>
      <w:r w:rsidR="00A66055" w:rsidRPr="00225E37">
        <w:rPr>
          <w:rFonts w:ascii="Times New Roman" w:hAnsi="Times New Roman" w:cs="Times New Roman"/>
        </w:rPr>
        <w:t>täytäntöön</w:t>
      </w:r>
      <w:r w:rsidRPr="00225E37">
        <w:rPr>
          <w:rFonts w:ascii="Times New Roman" w:hAnsi="Times New Roman" w:cs="Times New Roman"/>
        </w:rPr>
        <w:t xml:space="preserve">pano on edennyt monelta osin. Monet suositukset on pantu täytäntöön, ja niiden avulla </w:t>
      </w:r>
      <w:r w:rsidR="005B0CA6" w:rsidRPr="00225E37">
        <w:rPr>
          <w:rFonts w:ascii="Times New Roman" w:hAnsi="Times New Roman" w:cs="Times New Roman"/>
        </w:rPr>
        <w:t>saavutettu kehitystä</w:t>
      </w:r>
      <w:r w:rsidRPr="00225E37">
        <w:rPr>
          <w:rFonts w:ascii="Times New Roman" w:hAnsi="Times New Roman" w:cs="Times New Roman"/>
        </w:rPr>
        <w:t xml:space="preserve">. Hallitus kuitenkin tiedostaa, että monilla aloilla, kuten lähisuhdeväkivallan ja syrjinnän lopettamisessa, tarvitaan lisätyötä ja kysymys rahoituksen riittävyydestä on </w:t>
      </w:r>
      <w:r w:rsidR="0056185C" w:rsidRPr="00225E37">
        <w:rPr>
          <w:rFonts w:ascii="Times New Roman" w:hAnsi="Times New Roman" w:cs="Times New Roman"/>
        </w:rPr>
        <w:t>ikuisuuskysymys</w:t>
      </w:r>
      <w:r w:rsidRPr="00225E37">
        <w:rPr>
          <w:rFonts w:ascii="Times New Roman" w:hAnsi="Times New Roman" w:cs="Times New Roman"/>
        </w:rPr>
        <w:t>.</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Suomi arvioi suositusten toteutumista </w:t>
      </w:r>
      <w:r w:rsidR="0056185C" w:rsidRPr="00225E37">
        <w:rPr>
          <w:rFonts w:ascii="Times New Roman" w:hAnsi="Times New Roman" w:cs="Times New Roman"/>
        </w:rPr>
        <w:t>kattavasti</w:t>
      </w:r>
      <w:r w:rsidRPr="00225E37">
        <w:rPr>
          <w:rFonts w:ascii="Times New Roman" w:hAnsi="Times New Roman" w:cs="Times New Roman"/>
        </w:rPr>
        <w:t xml:space="preserve"> vuonna 2019 ja antoi ihmisoikeusneuvostolle vapaaehtoisen väliraportin suositusten täytäntöönpanosta. Toinen kattava arviointi tehtiin kansallisesti syksyllä 2021.</w:t>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3"/>
      </w:pPr>
      <w:bookmarkStart w:id="17" w:name="_Toc102994386"/>
      <w:bookmarkStart w:id="18" w:name="_Toc103172871"/>
      <w:r w:rsidRPr="00225E37">
        <w:t>Kansainvälisten normien hyväksyminen, yhteistyö</w:t>
      </w:r>
      <w:r w:rsidR="009C3395" w:rsidRPr="00225E37">
        <w:t xml:space="preserve"> sopimus</w:t>
      </w:r>
      <w:r w:rsidR="00D57D42" w:rsidRPr="00225E37">
        <w:t>valvonta</w:t>
      </w:r>
      <w:r w:rsidR="009C3395" w:rsidRPr="00225E37">
        <w:t>elinten kanssa ja UPR-</w:t>
      </w:r>
      <w:r w:rsidRPr="00225E37">
        <w:t>seuranta</w:t>
      </w:r>
      <w:bookmarkEnd w:id="17"/>
      <w:bookmarkEnd w:id="18"/>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täysimääräinen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5F3416">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Suomen sitoutuminen</w:t>
      </w:r>
      <w:r w:rsidR="00E82291" w:rsidRPr="00225E37">
        <w:rPr>
          <w:rFonts w:ascii="Times New Roman" w:hAnsi="Times New Roman" w:cs="Times New Roman"/>
        </w:rPr>
        <w:t xml:space="preserve"> ihmisoikeuksien toteutumisen vahvistamiseen on konkretisoinut Suomen</w:t>
      </w:r>
      <w:r w:rsidR="0083050B" w:rsidRPr="00225E37">
        <w:rPr>
          <w:rFonts w:ascii="Times New Roman" w:hAnsi="Times New Roman" w:cs="Times New Roman"/>
        </w:rPr>
        <w:t xml:space="preserve"> jatkuvana</w:t>
      </w:r>
      <w:r w:rsidR="00E82291" w:rsidRPr="00225E37">
        <w:rPr>
          <w:rFonts w:ascii="Times New Roman" w:hAnsi="Times New Roman" w:cs="Times New Roman"/>
        </w:rPr>
        <w:t xml:space="preserve"> </w:t>
      </w:r>
      <w:r w:rsidR="0083050B" w:rsidRPr="00225E37">
        <w:rPr>
          <w:rFonts w:ascii="Times New Roman" w:hAnsi="Times New Roman" w:cs="Times New Roman"/>
        </w:rPr>
        <w:t>sitoutumisena</w:t>
      </w:r>
      <w:r w:rsidR="00E82291" w:rsidRPr="00225E37">
        <w:rPr>
          <w:rFonts w:ascii="Times New Roman" w:hAnsi="Times New Roman" w:cs="Times New Roman"/>
        </w:rPr>
        <w:t xml:space="preserve"> kansainväliseen ihmisoikeus</w:t>
      </w:r>
      <w:r w:rsidR="0083050B" w:rsidRPr="00225E37">
        <w:rPr>
          <w:rFonts w:ascii="Times New Roman" w:hAnsi="Times New Roman" w:cs="Times New Roman"/>
        </w:rPr>
        <w:t>sääntelyyn</w:t>
      </w:r>
      <w:r w:rsidR="00E82291" w:rsidRPr="00225E37">
        <w:rPr>
          <w:rFonts w:ascii="Times New Roman" w:hAnsi="Times New Roman" w:cs="Times New Roman"/>
        </w:rPr>
        <w:t xml:space="preserve">. Vaikka Suomi on ratifioinut jo lähes kaikki keskeiset YK:n ja Euroopan neuvoston ihmisoikeussopimukset, hallitus on </w:t>
      </w:r>
      <w:r w:rsidR="00D30905" w:rsidRPr="00225E37">
        <w:rPr>
          <w:rFonts w:ascii="Times New Roman" w:hAnsi="Times New Roman" w:cs="Times New Roman"/>
        </w:rPr>
        <w:t>selvittänyt mahdollisuuksia jatkotoimenpiteille</w:t>
      </w:r>
      <w:r w:rsidR="00E82291" w:rsidRPr="00225E37">
        <w:rPr>
          <w:rFonts w:ascii="Times New Roman" w:hAnsi="Times New Roman" w:cs="Times New Roman"/>
        </w:rPr>
        <w:t>.</w:t>
      </w:r>
      <w:r w:rsidR="00E82291" w:rsidRPr="00225E37">
        <w:rPr>
          <w:rStyle w:val="EndnoteReference"/>
          <w:rFonts w:ascii="Times New Roman" w:hAnsi="Times New Roman" w:cs="Times New Roman"/>
        </w:rPr>
        <w:endnoteReference w:id="9"/>
      </w:r>
    </w:p>
    <w:p w:rsidR="002A5968" w:rsidRPr="00225E37" w:rsidRDefault="002A5968">
      <w:pPr>
        <w:spacing w:after="0"/>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lastRenderedPageBreak/>
        <w:t>Pääministeri Sanna Marinin hallitusohjelman mukaan työtä itsenäisten maiden alkuperäis- ja heimokansoja koskevan ILO:n yleissopimuksen nro 169 ratifioinnin edellytysten arvioimiseksi jatketaan. Saamelaiskäräjät on ja tulee olemaan mukana tässä prosessissa.</w:t>
      </w:r>
      <w:r w:rsidRPr="00225E37">
        <w:rPr>
          <w:rStyle w:val="EndnoteReference"/>
          <w:rFonts w:ascii="Times New Roman" w:hAnsi="Times New Roman" w:cs="Times New Roman"/>
        </w:rPr>
        <w:endnoteReference w:id="10"/>
      </w:r>
      <w:r w:rsidRPr="00225E37">
        <w:rPr>
          <w:rFonts w:ascii="Times New Roman" w:hAnsi="Times New Roman" w:cs="Times New Roman"/>
        </w:rPr>
        <w:t xml:space="preserve"> Tällä hetkellä ratifiointiprosessin alkaminen odottaa saamelaiskäräji</w:t>
      </w:r>
      <w:r w:rsidR="00D30905" w:rsidRPr="00225E37">
        <w:rPr>
          <w:rFonts w:ascii="Times New Roman" w:hAnsi="Times New Roman" w:cs="Times New Roman"/>
        </w:rPr>
        <w:t xml:space="preserve">stä annetun lain vahvistamista </w:t>
      </w:r>
      <w:r w:rsidRPr="00225E37">
        <w:rPr>
          <w:rFonts w:ascii="Times New Roman" w:hAnsi="Times New Roman" w:cs="Times New Roman"/>
        </w:rPr>
        <w:t>(</w:t>
      </w:r>
      <w:r w:rsidR="00D30905" w:rsidRPr="00225E37">
        <w:rPr>
          <w:rFonts w:ascii="Times New Roman" w:hAnsi="Times New Roman" w:cs="Times New Roman"/>
        </w:rPr>
        <w:t>voimassa oleva</w:t>
      </w:r>
      <w:r w:rsidR="00D30905" w:rsidRPr="00225E37">
        <w:rPr>
          <w:rFonts w:ascii="Times New Roman" w:hAnsi="Times New Roman" w:cs="Times New Roman"/>
          <w:i/>
        </w:rPr>
        <w:t xml:space="preserve"> </w:t>
      </w:r>
      <w:r w:rsidR="00D30905" w:rsidRPr="00225E37">
        <w:rPr>
          <w:rFonts w:ascii="Times New Roman" w:hAnsi="Times New Roman" w:cs="Times New Roman"/>
        </w:rPr>
        <w:t>laki</w:t>
      </w:r>
      <w:r w:rsidRPr="00225E37">
        <w:rPr>
          <w:rFonts w:ascii="Times New Roman" w:hAnsi="Times New Roman" w:cs="Times New Roman"/>
        </w:rPr>
        <w:t xml:space="preserve"> saamelaiskäräjistä</w:t>
      </w:r>
      <w:r w:rsidRPr="00225E37">
        <w:rPr>
          <w:rFonts w:ascii="Times New Roman" w:hAnsi="Times New Roman" w:cs="Times New Roman"/>
          <w:i/>
        </w:rPr>
        <w:t xml:space="preserve">; </w:t>
      </w:r>
      <w:r w:rsidRPr="00225E37">
        <w:rPr>
          <w:rFonts w:ascii="Times New Roman" w:hAnsi="Times New Roman" w:cs="Times New Roman"/>
        </w:rPr>
        <w:t>974/1995).</w:t>
      </w:r>
    </w:p>
    <w:p w:rsidR="002A5968" w:rsidRPr="00225E37" w:rsidRDefault="002A5968">
      <w:pPr>
        <w:spacing w:after="0"/>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Suomi on aina tukenut ja pitänyt sopimus</w:t>
      </w:r>
      <w:r w:rsidR="00D30905" w:rsidRPr="00225E37">
        <w:rPr>
          <w:rFonts w:ascii="Times New Roman" w:hAnsi="Times New Roman" w:cs="Times New Roman"/>
        </w:rPr>
        <w:t>valvonta</w:t>
      </w:r>
      <w:r w:rsidRPr="00225E37">
        <w:rPr>
          <w:rFonts w:ascii="Times New Roman" w:hAnsi="Times New Roman" w:cs="Times New Roman"/>
        </w:rPr>
        <w:t>elinten työtä tärkeänä osana ihmisoikeusjärjestelmää. Asettaessaan ka</w:t>
      </w:r>
      <w:r w:rsidR="00D30905" w:rsidRPr="00225E37">
        <w:rPr>
          <w:rFonts w:ascii="Times New Roman" w:hAnsi="Times New Roman" w:cs="Times New Roman"/>
        </w:rPr>
        <w:t>nsallisia ehdokkaita niiden vaaleihin</w:t>
      </w:r>
      <w:r w:rsidRPr="00225E37">
        <w:rPr>
          <w:rFonts w:ascii="Times New Roman" w:hAnsi="Times New Roman" w:cs="Times New Roman"/>
        </w:rPr>
        <w:t xml:space="preserve"> Suomi korostaa riippumattomuutta ja puolueettomuutta, tunnustettua osaamista ihmisoikeuksien alalla, mahdollisuutta osallistua kyseisen komitean istuntoihin sekä sukupuolten tasapuolista edustusta. Suomi ei ole asettanut kansallisia ehdokkaita YK:n sopimuselinten vaale</w:t>
      </w:r>
      <w:r w:rsidR="00D30905" w:rsidRPr="00225E37">
        <w:rPr>
          <w:rFonts w:ascii="Times New Roman" w:hAnsi="Times New Roman" w:cs="Times New Roman"/>
        </w:rPr>
        <w:t>ihin vuoden</w:t>
      </w:r>
      <w:r w:rsidRPr="00225E37">
        <w:rPr>
          <w:rFonts w:ascii="Times New Roman" w:hAnsi="Times New Roman" w:cs="Times New Roman"/>
        </w:rPr>
        <w:t xml:space="preserve"> 2012 </w:t>
      </w:r>
      <w:r w:rsidR="00D30905" w:rsidRPr="00225E37">
        <w:rPr>
          <w:rFonts w:ascii="Times New Roman" w:hAnsi="Times New Roman" w:cs="Times New Roman"/>
        </w:rPr>
        <w:t>jälkeen</w:t>
      </w:r>
      <w:r w:rsidRPr="00225E37">
        <w:rPr>
          <w:rFonts w:ascii="Times New Roman" w:hAnsi="Times New Roman" w:cs="Times New Roman"/>
        </w:rPr>
        <w:t xml:space="preserve">. Euroopan neuvoston </w:t>
      </w:r>
      <w:r w:rsidR="00EC05DC" w:rsidRPr="00225E37">
        <w:rPr>
          <w:rFonts w:ascii="Times New Roman" w:hAnsi="Times New Roman" w:cs="Times New Roman"/>
        </w:rPr>
        <w:t>elimiin</w:t>
      </w:r>
      <w:r w:rsidRPr="00225E37">
        <w:rPr>
          <w:rFonts w:ascii="Times New Roman" w:hAnsi="Times New Roman" w:cs="Times New Roman"/>
        </w:rPr>
        <w:t xml:space="preserve"> valitaan kuitenkin </w:t>
      </w:r>
      <w:r w:rsidR="00EC05DC" w:rsidRPr="00225E37">
        <w:rPr>
          <w:rFonts w:ascii="Times New Roman" w:hAnsi="Times New Roman" w:cs="Times New Roman"/>
        </w:rPr>
        <w:t>kansallisia</w:t>
      </w:r>
      <w:r w:rsidRPr="00225E37">
        <w:rPr>
          <w:rFonts w:ascii="Times New Roman" w:hAnsi="Times New Roman" w:cs="Times New Roman"/>
        </w:rPr>
        <w:t xml:space="preserve"> ehdokkaita julkisella </w:t>
      </w:r>
      <w:r w:rsidR="00EC05DC" w:rsidRPr="00225E37">
        <w:rPr>
          <w:rFonts w:ascii="Times New Roman" w:hAnsi="Times New Roman" w:cs="Times New Roman"/>
        </w:rPr>
        <w:t>haulla</w:t>
      </w:r>
      <w:r w:rsidRPr="00225E37">
        <w:rPr>
          <w:rFonts w:ascii="Times New Roman" w:hAnsi="Times New Roman" w:cs="Times New Roman"/>
        </w:rPr>
        <w:t>. Valintaprosessi on avoin ja ansioperusteinen. Vastaava menettely koskisi myös YK:n elimiä.</w:t>
      </w:r>
      <w:r w:rsidRPr="00225E37">
        <w:rPr>
          <w:rStyle w:val="EndnoteReference"/>
          <w:rFonts w:ascii="Times New Roman" w:hAnsi="Times New Roman" w:cs="Times New Roman"/>
        </w:rPr>
        <w:endnoteReference w:id="11"/>
      </w:r>
    </w:p>
    <w:p w:rsidR="002A5968" w:rsidRPr="00225E37" w:rsidRDefault="002A5968">
      <w:pPr>
        <w:spacing w:after="0"/>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Hallitus on sitoutunut toisen ja kolmannen </w:t>
      </w:r>
      <w:r w:rsidR="00EC05DC" w:rsidRPr="00225E37">
        <w:rPr>
          <w:rFonts w:ascii="Times New Roman" w:hAnsi="Times New Roman" w:cs="Times New Roman"/>
        </w:rPr>
        <w:t>kierroksen</w:t>
      </w:r>
      <w:r w:rsidRPr="00225E37">
        <w:rPr>
          <w:rFonts w:ascii="Times New Roman" w:hAnsi="Times New Roman" w:cs="Times New Roman"/>
        </w:rPr>
        <w:t xml:space="preserve"> hyväksyttyjen suositusten </w:t>
      </w:r>
      <w:r w:rsidR="00A66055" w:rsidRPr="00225E37">
        <w:rPr>
          <w:rFonts w:ascii="Times New Roman" w:hAnsi="Times New Roman" w:cs="Times New Roman"/>
        </w:rPr>
        <w:t>täytäntöön</w:t>
      </w:r>
      <w:r w:rsidR="00EC05DC" w:rsidRPr="00225E37">
        <w:rPr>
          <w:rFonts w:ascii="Times New Roman" w:hAnsi="Times New Roman" w:cs="Times New Roman"/>
        </w:rPr>
        <w:t>panoon</w:t>
      </w:r>
      <w:r w:rsidRPr="00225E37">
        <w:rPr>
          <w:rFonts w:ascii="Times New Roman" w:hAnsi="Times New Roman" w:cs="Times New Roman"/>
        </w:rPr>
        <w:t>. Kolmannen kierroksen suositusten toteutumista on seurattu</w:t>
      </w:r>
      <w:r w:rsidR="00EC05DC" w:rsidRPr="00225E37">
        <w:rPr>
          <w:rFonts w:ascii="Times New Roman" w:hAnsi="Times New Roman" w:cs="Times New Roman"/>
        </w:rPr>
        <w:t>,</w:t>
      </w:r>
      <w:r w:rsidRPr="00225E37">
        <w:rPr>
          <w:rFonts w:ascii="Times New Roman" w:hAnsi="Times New Roman" w:cs="Times New Roman"/>
        </w:rPr>
        <w:t xml:space="preserve"> ja Suomi antoi vapaaehtoisen väliraportin vuonna 2019. Lisäksi hallitus laati vuonna 2021 kolmannen kansallisen perus- ja ihmisoikeustoimintaohjelman. Hallitus toivoo, että ohjelman indikaattorityö ja </w:t>
      </w:r>
      <w:r w:rsidR="00EC05DC" w:rsidRPr="00225E37">
        <w:rPr>
          <w:rFonts w:ascii="Times New Roman" w:hAnsi="Times New Roman" w:cs="Times New Roman"/>
        </w:rPr>
        <w:t>suunnitellut</w:t>
      </w:r>
      <w:r w:rsidRPr="00225E37">
        <w:rPr>
          <w:rFonts w:ascii="Times New Roman" w:hAnsi="Times New Roman" w:cs="Times New Roman"/>
        </w:rPr>
        <w:t xml:space="preserve"> vuorovaikutteiset verkkosivut voivat kehittyä tulevaisuuden </w:t>
      </w:r>
      <w:r w:rsidR="00EC05DC" w:rsidRPr="00225E37">
        <w:rPr>
          <w:rFonts w:ascii="Times New Roman" w:hAnsi="Times New Roman" w:cs="Times New Roman"/>
        </w:rPr>
        <w:t>hyväksi</w:t>
      </w:r>
      <w:r w:rsidRPr="00225E37">
        <w:rPr>
          <w:rFonts w:ascii="Times New Roman" w:hAnsi="Times New Roman" w:cs="Times New Roman"/>
        </w:rPr>
        <w:t xml:space="preserve"> käytännöksi.</w:t>
      </w:r>
      <w:r w:rsidRPr="00225E37">
        <w:rPr>
          <w:rStyle w:val="EndnoteReference"/>
          <w:rFonts w:ascii="Times New Roman" w:hAnsi="Times New Roman" w:cs="Times New Roman"/>
        </w:rPr>
        <w:endnoteReference w:id="12"/>
      </w:r>
    </w:p>
    <w:p w:rsidR="002A5968" w:rsidRPr="00225E37" w:rsidRDefault="002A5968">
      <w:pPr>
        <w:spacing w:after="0"/>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Lisäksi on syytä </w:t>
      </w:r>
      <w:r w:rsidR="00A67A6F" w:rsidRPr="00225E37">
        <w:rPr>
          <w:rFonts w:ascii="Times New Roman" w:hAnsi="Times New Roman" w:cs="Times New Roman"/>
        </w:rPr>
        <w:t>tuoda esille</w:t>
      </w:r>
      <w:r w:rsidRPr="00225E37">
        <w:rPr>
          <w:rFonts w:ascii="Times New Roman" w:hAnsi="Times New Roman" w:cs="Times New Roman"/>
        </w:rPr>
        <w:t>, että lainsäädännön arviointineuvoston resursseja on vahvistettu ja</w:t>
      </w:r>
      <w:r w:rsidR="00F009D5" w:rsidRPr="00225E37">
        <w:rPr>
          <w:rFonts w:ascii="Times New Roman" w:hAnsi="Times New Roman" w:cs="Times New Roman"/>
        </w:rPr>
        <w:t xml:space="preserve"> tarkoituksena on o</w:t>
      </w:r>
      <w:r w:rsidR="00A67A6F" w:rsidRPr="00225E37">
        <w:rPr>
          <w:rFonts w:ascii="Times New Roman" w:hAnsi="Times New Roman" w:cs="Times New Roman"/>
        </w:rPr>
        <w:t>ttaa</w:t>
      </w:r>
      <w:r w:rsidRPr="00225E37">
        <w:rPr>
          <w:rFonts w:ascii="Times New Roman" w:hAnsi="Times New Roman" w:cs="Times New Roman"/>
        </w:rPr>
        <w:t xml:space="preserve"> käyttöön valtioneuvostotasoinen lainsäädännön jälkiarviointijärjestelmä. Hallitus laatii myös paremman sääntelyn toimintaohjelman. Yhdenvertaisuuden seuraamiseksi luodaan kaikki valtion hallinnonalat kattava seurantajärjestelmä. Sukupuolivaikutusten arvio</w:t>
      </w:r>
      <w:r w:rsidR="00A67A6F" w:rsidRPr="00225E37">
        <w:rPr>
          <w:rFonts w:ascii="Times New Roman" w:hAnsi="Times New Roman" w:cs="Times New Roman"/>
        </w:rPr>
        <w:t xml:space="preserve">inti on pakollinen osa kaikkia </w:t>
      </w:r>
      <w:r w:rsidRPr="00225E37">
        <w:rPr>
          <w:rFonts w:ascii="Times New Roman" w:hAnsi="Times New Roman" w:cs="Times New Roman"/>
        </w:rPr>
        <w:t>julkisia hallintotehtäviä. Tutkimuksia ja selvityksiä on tehty monella osa-alueella,</w:t>
      </w:r>
      <w:r w:rsidR="00A67A6F" w:rsidRPr="00225E37">
        <w:rPr>
          <w:rFonts w:ascii="Times New Roman" w:hAnsi="Times New Roman" w:cs="Times New Roman"/>
        </w:rPr>
        <w:t xml:space="preserve"> esimerkiksi</w:t>
      </w:r>
      <w:r w:rsidRPr="00225E37">
        <w:rPr>
          <w:rFonts w:ascii="Times New Roman" w:hAnsi="Times New Roman" w:cs="Times New Roman"/>
        </w:rPr>
        <w:t xml:space="preserve"> lapsen</w:t>
      </w:r>
      <w:r w:rsidR="00A67A6F" w:rsidRPr="00225E37">
        <w:rPr>
          <w:rFonts w:ascii="Times New Roman" w:hAnsi="Times New Roman" w:cs="Times New Roman"/>
        </w:rPr>
        <w:t xml:space="preserve"> oikeuksista</w:t>
      </w:r>
      <w:r w:rsidRPr="00225E37">
        <w:rPr>
          <w:rFonts w:ascii="Times New Roman" w:hAnsi="Times New Roman" w:cs="Times New Roman"/>
        </w:rPr>
        <w:t xml:space="preserve"> ja </w:t>
      </w:r>
      <w:r w:rsidR="00A67A6F" w:rsidRPr="00225E37">
        <w:rPr>
          <w:rFonts w:ascii="Times New Roman" w:hAnsi="Times New Roman" w:cs="Times New Roman"/>
        </w:rPr>
        <w:t>koulutuksesta</w:t>
      </w:r>
      <w:r w:rsidRPr="00225E37">
        <w:rPr>
          <w:rStyle w:val="EndnoteReference"/>
          <w:rFonts w:ascii="Times New Roman" w:hAnsi="Times New Roman" w:cs="Times New Roman"/>
        </w:rPr>
        <w:endnoteReference w:id="13"/>
      </w:r>
      <w:r w:rsidRPr="00225E37">
        <w:rPr>
          <w:rFonts w:ascii="Times New Roman" w:hAnsi="Times New Roman" w:cs="Times New Roman"/>
        </w:rPr>
        <w:t>.</w:t>
      </w:r>
      <w:r w:rsidRPr="00225E37">
        <w:rPr>
          <w:rStyle w:val="EndnoteReference"/>
          <w:rFonts w:ascii="Times New Roman" w:hAnsi="Times New Roman" w:cs="Times New Roman"/>
        </w:rPr>
        <w:endnoteReference w:id="14"/>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Suomen kansalaiset tuntevat ihmisoikeuksien kansainvälisen suojelun varsin hyvin ja arvostavat </w:t>
      </w:r>
      <w:r w:rsidR="00A67A6F" w:rsidRPr="00225E37">
        <w:rPr>
          <w:rFonts w:ascii="Times New Roman" w:hAnsi="Times New Roman" w:cs="Times New Roman"/>
        </w:rPr>
        <w:t>tätä suojelua</w:t>
      </w:r>
      <w:r w:rsidRPr="00225E37">
        <w:rPr>
          <w:rFonts w:ascii="Times New Roman" w:hAnsi="Times New Roman" w:cs="Times New Roman"/>
        </w:rPr>
        <w:t>. Oikeusministeriön selvityksen mukaan 89</w:t>
      </w:r>
      <w:r w:rsidR="00A67A6F" w:rsidRPr="00225E37">
        <w:rPr>
          <w:rFonts w:ascii="Times New Roman" w:hAnsi="Times New Roman" w:cs="Times New Roman"/>
        </w:rPr>
        <w:t xml:space="preserve"> </w:t>
      </w:r>
      <w:r w:rsidRPr="00225E37">
        <w:rPr>
          <w:rFonts w:ascii="Times New Roman" w:hAnsi="Times New Roman" w:cs="Times New Roman"/>
        </w:rPr>
        <w:t>% oli kuullut Euroopan ihmisoikeussopimuksesta ja 63</w:t>
      </w:r>
      <w:r w:rsidR="00A67A6F" w:rsidRPr="00225E37">
        <w:rPr>
          <w:rFonts w:ascii="Times New Roman" w:hAnsi="Times New Roman" w:cs="Times New Roman"/>
        </w:rPr>
        <w:t xml:space="preserve"> </w:t>
      </w:r>
      <w:r w:rsidRPr="00225E37">
        <w:rPr>
          <w:rFonts w:ascii="Times New Roman" w:hAnsi="Times New Roman" w:cs="Times New Roman"/>
        </w:rPr>
        <w:t xml:space="preserve">% ihmisoikeuksien yleismaailmallisesta </w:t>
      </w:r>
      <w:r w:rsidR="00A67A6F" w:rsidRPr="00225E37">
        <w:rPr>
          <w:rFonts w:ascii="Times New Roman" w:hAnsi="Times New Roman" w:cs="Times New Roman"/>
        </w:rPr>
        <w:t xml:space="preserve">julistuksesta ja lisäksi </w:t>
      </w:r>
      <w:r w:rsidRPr="00225E37">
        <w:rPr>
          <w:rFonts w:ascii="Times New Roman" w:hAnsi="Times New Roman" w:cs="Times New Roman"/>
        </w:rPr>
        <w:t>95</w:t>
      </w:r>
      <w:r w:rsidR="00A67A6F" w:rsidRPr="00225E37">
        <w:rPr>
          <w:rFonts w:ascii="Times New Roman" w:hAnsi="Times New Roman" w:cs="Times New Roman"/>
        </w:rPr>
        <w:t xml:space="preserve"> </w:t>
      </w:r>
      <w:r w:rsidRPr="00225E37">
        <w:rPr>
          <w:rFonts w:ascii="Times New Roman" w:hAnsi="Times New Roman" w:cs="Times New Roman"/>
        </w:rPr>
        <w:t>% katsoi ihmisoikeuksien olevan tärkeitä suomalaisen yhteiskunnan reilun kehityksen kannalta</w:t>
      </w:r>
      <w:r w:rsidRPr="00225E37">
        <w:rPr>
          <w:rStyle w:val="EndnoteReference"/>
          <w:rFonts w:ascii="Times New Roman" w:hAnsi="Times New Roman" w:cs="Times New Roman"/>
        </w:rPr>
        <w:endnoteReference w:id="15"/>
      </w:r>
      <w:r w:rsidRPr="00225E37">
        <w:rPr>
          <w:rFonts w:ascii="Times New Roman" w:hAnsi="Times New Roman" w:cs="Times New Roman"/>
        </w:rPr>
        <w:t>.</w:t>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osittainen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Hallitus on ratifioimassa kansainvälistä yleissopimusta kaikkien </w:t>
      </w:r>
      <w:r w:rsidR="00F50A31" w:rsidRPr="00225E37">
        <w:rPr>
          <w:rFonts w:ascii="Times New Roman" w:hAnsi="Times New Roman" w:cs="Times New Roman"/>
        </w:rPr>
        <w:t>henkilöiden</w:t>
      </w:r>
      <w:r w:rsidRPr="00225E37">
        <w:rPr>
          <w:rFonts w:ascii="Times New Roman" w:hAnsi="Times New Roman" w:cs="Times New Roman"/>
        </w:rPr>
        <w:t xml:space="preserve"> suojelemiseksi tahdonvastaiselta katoamiselta. Hallitus esittää, että Suomi tunnustaisi tahdonvastaisia katoamisia käsittelevän toimikunnan toimivallan täysimääräisesti. </w:t>
      </w:r>
      <w:r w:rsidRPr="00225E37">
        <w:rPr>
          <w:rFonts w:ascii="Times New Roman" w:hAnsi="Times New Roman" w:cs="Times New Roman"/>
          <w:highlight w:val="yellow"/>
        </w:rPr>
        <w:t>Hallituksen esitys annetaan eduskunnalle kesäkuussa 2022</w:t>
      </w:r>
      <w:r w:rsidRPr="00225E37">
        <w:rPr>
          <w:rFonts w:ascii="Times New Roman" w:hAnsi="Times New Roman" w:cs="Times New Roman"/>
        </w:rPr>
        <w:t>.</w:t>
      </w:r>
      <w:r w:rsidRPr="00225E37">
        <w:rPr>
          <w:rStyle w:val="EndnoteReference"/>
          <w:rFonts w:ascii="Times New Roman" w:hAnsi="Times New Roman" w:cs="Times New Roman"/>
        </w:rPr>
        <w:endnoteReference w:id="16"/>
      </w:r>
    </w:p>
    <w:p w:rsidR="002A5968" w:rsidRPr="00225E37" w:rsidRDefault="002A5968">
      <w:pPr>
        <w:spacing w:after="0"/>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Suomi on samaa mieltä siitä, että jokaisella kansainvälisen yhteisön jäsenellä on vastuu torjua julmuusrikoksia. Suomi on analysoinut mahdollisia riskitekijöitä ja katsonut, että se ei ole korkean riskin maa. Suojeluvastuun edistäminen on siten pääosin ennaltaehkäisevää. Vuoden 2021 julkaisu</w:t>
      </w:r>
      <w:r w:rsidRPr="00225E37">
        <w:rPr>
          <w:rStyle w:val="EndnoteReference"/>
          <w:rFonts w:ascii="Times New Roman" w:hAnsi="Times New Roman" w:cs="Times New Roman"/>
        </w:rPr>
        <w:endnoteReference w:id="17"/>
      </w:r>
      <w:r w:rsidRPr="00225E37">
        <w:rPr>
          <w:rFonts w:ascii="Times New Roman" w:hAnsi="Times New Roman" w:cs="Times New Roman"/>
        </w:rPr>
        <w:t xml:space="preserve"> selkeyttää Suomen sitoumusten </w:t>
      </w:r>
      <w:r w:rsidR="00A66055" w:rsidRPr="00225E37">
        <w:rPr>
          <w:rFonts w:ascii="Times New Roman" w:hAnsi="Times New Roman" w:cs="Times New Roman"/>
        </w:rPr>
        <w:t>täytäntöön</w:t>
      </w:r>
      <w:r w:rsidRPr="00225E37">
        <w:rPr>
          <w:rFonts w:ascii="Times New Roman" w:hAnsi="Times New Roman" w:cs="Times New Roman"/>
        </w:rPr>
        <w:t>panoa tältä osin.</w:t>
      </w:r>
      <w:r w:rsidRPr="00225E37">
        <w:rPr>
          <w:rStyle w:val="EndnoteReference"/>
          <w:rFonts w:ascii="Times New Roman" w:hAnsi="Times New Roman" w:cs="Times New Roman"/>
        </w:rPr>
        <w:endnoteReference w:id="18"/>
      </w:r>
    </w:p>
    <w:p w:rsidR="002A5968" w:rsidRPr="00225E37" w:rsidRDefault="002A5968">
      <w:pPr>
        <w:spacing w:after="0"/>
        <w:rPr>
          <w:rFonts w:ascii="Times New Roman" w:hAnsi="Times New Roman" w:cs="Times New Roman"/>
        </w:rPr>
      </w:pPr>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Keskeneräiset suositukset</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Hallitus ei ole löytänyt uusia syitä muuttaa käsitystään siitä, että Suomen olisi tarpeen ratifioida yleissopimus sotarikosten ja </w:t>
      </w:r>
      <w:r w:rsidR="00F50A31" w:rsidRPr="00225E37">
        <w:rPr>
          <w:rFonts w:ascii="Times New Roman" w:hAnsi="Times New Roman" w:cs="Times New Roman"/>
        </w:rPr>
        <w:t>ihmisyyttä vastaan</w:t>
      </w:r>
      <w:r w:rsidRPr="00225E37">
        <w:rPr>
          <w:rFonts w:ascii="Times New Roman" w:hAnsi="Times New Roman" w:cs="Times New Roman"/>
        </w:rPr>
        <w:t xml:space="preserve"> kohdistuvien rikosten lakisääteisten rajoitteiden soveltamattomuudesta, koska Suomi on </w:t>
      </w:r>
      <w:r w:rsidR="00F50A31" w:rsidRPr="00225E37">
        <w:rPr>
          <w:rFonts w:ascii="Times New Roman" w:hAnsi="Times New Roman" w:cs="Times New Roman"/>
        </w:rPr>
        <w:t>osapuoli</w:t>
      </w:r>
      <w:r w:rsidRPr="00225E37">
        <w:rPr>
          <w:rFonts w:ascii="Times New Roman" w:hAnsi="Times New Roman" w:cs="Times New Roman"/>
        </w:rPr>
        <w:t xml:space="preserve"> Kansainvälisen rikostu</w:t>
      </w:r>
      <w:r w:rsidR="00F50A31" w:rsidRPr="00225E37">
        <w:rPr>
          <w:rFonts w:ascii="Times New Roman" w:hAnsi="Times New Roman" w:cs="Times New Roman"/>
        </w:rPr>
        <w:t>omioistuimen Rooman perussäännössä</w:t>
      </w:r>
      <w:r w:rsidRPr="00225E37">
        <w:rPr>
          <w:rFonts w:ascii="Times New Roman" w:hAnsi="Times New Roman" w:cs="Times New Roman"/>
        </w:rPr>
        <w:t>. Yleissopimuksen 29 artikla kattaa aineellisesti yleissopimuksen soveltamisalan.</w:t>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3"/>
      </w:pPr>
      <w:bookmarkStart w:id="19" w:name="_Toc102994387"/>
      <w:bookmarkStart w:id="20" w:name="_Toc103172872"/>
      <w:r w:rsidRPr="00225E37">
        <w:t>Valtiosääntöoikeudellinen ja lainsäädännöllinen viitekehys</w:t>
      </w:r>
      <w:bookmarkEnd w:id="19"/>
      <w:bookmarkEnd w:id="20"/>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täysimääräinen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lastRenderedPageBreak/>
        <w:t>Hallitus on pyrkinyt varmistamaan, että Suomen lainsäädäntö on jatkuvasti ajan tasalla ja edistää ihmisoikeuksien toteutumista.</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Syrjinnän vastainen työ on jatkunut. Lainsäädäntö on jo varsin kattava – syrjintä seksuaalisen suuntautumisen ja usean muun syyn perusteella on kielletty yhdenvertaisuuslaissa (1325/2014). Työ syrjinnän poistamiseksi on jatkunut ja hallitusohjelman mukaisesti yhdenvertaisuuslain osittaisuudistus on </w:t>
      </w:r>
      <w:r w:rsidRPr="00225E37">
        <w:rPr>
          <w:rFonts w:ascii="Times New Roman" w:hAnsi="Times New Roman" w:cs="Times New Roman"/>
          <w:highlight w:val="yellow"/>
        </w:rPr>
        <w:t>parhaillaan käynnissä</w:t>
      </w:r>
      <w:r w:rsidRPr="00225E37">
        <w:rPr>
          <w:rStyle w:val="EndnoteReference"/>
          <w:rFonts w:ascii="Times New Roman" w:hAnsi="Times New Roman" w:cs="Times New Roman"/>
          <w:highlight w:val="yellow"/>
        </w:rPr>
        <w:endnoteReference w:id="19"/>
      </w:r>
      <w:r w:rsidRPr="00225E37">
        <w:rPr>
          <w:rFonts w:ascii="Times New Roman" w:hAnsi="Times New Roman" w:cs="Times New Roman"/>
        </w:rPr>
        <w:t xml:space="preserve"> – esitysluonnoksesta järjestettiin julkinen kuuleminen keväällä 2022. Sukupuoleen, sukupuoli-identiteettiin tai sukupuolen ilmaisuun perustuva syrjintä on kielletty tasa-arvolaissa (609/1986).</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Näiden lakien </w:t>
      </w:r>
      <w:r w:rsidR="00A66055" w:rsidRPr="00225E37">
        <w:rPr>
          <w:rFonts w:ascii="Times New Roman" w:hAnsi="Times New Roman" w:cs="Times New Roman"/>
        </w:rPr>
        <w:t>täytäntöön</w:t>
      </w:r>
      <w:r w:rsidRPr="00225E37">
        <w:rPr>
          <w:rFonts w:ascii="Times New Roman" w:hAnsi="Times New Roman" w:cs="Times New Roman"/>
        </w:rPr>
        <w:t xml:space="preserve">panoa tukemaan on useita hankkeita monella julkisella sektorilla – </w:t>
      </w:r>
      <w:r w:rsidR="00AF2601" w:rsidRPr="00225E37">
        <w:rPr>
          <w:rFonts w:ascii="Times New Roman" w:hAnsi="Times New Roman" w:cs="Times New Roman"/>
          <w:i/>
        </w:rPr>
        <w:t>esimerkiksi o</w:t>
      </w:r>
      <w:r w:rsidRPr="00225E37">
        <w:rPr>
          <w:rFonts w:ascii="Times New Roman" w:hAnsi="Times New Roman" w:cs="Times New Roman"/>
        </w:rPr>
        <w:t>ikeusministeriö ja Suom</w:t>
      </w:r>
      <w:r w:rsidR="009B1B3D" w:rsidRPr="00225E37">
        <w:rPr>
          <w:rFonts w:ascii="Times New Roman" w:hAnsi="Times New Roman" w:cs="Times New Roman"/>
        </w:rPr>
        <w:t>en Kuntaliitto yhteistyökumppan</w:t>
      </w:r>
      <w:r w:rsidRPr="00225E37">
        <w:rPr>
          <w:rFonts w:ascii="Times New Roman" w:hAnsi="Times New Roman" w:cs="Times New Roman"/>
        </w:rPr>
        <w:t xml:space="preserve">inaan toteuttivat yhdenvertaisuussuunnittelun ja sen </w:t>
      </w:r>
      <w:r w:rsidR="00A66055" w:rsidRPr="00225E37">
        <w:rPr>
          <w:rFonts w:ascii="Times New Roman" w:hAnsi="Times New Roman" w:cs="Times New Roman"/>
        </w:rPr>
        <w:t>täytäntöön</w:t>
      </w:r>
      <w:r w:rsidRPr="00225E37">
        <w:rPr>
          <w:rFonts w:ascii="Times New Roman" w:hAnsi="Times New Roman" w:cs="Times New Roman"/>
        </w:rPr>
        <w:t>panon tueksi RainbowRights-hankkeen</w:t>
      </w:r>
      <w:r w:rsidRPr="00225E37">
        <w:rPr>
          <w:rStyle w:val="EndnoteReference"/>
          <w:rFonts w:ascii="Times New Roman" w:hAnsi="Times New Roman" w:cs="Times New Roman"/>
        </w:rPr>
        <w:endnoteReference w:id="20"/>
      </w:r>
      <w:r w:rsidRPr="00225E37">
        <w:rPr>
          <w:rFonts w:ascii="Times New Roman" w:hAnsi="Times New Roman" w:cs="Times New Roman"/>
        </w:rPr>
        <w:t xml:space="preserve"> kunnissa ja kaupungeissa, ja </w:t>
      </w:r>
      <w:r w:rsidR="009B1B3D" w:rsidRPr="00225E37">
        <w:rPr>
          <w:rFonts w:ascii="Times New Roman" w:hAnsi="Times New Roman" w:cs="Times New Roman"/>
        </w:rPr>
        <w:t>Ahvenanmaan maakunnan</w:t>
      </w:r>
      <w:r w:rsidRPr="00225E37">
        <w:rPr>
          <w:rFonts w:ascii="Times New Roman" w:hAnsi="Times New Roman" w:cs="Times New Roman"/>
        </w:rPr>
        <w:t xml:space="preserve"> hallitus on esittänyt toimenpideohjelman LGBTQIA-väestön tasa-arvoisista mahdollisuuksista </w:t>
      </w:r>
      <w:r w:rsidR="009B1B3D" w:rsidRPr="00225E37">
        <w:rPr>
          <w:rFonts w:ascii="Times New Roman" w:hAnsi="Times New Roman" w:cs="Times New Roman"/>
        </w:rPr>
        <w:t>ahvenanmaalaisessa</w:t>
      </w:r>
      <w:r w:rsidRPr="00225E37">
        <w:rPr>
          <w:rFonts w:ascii="Times New Roman" w:hAnsi="Times New Roman" w:cs="Times New Roman"/>
        </w:rPr>
        <w:t xml:space="preserve"> yhteiskunnassa 2019–2025</w:t>
      </w:r>
      <w:r w:rsidRPr="00225E37">
        <w:rPr>
          <w:rStyle w:val="EndnoteReference"/>
          <w:rFonts w:ascii="Times New Roman" w:hAnsi="Times New Roman" w:cs="Times New Roman"/>
        </w:rPr>
        <w:endnoteReference w:id="21"/>
      </w:r>
      <w:r w:rsidRPr="00225E37">
        <w:rPr>
          <w:rFonts w:ascii="Times New Roman" w:hAnsi="Times New Roman" w:cs="Times New Roman"/>
        </w:rPr>
        <w:t xml:space="preserve">. Lisäksi hallituksen tavoitteena on antaa eduskunnalle </w:t>
      </w:r>
      <w:r w:rsidRPr="00225E37">
        <w:rPr>
          <w:rFonts w:ascii="Times New Roman" w:hAnsi="Times New Roman" w:cs="Times New Roman"/>
          <w:highlight w:val="yellow"/>
        </w:rPr>
        <w:t>vuonna 2022</w:t>
      </w:r>
      <w:r w:rsidRPr="00225E37">
        <w:rPr>
          <w:rFonts w:ascii="Times New Roman" w:hAnsi="Times New Roman" w:cs="Times New Roman"/>
        </w:rPr>
        <w:t xml:space="preserve"> esitys itsemääräämisoikeutta </w:t>
      </w:r>
      <w:r w:rsidR="009B1B3D" w:rsidRPr="00225E37">
        <w:rPr>
          <w:rFonts w:ascii="Times New Roman" w:hAnsi="Times New Roman" w:cs="Times New Roman"/>
        </w:rPr>
        <w:t>parantavaksi</w:t>
      </w:r>
      <w:r w:rsidRPr="00225E37">
        <w:rPr>
          <w:rFonts w:ascii="Times New Roman" w:hAnsi="Times New Roman" w:cs="Times New Roman"/>
        </w:rPr>
        <w:t xml:space="preserve"> laiksi sukupuolen vahvistamisesta. Ehdotuksesta järjestettiin julkinen kuuleminen keväällä 2022</w:t>
      </w:r>
      <w:r w:rsidRPr="00225E37">
        <w:rPr>
          <w:rStyle w:val="EndnoteReference"/>
          <w:rFonts w:ascii="Times New Roman" w:hAnsi="Times New Roman" w:cs="Times New Roman"/>
        </w:rPr>
        <w:endnoteReference w:id="22"/>
      </w:r>
      <w:r w:rsidRPr="00225E37">
        <w:rPr>
          <w:rFonts w:ascii="Times New Roman" w:hAnsi="Times New Roman" w:cs="Times New Roman"/>
        </w:rPr>
        <w:t>. Kansallisessa lapsistrategiassa</w:t>
      </w:r>
      <w:r w:rsidRPr="00225E37">
        <w:rPr>
          <w:rStyle w:val="EndnoteReference"/>
          <w:rFonts w:ascii="Times New Roman" w:hAnsi="Times New Roman" w:cs="Times New Roman"/>
        </w:rPr>
        <w:endnoteReference w:id="23"/>
      </w:r>
      <w:r w:rsidRPr="00225E37">
        <w:rPr>
          <w:rFonts w:ascii="Times New Roman" w:hAnsi="Times New Roman" w:cs="Times New Roman"/>
        </w:rPr>
        <w:t xml:space="preserve"> luodaan terveydenhuollon ammattilaisille valtakunnallinen hyvien käytäntöjen ohjeistus perheille, joille kerrotaan lapsen intersukupuolisuudesta.</w:t>
      </w:r>
      <w:r w:rsidRPr="00225E37">
        <w:rPr>
          <w:rStyle w:val="EndnoteReference"/>
          <w:rFonts w:ascii="Times New Roman" w:hAnsi="Times New Roman" w:cs="Times New Roman"/>
        </w:rPr>
        <w:endnoteReference w:id="24"/>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Saavutettavuuden varmistamiseen on panostettu entistä enemmän. Valtioneuvoston asetus rakennuksen esteettömyydestä (241/2017) tuli voimaan 1.1.2018. Asetusta sovelletaan rakennuslupaa edellyttävään uudisrakentamiseen sekä korjaus - tai muutostyöhön. Ympäristöministeriö on julkaissut uutta </w:t>
      </w:r>
      <w:r w:rsidR="00E661B9" w:rsidRPr="00225E37">
        <w:rPr>
          <w:rFonts w:ascii="Times New Roman" w:hAnsi="Times New Roman" w:cs="Times New Roman"/>
        </w:rPr>
        <w:t>sääntelyä</w:t>
      </w:r>
      <w:r w:rsidRPr="00225E37">
        <w:rPr>
          <w:rFonts w:ascii="Times New Roman" w:hAnsi="Times New Roman" w:cs="Times New Roman"/>
        </w:rPr>
        <w:t xml:space="preserve"> täydentävän esteettömän rakentamisen ohjeistuksen</w:t>
      </w:r>
      <w:r w:rsidRPr="00225E37">
        <w:rPr>
          <w:rStyle w:val="EndnoteReference"/>
          <w:rFonts w:ascii="Times New Roman" w:hAnsi="Times New Roman" w:cs="Times New Roman"/>
        </w:rPr>
        <w:endnoteReference w:id="25"/>
      </w:r>
      <w:r w:rsidRPr="00225E37">
        <w:rPr>
          <w:rFonts w:ascii="Times New Roman" w:hAnsi="Times New Roman" w:cs="Times New Roman"/>
        </w:rPr>
        <w:t>. Lisäksi liikenne- ja viestintäministeriö julkaisi toimenpideohjelman vuosille 2017–2021, jolla varmistetaan, että yhteiset digitaaliset palvelut soveltuvat mahdollisimman monelle.</w:t>
      </w:r>
      <w:r w:rsidRPr="00225E37">
        <w:rPr>
          <w:rStyle w:val="EndnoteReference"/>
          <w:rFonts w:ascii="Times New Roman" w:hAnsi="Times New Roman" w:cs="Times New Roman"/>
        </w:rPr>
        <w:endnoteReference w:id="26"/>
      </w:r>
      <w:r w:rsidRPr="00225E37">
        <w:rPr>
          <w:rFonts w:ascii="Times New Roman" w:hAnsi="Times New Roman" w:cs="Times New Roman"/>
        </w:rPr>
        <w:t xml:space="preserve"> Toimenpideohjelmassa esitetään konkreettisia toimenpiteitä, joita voidaan toteuttaa ja seurata lyhyellä aikavälillä digitaalisten liikenne- ja viestintäpalvelujen yhdenvertaisen saatavuuden lisäämiseksi. Työtä jatkettiin selonteolla esteettömyystietojen määrittelystä, saatavuudesta ja liikkumispalveluiden tarjoajien tietoisuuden lisäämisestä sekä suosituksilla</w:t>
      </w:r>
      <w:r w:rsidRPr="00225E37">
        <w:rPr>
          <w:rStyle w:val="EndnoteReference"/>
          <w:rFonts w:ascii="Times New Roman" w:hAnsi="Times New Roman" w:cs="Times New Roman"/>
        </w:rPr>
        <w:endnoteReference w:id="27"/>
      </w:r>
      <w:r w:rsidRPr="00225E37">
        <w:rPr>
          <w:rFonts w:ascii="Times New Roman" w:hAnsi="Times New Roman" w:cs="Times New Roman"/>
        </w:rPr>
        <w:t xml:space="preserve">. </w:t>
      </w:r>
      <w:r w:rsidR="00B6609A" w:rsidRPr="00225E37">
        <w:rPr>
          <w:rFonts w:ascii="Times New Roman" w:hAnsi="Times New Roman" w:cs="Times New Roman"/>
        </w:rPr>
        <w:t>Ahvenanmaan maakunnan</w:t>
      </w:r>
      <w:r w:rsidRPr="00225E37">
        <w:rPr>
          <w:rFonts w:ascii="Times New Roman" w:hAnsi="Times New Roman" w:cs="Times New Roman"/>
        </w:rPr>
        <w:t xml:space="preserve"> hallitus on asettanut maakunnalle vammaisneuvoston</w:t>
      </w:r>
      <w:r w:rsidRPr="00225E37">
        <w:rPr>
          <w:rStyle w:val="EndnoteReference"/>
          <w:rFonts w:ascii="Times New Roman" w:hAnsi="Times New Roman" w:cs="Times New Roman"/>
        </w:rPr>
        <w:endnoteReference w:id="28"/>
      </w:r>
      <w:r w:rsidRPr="00225E37">
        <w:rPr>
          <w:rFonts w:ascii="Times New Roman" w:hAnsi="Times New Roman" w:cs="Times New Roman"/>
        </w:rPr>
        <w:t xml:space="preserve"> (</w:t>
      </w:r>
      <w:r w:rsidRPr="00225E37">
        <w:rPr>
          <w:rFonts w:ascii="Times New Roman" w:hAnsi="Times New Roman" w:cs="Times New Roman"/>
          <w:i/>
        </w:rPr>
        <w:t>Rådet för personer med funktionsnedsätning</w:t>
      </w:r>
      <w:r w:rsidRPr="00225E37">
        <w:rPr>
          <w:rFonts w:ascii="Times New Roman" w:hAnsi="Times New Roman" w:cs="Times New Roman"/>
        </w:rPr>
        <w:t>).</w:t>
      </w:r>
      <w:r w:rsidRPr="00225E37">
        <w:rPr>
          <w:rStyle w:val="EndnoteReference"/>
          <w:rFonts w:ascii="Times New Roman" w:hAnsi="Times New Roman" w:cs="Times New Roman"/>
        </w:rPr>
        <w:endnoteReference w:id="29"/>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Hallitus on jatkanut työtä pakolaisten, </w:t>
      </w:r>
      <w:r w:rsidR="00982CF7" w:rsidRPr="00225E37">
        <w:rPr>
          <w:rFonts w:ascii="Times New Roman" w:hAnsi="Times New Roman" w:cs="Times New Roman"/>
        </w:rPr>
        <w:t>maahanmuuttajien</w:t>
      </w:r>
      <w:r w:rsidRPr="00225E37">
        <w:rPr>
          <w:rFonts w:ascii="Times New Roman" w:hAnsi="Times New Roman" w:cs="Times New Roman"/>
        </w:rPr>
        <w:t xml:space="preserve"> ja etnisten vähemmistöjen ihmisoikeuksien tehokkaaksi edistämiseksi ja suojelemiseksi. Hallituksen rasismin vastainen ja hyvien väestösuhteiden toimintaohjelma</w:t>
      </w:r>
      <w:r w:rsidRPr="00225E37">
        <w:rPr>
          <w:rStyle w:val="EndnoteReference"/>
          <w:rFonts w:ascii="Times New Roman" w:hAnsi="Times New Roman" w:cs="Times New Roman"/>
        </w:rPr>
        <w:endnoteReference w:id="30"/>
      </w:r>
      <w:r w:rsidRPr="00225E37">
        <w:rPr>
          <w:rFonts w:ascii="Times New Roman" w:hAnsi="Times New Roman" w:cs="Times New Roman"/>
        </w:rPr>
        <w:t xml:space="preserve"> hyväksyttiin lokakuussa 2021 ja se toteutetaan eri hallinnonaloilla vuosina 2021–2023. Toimenpideohjelma sisältää kahdeksan päätavoitetta ja 52 konkreettista politiikkatoimenpidettä eri elämänalueille. Lisäksi opetussuunnitelmien perusteissa on huomioitu vähemmistöryhmien, maahanmuuttajien ja pakolaisten erityistarpeet. Lisäksi Suomen nykyinen lainsäädäntö antaa hyvän pohjan romanien yhdenvertaisuuden edistämiselle. Romanipoliittisessa ohjelmassa 2018–2022</w:t>
      </w:r>
      <w:r w:rsidRPr="00225E37">
        <w:rPr>
          <w:rStyle w:val="EndnoteReference"/>
          <w:rFonts w:ascii="Times New Roman" w:hAnsi="Times New Roman" w:cs="Times New Roman"/>
        </w:rPr>
        <w:endnoteReference w:id="31"/>
      </w:r>
      <w:r w:rsidRPr="00225E37">
        <w:rPr>
          <w:rFonts w:ascii="Times New Roman" w:hAnsi="Times New Roman" w:cs="Times New Roman"/>
        </w:rPr>
        <w:t xml:space="preserve"> on valtavirtaistettu toimia ja toimenpiteitä, joilla luodaan edellytyksiä romanien ihmisoikeuksien ja sosioekonomisen aseman parantamiselle. Lisäksi kansallista turvapaikkaprosessia on viime aikoina arvioitu yhteistyössä eri turvapaikka-alan toimijoiden kanssa. Suositukset on huomioitu ja Maahanmuuttovirasto on laatinut suunnitelman työn kehittämiseksi. </w:t>
      </w:r>
      <w:r w:rsidR="00125BA8" w:rsidRPr="00225E37">
        <w:rPr>
          <w:rFonts w:ascii="Times New Roman" w:hAnsi="Times New Roman" w:cs="Times New Roman"/>
        </w:rPr>
        <w:t>K</w:t>
      </w:r>
      <w:r w:rsidRPr="00225E37">
        <w:rPr>
          <w:rFonts w:ascii="Times New Roman" w:hAnsi="Times New Roman" w:cs="Times New Roman"/>
        </w:rPr>
        <w:t xml:space="preserve">esällä 2021 tuli voimaan pakolaisten oikeusapua ja oikeusturvaa parantavat lainsäädäntömuutokset (737/2021). Hallitus on myös parantanut pakolaisasemassa tai oleskeluluvassa olevien alaikäisten tilannetta </w:t>
      </w:r>
      <w:r w:rsidR="00EA1B3A" w:rsidRPr="00225E37">
        <w:rPr>
          <w:rFonts w:ascii="Times New Roman" w:hAnsi="Times New Roman" w:cs="Times New Roman"/>
        </w:rPr>
        <w:t>kun haetaan</w:t>
      </w:r>
      <w:r w:rsidRPr="00225E37">
        <w:rPr>
          <w:rFonts w:ascii="Times New Roman" w:hAnsi="Times New Roman" w:cs="Times New Roman"/>
        </w:rPr>
        <w:t xml:space="preserve"> oleskelulupaa muulle perheelle ulkomailla.</w:t>
      </w:r>
      <w:r w:rsidRPr="00225E37">
        <w:rPr>
          <w:rStyle w:val="EndnoteReference"/>
          <w:rFonts w:ascii="Times New Roman" w:hAnsi="Times New Roman" w:cs="Times New Roman"/>
        </w:rPr>
        <w:endnoteReference w:id="32"/>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rsidP="0029156A">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Suomalaisessa yhteiskunnassa ei pidä </w:t>
      </w:r>
      <w:r w:rsidR="002322A4" w:rsidRPr="00225E37">
        <w:rPr>
          <w:rFonts w:ascii="Times New Roman" w:hAnsi="Times New Roman" w:cs="Times New Roman"/>
        </w:rPr>
        <w:t>sallia</w:t>
      </w:r>
      <w:r w:rsidRPr="00225E37">
        <w:rPr>
          <w:rFonts w:ascii="Times New Roman" w:hAnsi="Times New Roman" w:cs="Times New Roman"/>
        </w:rPr>
        <w:t xml:space="preserve"> minkäänlaista väkivaltaa. Lasten ruumiillinen kurittaminen on kielletty Suomen rikoslaissa ja kaikki lapsiin kohdistuva</w:t>
      </w:r>
      <w:r w:rsidR="0029156A" w:rsidRPr="00225E37">
        <w:rPr>
          <w:rFonts w:ascii="Times New Roman" w:hAnsi="Times New Roman" w:cs="Times New Roman"/>
        </w:rPr>
        <w:t xml:space="preserve"> fyysinen väkivalta</w:t>
      </w:r>
      <w:r w:rsidRPr="00225E37">
        <w:rPr>
          <w:rFonts w:ascii="Times New Roman" w:hAnsi="Times New Roman" w:cs="Times New Roman"/>
        </w:rPr>
        <w:t xml:space="preserve"> </w:t>
      </w:r>
      <w:r w:rsidR="0029156A" w:rsidRPr="00225E37">
        <w:rPr>
          <w:rFonts w:ascii="Times New Roman" w:hAnsi="Times New Roman" w:cs="Times New Roman"/>
        </w:rPr>
        <w:t xml:space="preserve">on pahoinpitelynä </w:t>
      </w:r>
      <w:r w:rsidR="00C66D6F" w:rsidRPr="00225E37">
        <w:rPr>
          <w:rFonts w:ascii="Times New Roman" w:hAnsi="Times New Roman" w:cs="Times New Roman"/>
        </w:rPr>
        <w:t>rikos</w:t>
      </w:r>
      <w:r w:rsidRPr="00225E37">
        <w:rPr>
          <w:rFonts w:ascii="Times New Roman" w:hAnsi="Times New Roman" w:cs="Times New Roman"/>
        </w:rPr>
        <w:t>. Seurantatietojen mukaan kuritusväkivallan käyttö on vähentynyt huomattavasti viimeisen 20 vuoden aikana. Jatkotyö ja ohjaus sisältyvät kansalliseen lapsistrategiaan.</w:t>
      </w:r>
      <w:r w:rsidRPr="00225E37">
        <w:rPr>
          <w:rStyle w:val="EndnoteReference"/>
          <w:rFonts w:ascii="Times New Roman" w:hAnsi="Times New Roman" w:cs="Times New Roman"/>
        </w:rPr>
        <w:endnoteReference w:id="33"/>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Yksi hallituksen painopisteistä on ihmiskaupan torjunta. Tämän vuoksi Suomen ihmiskaupan vastainen toimintaohjelma</w:t>
      </w:r>
      <w:r w:rsidRPr="00225E37">
        <w:rPr>
          <w:rStyle w:val="EndnoteReference"/>
          <w:rFonts w:ascii="Times New Roman" w:hAnsi="Times New Roman" w:cs="Times New Roman"/>
        </w:rPr>
        <w:endnoteReference w:id="34"/>
      </w:r>
      <w:r w:rsidRPr="00225E37">
        <w:rPr>
          <w:rFonts w:ascii="Times New Roman" w:hAnsi="Times New Roman" w:cs="Times New Roman"/>
        </w:rPr>
        <w:t xml:space="preserve"> julkaistiin toukokuussa 2021. Ohjelma perustuu viiteen strategiseen tavoitteeseen ja 55 toimenpiteeseen. Tavoitteena on muun muassa varmistaa, että valtion </w:t>
      </w:r>
      <w:r w:rsidRPr="00225E37">
        <w:rPr>
          <w:rFonts w:ascii="Times New Roman" w:hAnsi="Times New Roman" w:cs="Times New Roman"/>
        </w:rPr>
        <w:lastRenderedPageBreak/>
        <w:t>virka</w:t>
      </w:r>
      <w:r w:rsidR="001C47E7" w:rsidRPr="00225E37">
        <w:rPr>
          <w:rFonts w:ascii="Times New Roman" w:hAnsi="Times New Roman" w:cs="Times New Roman"/>
        </w:rPr>
        <w:t>henkilöille</w:t>
      </w:r>
      <w:r w:rsidRPr="00225E37">
        <w:rPr>
          <w:rFonts w:ascii="Times New Roman" w:hAnsi="Times New Roman" w:cs="Times New Roman"/>
        </w:rPr>
        <w:t xml:space="preserve"> ja muille asianomaisille ammattilaisille järjestetään tarvittava koulutus. Poliisihallitus perusti helmikuussa 2021 uuden valtakunnallisen ihmiskaupan vastaisen yksikön. Yksikkö sijaitsee Helsingin poliisi</w:t>
      </w:r>
      <w:r w:rsidR="00EC2983" w:rsidRPr="00225E37">
        <w:rPr>
          <w:rFonts w:ascii="Times New Roman" w:hAnsi="Times New Roman" w:cs="Times New Roman"/>
        </w:rPr>
        <w:t>ssa</w:t>
      </w:r>
      <w:r w:rsidRPr="00225E37">
        <w:rPr>
          <w:rFonts w:ascii="Times New Roman" w:hAnsi="Times New Roman" w:cs="Times New Roman"/>
        </w:rPr>
        <w:t xml:space="preserve"> ja Keskusrikospoliisissa. On kuitenkin näyttöä siitä, että ihmiskauppaan liittyvien rikosten tunnistamisessa ja tarkastamisessa on edelleen vaikeuksia, ja jatkotoimiin ryhdytään.</w:t>
      </w:r>
      <w:r w:rsidRPr="00225E37">
        <w:rPr>
          <w:rStyle w:val="EndnoteReference"/>
          <w:rFonts w:ascii="Times New Roman" w:hAnsi="Times New Roman" w:cs="Times New Roman"/>
        </w:rPr>
        <w:endnoteReference w:id="35"/>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osittainen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Tasa-arvolain mukaan syrjintä raskauden ja perhevapaiden perusteella on kielletty. Tällaisen syrjinnän täysimittainen lopettaminen vaatii kuitenkin lisätyötä.</w:t>
      </w:r>
      <w:r w:rsidRPr="00225E37">
        <w:rPr>
          <w:rStyle w:val="EndnoteReference"/>
          <w:rFonts w:ascii="Times New Roman" w:hAnsi="Times New Roman" w:cs="Times New Roman"/>
        </w:rPr>
        <w:endnoteReference w:id="36"/>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Pääministeri Sanna Marinin hallitusohjelman mukaan hallitus toteuttaa seksuaalirikoksia koskevan lainsäädännön kokonaisuudistuksen, joka perustuu fyysisen koskemattomuuden periaatteeseen ja seksuaaliseen itsemääräämisoikeuteen. Rikoslain raiskauksen määritelmää muutetaan siten, että se perustuu suostumuksen puuttumiseen huolehtien samalla asianmukaisesta oikeusturvasta. Hallitus antoi lakiesityksen eduskunnalle helmikuussa 2022 (HE 13/2022 vp).</w:t>
      </w:r>
      <w:r w:rsidRPr="00225E37">
        <w:rPr>
          <w:rStyle w:val="EndnoteReference"/>
          <w:rFonts w:ascii="Times New Roman" w:hAnsi="Times New Roman" w:cs="Times New Roman"/>
        </w:rPr>
        <w:endnoteReference w:id="37"/>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Hallitusohjelman mukaan säädetään itsemääräämisoikeutta kunnioittava laki sukupuolen vahvistamisesta. Poistetaan vaatimus lapsettomuudesta ja erotetaan lääketieteelliset hoidot juridisen sukupuolen muutoksesta. Esitysluonnoksesta järjestettiin julkinen </w:t>
      </w:r>
      <w:r w:rsidR="00E75EE0" w:rsidRPr="00225E37">
        <w:rPr>
          <w:rFonts w:ascii="Times New Roman" w:hAnsi="Times New Roman" w:cs="Times New Roman"/>
        </w:rPr>
        <w:t>kuuleminen</w:t>
      </w:r>
      <w:r w:rsidRPr="00225E37">
        <w:rPr>
          <w:rFonts w:ascii="Times New Roman" w:hAnsi="Times New Roman" w:cs="Times New Roman"/>
        </w:rPr>
        <w:t xml:space="preserve"> vuoden 2022 alussa.</w:t>
      </w:r>
      <w:r w:rsidRPr="00225E37">
        <w:rPr>
          <w:rStyle w:val="EndnoteReference"/>
          <w:rFonts w:ascii="Times New Roman" w:hAnsi="Times New Roman" w:cs="Times New Roman"/>
        </w:rPr>
        <w:endnoteReference w:id="38"/>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Maahanmuuttovirasto on päivittänyt ohjeen</w:t>
      </w:r>
      <w:r w:rsidR="00CA2240" w:rsidRPr="00225E37">
        <w:rPr>
          <w:rFonts w:ascii="Times New Roman" w:hAnsi="Times New Roman" w:cs="Times New Roman"/>
        </w:rPr>
        <w:t>sa</w:t>
      </w:r>
      <w:r w:rsidRPr="00225E37">
        <w:rPr>
          <w:rFonts w:ascii="Times New Roman" w:hAnsi="Times New Roman" w:cs="Times New Roman"/>
        </w:rPr>
        <w:t xml:space="preserve"> lasten asioiden käsittelystä ja siihen liittyvästä päätöksenteosta Maahanmuuttovirastossa, erityisesti lapsen kuulemisesta YK:n lapsen oikeuksien komitean </w:t>
      </w:r>
      <w:r w:rsidR="00CA2240" w:rsidRPr="00225E37">
        <w:rPr>
          <w:rFonts w:ascii="Times New Roman" w:hAnsi="Times New Roman" w:cs="Times New Roman"/>
        </w:rPr>
        <w:t>ratkaisun</w:t>
      </w:r>
      <w:r w:rsidRPr="00225E37">
        <w:rPr>
          <w:rFonts w:ascii="Times New Roman" w:hAnsi="Times New Roman" w:cs="Times New Roman"/>
        </w:rPr>
        <w:t xml:space="preserve"> A.B. v. Suomi (51/2018) hyväksymien näkemysten valossa. Perheenyhdistämisen kriteerien tarkistaminen sisältyy myös pääministeri Sanna Marinin hallitusohjelmaan.</w:t>
      </w:r>
      <w:r w:rsidRPr="00225E37">
        <w:rPr>
          <w:rStyle w:val="EndnoteReference"/>
          <w:rFonts w:ascii="Times New Roman" w:hAnsi="Times New Roman" w:cs="Times New Roman"/>
        </w:rPr>
        <w:endnoteReference w:id="39"/>
      </w:r>
    </w:p>
    <w:p w:rsidR="002A5968" w:rsidRPr="00225E37" w:rsidRDefault="002A5968">
      <w:pPr>
        <w:spacing w:after="0"/>
        <w:rPr>
          <w:rFonts w:ascii="Times New Roman" w:hAnsi="Times New Roman" w:cs="Times New Roman"/>
        </w:rPr>
      </w:pPr>
    </w:p>
    <w:p w:rsidR="002A5968" w:rsidRPr="00225E37" w:rsidRDefault="002A5968">
      <w:pPr>
        <w:spacing w:after="0" w:line="240" w:lineRule="auto"/>
        <w:rPr>
          <w:rFonts w:ascii="Times New Roman" w:hAnsi="Times New Roman" w:cs="Times New Roman"/>
        </w:rPr>
      </w:pPr>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Huomioidut suositukset</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Hallitusohjelman mukaan Suomi kehittää yhteistyössä elinkeinoelämän kanssa yritysvastuuta koskevan sitovan sääntelykehyksen osana YK:ssa ja OECD:ssä tehtävää uudistustyötä. Työ on parhaillaan käynnissä</w:t>
      </w:r>
      <w:r w:rsidRPr="00225E37">
        <w:rPr>
          <w:rStyle w:val="EndnoteReference"/>
          <w:rFonts w:ascii="Times New Roman" w:hAnsi="Times New Roman" w:cs="Times New Roman"/>
        </w:rPr>
        <w:endnoteReference w:id="40"/>
      </w:r>
      <w:r w:rsidRPr="00225E37">
        <w:rPr>
          <w:rFonts w:ascii="Times New Roman" w:hAnsi="Times New Roman" w:cs="Times New Roman"/>
        </w:rPr>
        <w:t>. Työ- ja elinkeinoministeriö julkaisi keväällä 2022 muistion</w:t>
      </w:r>
      <w:r w:rsidRPr="00225E37">
        <w:rPr>
          <w:rStyle w:val="EndnoteReference"/>
          <w:rFonts w:ascii="Times New Roman" w:hAnsi="Times New Roman" w:cs="Times New Roman"/>
        </w:rPr>
        <w:endnoteReference w:id="41"/>
      </w:r>
      <w:r w:rsidRPr="00225E37">
        <w:rPr>
          <w:rFonts w:ascii="Times New Roman" w:hAnsi="Times New Roman" w:cs="Times New Roman"/>
        </w:rPr>
        <w:t>, jossa selvitettiin suomalaisyrityksiä koskevan kansallisen lainsäädännön toteuttamisvaihtoehtoja huolellisuusvelvoitteen sisällölle.</w:t>
      </w:r>
      <w:r w:rsidRPr="00225E37">
        <w:rPr>
          <w:rStyle w:val="EndnoteReference"/>
          <w:rFonts w:ascii="Times New Roman" w:hAnsi="Times New Roman" w:cs="Times New Roman"/>
        </w:rPr>
        <w:endnoteReference w:id="42"/>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Suomen lainsäädäntö antaa mahdollisuuden siviilipalvelukseen asevelvollisuuden sijasta. Laki Jehovan todistajien vapauttamisesta asevelvollisuudesta eräin edellytyksin kumottiin 1.4.2019, jotta kaikkia uskonnollisia yhdyskuntia kohdeltaisiin samalla tavalla Suomessa.</w:t>
      </w:r>
      <w:r w:rsidRPr="00225E37">
        <w:rPr>
          <w:rStyle w:val="EndnoteReference"/>
          <w:rFonts w:ascii="Times New Roman" w:hAnsi="Times New Roman" w:cs="Times New Roman"/>
        </w:rPr>
        <w:endnoteReference w:id="43"/>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3"/>
      </w:pPr>
      <w:bookmarkStart w:id="21" w:name="_Toc102994388"/>
      <w:bookmarkStart w:id="22" w:name="_Toc103172873"/>
      <w:r w:rsidRPr="00225E37">
        <w:t xml:space="preserve">Ihmisoikeuspolitiikka ja kansalliset ihmisoikeustoimintaohjelmat (tai tietyt </w:t>
      </w:r>
      <w:r w:rsidR="00CC48D9" w:rsidRPr="00225E37">
        <w:t>erityiskysymykset</w:t>
      </w:r>
      <w:r w:rsidRPr="00225E37">
        <w:t>)</w:t>
      </w:r>
      <w:bookmarkEnd w:id="21"/>
      <w:bookmarkEnd w:id="22"/>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täysimääräinen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Suomi on jatkanut toimiaan oikeudellisten ja hallinnollisten kehystensä ja politiikkojensa parantamiseksi kansainvälisten sitoumustensa mukaisesti. Eri politiikkatoimet on kuvattu</w:t>
      </w:r>
      <w:r w:rsidR="0045296D" w:rsidRPr="00225E37">
        <w:rPr>
          <w:rFonts w:ascii="Times New Roman" w:hAnsi="Times New Roman" w:cs="Times New Roman"/>
        </w:rPr>
        <w:t xml:space="preserve"> raportin</w:t>
      </w:r>
      <w:r w:rsidRPr="00225E37">
        <w:rPr>
          <w:rFonts w:ascii="Times New Roman" w:hAnsi="Times New Roman" w:cs="Times New Roman"/>
        </w:rPr>
        <w:t xml:space="preserve"> vastaavissa kohdissa. Näiden kohdennettujen toimenpiteiden lisäksi on ryhdytty yleisempiin ja kokonaisvaltaisempiin toimenpiteisiin, joiden toteutumista on seurattu ja jatkettu tarpeen mukaan.</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Esimerkiksi kolmas kansallinen perus- ja ihmisoikeustoimintaohjelma jatkaa edellisissä suunnitelmissa sovittua työtä. Toisessa kansallisessa toimenpideohjelmassa vain kaksi 43 hankkeesta jäi toteutumatta</w:t>
      </w:r>
      <w:r w:rsidR="00E5215D" w:rsidRPr="00225E37">
        <w:rPr>
          <w:rFonts w:ascii="Times New Roman" w:hAnsi="Times New Roman" w:cs="Times New Roman"/>
        </w:rPr>
        <w:t>,</w:t>
      </w:r>
      <w:r w:rsidRPr="00225E37">
        <w:rPr>
          <w:rFonts w:ascii="Times New Roman" w:hAnsi="Times New Roman" w:cs="Times New Roman"/>
        </w:rPr>
        <w:t xml:space="preserve"> ja ne liittyivät pääosin vuonna 2019 kaatuneeseen sote-uudistukseen. Kolmannen toimintaohjelman </w:t>
      </w:r>
      <w:r w:rsidR="00A66055" w:rsidRPr="00225E37">
        <w:rPr>
          <w:rFonts w:ascii="Times New Roman" w:hAnsi="Times New Roman" w:cs="Times New Roman"/>
        </w:rPr>
        <w:t>täytäntöön</w:t>
      </w:r>
      <w:r w:rsidRPr="00225E37">
        <w:rPr>
          <w:rFonts w:ascii="Times New Roman" w:hAnsi="Times New Roman" w:cs="Times New Roman"/>
        </w:rPr>
        <w:t xml:space="preserve">panoon osoitetaan </w:t>
      </w:r>
      <w:r w:rsidR="00E5215D" w:rsidRPr="00225E37">
        <w:rPr>
          <w:rFonts w:ascii="Times New Roman" w:hAnsi="Times New Roman" w:cs="Times New Roman"/>
        </w:rPr>
        <w:t>rahoitusta</w:t>
      </w:r>
      <w:r w:rsidRPr="00225E37">
        <w:rPr>
          <w:rFonts w:ascii="Times New Roman" w:hAnsi="Times New Roman" w:cs="Times New Roman"/>
        </w:rPr>
        <w:t>.</w:t>
      </w:r>
      <w:r w:rsidRPr="00225E37">
        <w:rPr>
          <w:rStyle w:val="EndnoteReference"/>
          <w:rFonts w:ascii="Times New Roman" w:hAnsi="Times New Roman" w:cs="Times New Roman"/>
        </w:rPr>
        <w:endnoteReference w:id="44"/>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Lisäksi vuosien 2016–2017 kansallinen ihmiskaupan vastainen toimintaohjelma on tuottanut runsaasti jatkotoimia. Esimerkiksi Poliisihallitus on ohjeistanut ihmiskaupan tunnistamisesta, </w:t>
      </w:r>
      <w:r w:rsidR="00904D40" w:rsidRPr="00225E37">
        <w:rPr>
          <w:rFonts w:ascii="Times New Roman" w:hAnsi="Times New Roman" w:cs="Times New Roman"/>
        </w:rPr>
        <w:t xml:space="preserve">uhrien </w:t>
      </w:r>
      <w:r w:rsidRPr="00225E37">
        <w:rPr>
          <w:rFonts w:ascii="Times New Roman" w:hAnsi="Times New Roman" w:cs="Times New Roman"/>
        </w:rPr>
        <w:t xml:space="preserve">suojelemisesta, </w:t>
      </w:r>
      <w:r w:rsidR="00904D40" w:rsidRPr="00225E37">
        <w:rPr>
          <w:rFonts w:ascii="Times New Roman" w:hAnsi="Times New Roman" w:cs="Times New Roman"/>
        </w:rPr>
        <w:t>edelleen ohjaamisesta</w:t>
      </w:r>
      <w:r w:rsidRPr="00225E37">
        <w:rPr>
          <w:rFonts w:ascii="Times New Roman" w:hAnsi="Times New Roman" w:cs="Times New Roman"/>
        </w:rPr>
        <w:t xml:space="preserve"> ja </w:t>
      </w:r>
      <w:r w:rsidR="00904D40" w:rsidRPr="00225E37">
        <w:rPr>
          <w:rFonts w:ascii="Times New Roman" w:hAnsi="Times New Roman" w:cs="Times New Roman"/>
        </w:rPr>
        <w:t xml:space="preserve">rikosten </w:t>
      </w:r>
      <w:r w:rsidRPr="00225E37">
        <w:rPr>
          <w:rFonts w:ascii="Times New Roman" w:hAnsi="Times New Roman" w:cs="Times New Roman"/>
        </w:rPr>
        <w:t xml:space="preserve">selvittämisestä. Linjaukset päivitettiin vuonna 2020. </w:t>
      </w:r>
      <w:r w:rsidRPr="00225E37">
        <w:rPr>
          <w:rFonts w:ascii="Times New Roman" w:hAnsi="Times New Roman" w:cs="Times New Roman"/>
        </w:rPr>
        <w:lastRenderedPageBreak/>
        <w:t>Lisäksi työsuojelutarkastajilla on velvollisuus tunnistaa mahdolliset uhrit ja ohjata heidät auttamisjärjestelmään, mikäli he siihen suostuvat. Toimenpiteistä huolimatta jatkotyölle on kuitenkin tunnistettu tarvetta. Sosiaali- ja terveysministeriö on asettanut vuoden 2022 loppuun saakka työryhmän valmistelemaan uutta ihmiskaupan uhrien auttamista koskevaa sääntelyä</w:t>
      </w:r>
      <w:r w:rsidRPr="00225E37">
        <w:rPr>
          <w:rStyle w:val="EndnoteReference"/>
          <w:rFonts w:ascii="Times New Roman" w:hAnsi="Times New Roman" w:cs="Times New Roman"/>
        </w:rPr>
        <w:endnoteReference w:id="45"/>
      </w:r>
      <w:r w:rsidRPr="00225E37">
        <w:rPr>
          <w:rFonts w:ascii="Times New Roman" w:hAnsi="Times New Roman" w:cs="Times New Roman"/>
        </w:rPr>
        <w:t>. Tavoitteena on selkeyttää ja yksinkertaistaa nykyistä lainsäädäntöä niin, että palvelut ovat nykyistä paremmin kaikkien uhrien saatavilla.</w:t>
      </w:r>
      <w:r w:rsidRPr="00225E37">
        <w:rPr>
          <w:rStyle w:val="EndnoteReference"/>
          <w:rFonts w:ascii="Times New Roman" w:hAnsi="Times New Roman" w:cs="Times New Roman"/>
        </w:rPr>
        <w:endnoteReference w:id="46"/>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pStyle w:val="Heading3"/>
      </w:pPr>
      <w:bookmarkStart w:id="23" w:name="_Toc102994389"/>
      <w:bookmarkStart w:id="24" w:name="_Toc103172874"/>
      <w:r w:rsidRPr="00225E37">
        <w:t>Kansallinen ihmisoikeusinstituutio (NHRI)</w:t>
      </w:r>
      <w:bookmarkEnd w:id="23"/>
      <w:bookmarkEnd w:id="24"/>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osittainen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Ihmisoikeuskeskus, sen ihmisoikeusvaltuuskunta ja eduskunnan oikeusasiamiehen toimisto muodostavat yhdessä Suomen kansallisen ihmisoikeusinstituution (NHRI). Kansallinen ihmisoikeusinstituutio on itsenäinen ja riippumaton </w:t>
      </w:r>
      <w:r w:rsidR="0095266F" w:rsidRPr="00225E37">
        <w:rPr>
          <w:rFonts w:ascii="Times New Roman" w:hAnsi="Times New Roman" w:cs="Times New Roman"/>
        </w:rPr>
        <w:t>elin</w:t>
      </w:r>
      <w:r w:rsidRPr="00225E37">
        <w:rPr>
          <w:rFonts w:ascii="Times New Roman" w:hAnsi="Times New Roman" w:cs="Times New Roman"/>
        </w:rPr>
        <w:t>, jonka rahoitus sisältyy eduskunnan talousarvioon. Rahoituksen myöntää eduskunta. Ihmisoikeusinstituutiolle osoitettu budjetti on nous</w:t>
      </w:r>
      <w:r w:rsidR="0095266F" w:rsidRPr="00225E37">
        <w:rPr>
          <w:rFonts w:ascii="Times New Roman" w:hAnsi="Times New Roman" w:cs="Times New Roman"/>
        </w:rPr>
        <w:t>sut vuoden 2017 6 201 000 euros</w:t>
      </w:r>
      <w:r w:rsidRPr="00225E37">
        <w:rPr>
          <w:rFonts w:ascii="Times New Roman" w:hAnsi="Times New Roman" w:cs="Times New Roman"/>
        </w:rPr>
        <w:t xml:space="preserve">ta 7 145 000 euroon vuonna 2020, johon kuului kuusi uutta </w:t>
      </w:r>
      <w:r w:rsidR="00D60A15" w:rsidRPr="00225E37">
        <w:rPr>
          <w:rFonts w:ascii="Times New Roman" w:hAnsi="Times New Roman" w:cs="Times New Roman"/>
        </w:rPr>
        <w:t>virkaa</w:t>
      </w:r>
      <w:r w:rsidRPr="00225E37">
        <w:rPr>
          <w:rFonts w:ascii="Times New Roman" w:hAnsi="Times New Roman" w:cs="Times New Roman"/>
        </w:rPr>
        <w:t xml:space="preserve"> (kaksi Ihmisoikeuskeskukselle ja neljä eduskunnan oikeusasiamiehen toimistolle). Vuonna 2021 budjettia nostettiin 7 517 000 euroon.</w:t>
      </w:r>
      <w:r w:rsidRPr="00225E37">
        <w:rPr>
          <w:rStyle w:val="EndnoteReference"/>
          <w:rFonts w:ascii="Times New Roman" w:hAnsi="Times New Roman" w:cs="Times New Roman"/>
        </w:rPr>
        <w:endnoteReference w:id="47"/>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3"/>
      </w:pPr>
      <w:bookmarkStart w:id="25" w:name="_Toc102994390"/>
      <w:bookmarkStart w:id="26" w:name="_Toc103172875"/>
      <w:r w:rsidRPr="00225E37">
        <w:t>Ihmisoikeuskasvatus</w:t>
      </w:r>
      <w:bookmarkEnd w:id="25"/>
      <w:bookmarkEnd w:id="26"/>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täysimääräinen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Hallitus uskoo ihmisoikeuskasvatuksen </w:t>
      </w:r>
      <w:r w:rsidR="00617641" w:rsidRPr="00225E37">
        <w:rPr>
          <w:rFonts w:ascii="Times New Roman" w:hAnsi="Times New Roman" w:cs="Times New Roman"/>
        </w:rPr>
        <w:t>merkitykseen</w:t>
      </w:r>
      <w:r w:rsidRPr="00225E37">
        <w:rPr>
          <w:rFonts w:ascii="Times New Roman" w:hAnsi="Times New Roman" w:cs="Times New Roman"/>
        </w:rPr>
        <w:t xml:space="preserve"> osallistavan yhteiskunnan </w:t>
      </w:r>
      <w:r w:rsidR="00617641" w:rsidRPr="00225E37">
        <w:rPr>
          <w:rFonts w:ascii="Times New Roman" w:hAnsi="Times New Roman" w:cs="Times New Roman"/>
        </w:rPr>
        <w:t>rakentamisessa</w:t>
      </w:r>
      <w:r w:rsidRPr="00225E37">
        <w:rPr>
          <w:rFonts w:ascii="Times New Roman" w:hAnsi="Times New Roman" w:cs="Times New Roman"/>
        </w:rPr>
        <w:t>. Ihmisoikeuskasvatusta onkin edistetty monin toimin. Esimerkiksi kesäkuussa 2020 perustettiin demokratia- ja ihmisoikeuskasvatuksen kehittämisen ohjausryhmä (2020–2023)</w:t>
      </w:r>
      <w:r w:rsidRPr="00225E37">
        <w:rPr>
          <w:rStyle w:val="EndnoteReference"/>
          <w:rFonts w:ascii="Times New Roman" w:hAnsi="Times New Roman" w:cs="Times New Roman"/>
        </w:rPr>
        <w:endnoteReference w:id="48"/>
      </w:r>
      <w:r w:rsidRPr="00225E37">
        <w:rPr>
          <w:rFonts w:ascii="Times New Roman" w:hAnsi="Times New Roman" w:cs="Times New Roman"/>
        </w:rPr>
        <w:t xml:space="preserve">. Ohjausryhmän työn tueksi luotiin </w:t>
      </w:r>
      <w:r w:rsidR="00617641" w:rsidRPr="00225E37">
        <w:rPr>
          <w:rFonts w:ascii="Times New Roman" w:hAnsi="Times New Roman" w:cs="Times New Roman"/>
        </w:rPr>
        <w:t xml:space="preserve">vuonna 2021 </w:t>
      </w:r>
      <w:r w:rsidRPr="00225E37">
        <w:rPr>
          <w:rFonts w:ascii="Times New Roman" w:hAnsi="Times New Roman" w:cs="Times New Roman"/>
        </w:rPr>
        <w:t>tietokanta jo olemassa olevista demokratia- ja ihmisoikeuskasvatushankkeista ja hyvistä käytännöistä. Koska riittävän ihmisoikeuskasvatuksen varmistaminen on laajasti jaettu tavoite koko yhteiskunnassa, Ihmisoikeuskeskus</w:t>
      </w:r>
      <w:r w:rsidR="00340439" w:rsidRPr="00225E37">
        <w:rPr>
          <w:rFonts w:ascii="Times New Roman" w:hAnsi="Times New Roman" w:cs="Times New Roman"/>
        </w:rPr>
        <w:t xml:space="preserve"> sekä</w:t>
      </w:r>
      <w:r w:rsidRPr="00225E37">
        <w:rPr>
          <w:rFonts w:ascii="Times New Roman" w:hAnsi="Times New Roman" w:cs="Times New Roman"/>
        </w:rPr>
        <w:t xml:space="preserve"> Ihmisoikeusliitto ja monet muut kansalaisjärjestöt sekä koulutuksen kehittämisverkostot tarjoavat alustoja, täydennyskoulutusta ja materiaaleja. Esimerkiksi Ihmisoikeusliiton laajassa hankkeessa </w:t>
      </w:r>
      <w:r w:rsidR="00617641" w:rsidRPr="00225E37">
        <w:rPr>
          <w:rFonts w:ascii="Times New Roman" w:hAnsi="Times New Roman" w:cs="Times New Roman"/>
        </w:rPr>
        <w:t>koulutettiin</w:t>
      </w:r>
      <w:r w:rsidRPr="00225E37">
        <w:rPr>
          <w:rFonts w:ascii="Times New Roman" w:hAnsi="Times New Roman" w:cs="Times New Roman"/>
        </w:rPr>
        <w:t xml:space="preserve"> kuntien nuorisotyöntekijöitä ihmisoikeuksien edistämiseen liittyvissä kysymyksissä.</w:t>
      </w:r>
      <w:r w:rsidRPr="00225E37">
        <w:rPr>
          <w:rStyle w:val="EndnoteReference"/>
          <w:rFonts w:ascii="Times New Roman" w:hAnsi="Times New Roman" w:cs="Times New Roman"/>
        </w:rPr>
        <w:endnoteReference w:id="49"/>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osittainen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Demokratiakasvatukseen ja ihmisoikeuskasvatukseen liittyvät tiedot ja taidot nähdään yhtenä opettajan osaamisen keskeisenä osatekijänä Suomessa. Vaikka monia toimia on tehty</w:t>
      </w:r>
      <w:r w:rsidRPr="00225E37">
        <w:rPr>
          <w:rStyle w:val="EndnoteReference"/>
          <w:rFonts w:ascii="Times New Roman" w:hAnsi="Times New Roman" w:cs="Times New Roman"/>
        </w:rPr>
        <w:endnoteReference w:id="50"/>
      </w:r>
      <w:r w:rsidR="009D56BF" w:rsidRPr="00225E37">
        <w:rPr>
          <w:rFonts w:ascii="Times New Roman" w:hAnsi="Times New Roman" w:cs="Times New Roman"/>
        </w:rPr>
        <w:t xml:space="preserve">, </w:t>
      </w:r>
      <w:r w:rsidRPr="00225E37">
        <w:rPr>
          <w:rFonts w:ascii="Times New Roman" w:hAnsi="Times New Roman" w:cs="Times New Roman"/>
        </w:rPr>
        <w:t>tavoite turvata riittävät resurssit opettajien järjestelmällisell</w:t>
      </w:r>
      <w:r w:rsidR="000A6ABF" w:rsidRPr="00225E37">
        <w:rPr>
          <w:rFonts w:ascii="Times New Roman" w:hAnsi="Times New Roman" w:cs="Times New Roman"/>
        </w:rPr>
        <w:t>e ihmisoikeuskasvatukselle ja -</w:t>
      </w:r>
      <w:r w:rsidRPr="00225E37">
        <w:rPr>
          <w:rFonts w:ascii="Times New Roman" w:hAnsi="Times New Roman" w:cs="Times New Roman"/>
        </w:rPr>
        <w:t>koulutukselle kaikilla valtakunnallisella koulutusasteilla</w:t>
      </w:r>
      <w:r w:rsidR="009D56BF" w:rsidRPr="00225E37">
        <w:rPr>
          <w:rFonts w:ascii="Times New Roman" w:hAnsi="Times New Roman" w:cs="Times New Roman"/>
        </w:rPr>
        <w:t xml:space="preserve"> on liikkuva</w:t>
      </w:r>
      <w:r w:rsidRPr="00225E37">
        <w:rPr>
          <w:rFonts w:ascii="Times New Roman" w:hAnsi="Times New Roman" w:cs="Times New Roman"/>
        </w:rPr>
        <w:t>. Opetushallituksella on kuitenkin vuosittainen budjetti (noin 10 miljoonaa euroa) 23 000 opettajan täydennyskoulutukse</w:t>
      </w:r>
      <w:r w:rsidR="005D14C2" w:rsidRPr="00225E37">
        <w:rPr>
          <w:rFonts w:ascii="Times New Roman" w:hAnsi="Times New Roman" w:cs="Times New Roman"/>
        </w:rPr>
        <w:t>en, ja ihmisoikeuskasvatus ja -</w:t>
      </w:r>
      <w:r w:rsidRPr="00225E37">
        <w:rPr>
          <w:rFonts w:ascii="Times New Roman" w:hAnsi="Times New Roman" w:cs="Times New Roman"/>
        </w:rPr>
        <w:t xml:space="preserve">koulutus on yksi koulutuksen teemoista. Näitä teemoja opetetaan myös yliopistojen ja opettajankoulutusyksiköiden järjestämässä opettajien </w:t>
      </w:r>
      <w:r w:rsidR="005D14C2" w:rsidRPr="00225E37">
        <w:rPr>
          <w:rFonts w:ascii="Times New Roman" w:hAnsi="Times New Roman" w:cs="Times New Roman"/>
        </w:rPr>
        <w:t>koulutuksessa</w:t>
      </w:r>
      <w:r w:rsidRPr="00225E37">
        <w:rPr>
          <w:rFonts w:ascii="Times New Roman" w:hAnsi="Times New Roman" w:cs="Times New Roman"/>
        </w:rPr>
        <w:t>.</w:t>
      </w:r>
      <w:r w:rsidRPr="00225E37">
        <w:rPr>
          <w:rStyle w:val="EndnoteReference"/>
          <w:rFonts w:ascii="Times New Roman" w:hAnsi="Times New Roman" w:cs="Times New Roman"/>
        </w:rPr>
        <w:endnoteReference w:id="51"/>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3"/>
      </w:pPr>
      <w:bookmarkStart w:id="27" w:name="_Toc102994391"/>
      <w:bookmarkStart w:id="28" w:name="_Toc103172876"/>
      <w:r w:rsidRPr="00225E37">
        <w:t>Naisiin kohdistuva syrjintä</w:t>
      </w:r>
      <w:bookmarkEnd w:id="27"/>
      <w:bookmarkEnd w:id="28"/>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täysimääräinen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Hallitus toteaa, että tarvitaan määrätietoisia toimia </w:t>
      </w:r>
      <w:r w:rsidR="000C7861" w:rsidRPr="00225E37">
        <w:rPr>
          <w:rFonts w:ascii="Times New Roman" w:hAnsi="Times New Roman" w:cs="Times New Roman"/>
        </w:rPr>
        <w:t>sukupuoleen perustuvaan syrjintään</w:t>
      </w:r>
      <w:r w:rsidRPr="00225E37">
        <w:rPr>
          <w:rFonts w:ascii="Times New Roman" w:hAnsi="Times New Roman" w:cs="Times New Roman"/>
        </w:rPr>
        <w:t xml:space="preserve"> puuttumiseksi ja siksi tarvitaan </w:t>
      </w:r>
      <w:r w:rsidR="0078604F" w:rsidRPr="00225E37">
        <w:rPr>
          <w:rFonts w:ascii="Times New Roman" w:hAnsi="Times New Roman" w:cs="Times New Roman"/>
        </w:rPr>
        <w:t>vahvoja</w:t>
      </w:r>
      <w:r w:rsidRPr="00225E37">
        <w:rPr>
          <w:rFonts w:ascii="Times New Roman" w:hAnsi="Times New Roman" w:cs="Times New Roman"/>
        </w:rPr>
        <w:t xml:space="preserve"> instituutioita. Suomessa tasa-arvovaltuutettu ja yhdenvertaisuus- ja tasa-arvolautakunta valvovat tasa-arvolain noudattamista yksityisessä toiminnassa ja julkishallinnossa. Lisäksi sosiaali- ja terveysministeriössä toimii tasa-arvoyksikkö, joka valmistelee ja kehittää hallituksen tasa-arvopolitiikkaa ja tasa-arvolainsäädäntöä, edistää sukupuolinäkökulman valtavirtaistamista valtionhallinnossa sekä vastaa EU</w:t>
      </w:r>
      <w:r w:rsidR="0078604F" w:rsidRPr="00225E37">
        <w:rPr>
          <w:rFonts w:ascii="Times New Roman" w:hAnsi="Times New Roman" w:cs="Times New Roman"/>
        </w:rPr>
        <w:t>:n tasa-arvolainsäädäntöön ja -</w:t>
      </w:r>
      <w:r w:rsidRPr="00225E37">
        <w:rPr>
          <w:rFonts w:ascii="Times New Roman" w:hAnsi="Times New Roman" w:cs="Times New Roman"/>
        </w:rPr>
        <w:t xml:space="preserve">politiikkaan liittyvistä tehtävistä. Lisäksi tasa-arvoasiain neuvottelukunta (TANE) edistää sukupuolten tasa-arvoa </w:t>
      </w:r>
      <w:r w:rsidRPr="00225E37">
        <w:rPr>
          <w:rFonts w:ascii="Times New Roman" w:hAnsi="Times New Roman" w:cs="Times New Roman"/>
        </w:rPr>
        <w:lastRenderedPageBreak/>
        <w:t>yhteiskunnassa. TANE valmistelee esityksiä ja antaa lausuntoja sukupuolten tasa-arvoon vaikuttavan lainsäädännön ja muiden toimenpiteiden kehittämiseksi.</w:t>
      </w:r>
      <w:r w:rsidRPr="00225E37">
        <w:rPr>
          <w:rStyle w:val="EndnoteReference"/>
          <w:rFonts w:ascii="Times New Roman" w:hAnsi="Times New Roman" w:cs="Times New Roman"/>
        </w:rPr>
        <w:endnoteReference w:id="52"/>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Perhevapaisiin on tehty lainsäädäntömuutoksia. Tavoitteena on perhevapaiden ja hoitovastuun tasainen jakautuminen molempien vanhempien kesken perheissä, yhdenvertaisuuden ja tasa-arvon vahvistaminen työelämässä sekä sukupuolten välisten palkkaerojen kaventaminen.</w:t>
      </w:r>
      <w:r w:rsidR="0078604F" w:rsidRPr="00225E37">
        <w:rPr>
          <w:rFonts w:ascii="Times New Roman" w:hAnsi="Times New Roman" w:cs="Times New Roman"/>
        </w:rPr>
        <w:t xml:space="preserve"> Perheiden valinnanmahdollisuuksia ja joustavuutta</w:t>
      </w:r>
      <w:r w:rsidRPr="00225E37">
        <w:rPr>
          <w:rFonts w:ascii="Times New Roman" w:hAnsi="Times New Roman" w:cs="Times New Roman"/>
        </w:rPr>
        <w:t xml:space="preserve"> perhevapaiden käytössä </w:t>
      </w:r>
      <w:r w:rsidR="0078604F" w:rsidRPr="00225E37">
        <w:rPr>
          <w:rFonts w:ascii="Times New Roman" w:hAnsi="Times New Roman" w:cs="Times New Roman"/>
        </w:rPr>
        <w:t>lisätään</w:t>
      </w:r>
      <w:r w:rsidRPr="00225E37">
        <w:rPr>
          <w:rFonts w:ascii="Times New Roman" w:hAnsi="Times New Roman" w:cs="Times New Roman"/>
        </w:rPr>
        <w:t xml:space="preserve">. Lisäksi pääministeri Sanna Marinin hallitusohjelman mukaan ehkäistään raskauteen perustuvaa syrjintää. Lainsäädäntöä selkeytetään, jotta raskaus ja perhevapaiden käyttö eivät vaikuta määräaikaisen työsuhteen jatkumiseen. Lisäksi perusteettomien palkkaerojen ja palkkasyrjinnän poistamista edistetään lainsäädännöllisin keinoin palkka-avoimuuden parantamiseksi. </w:t>
      </w:r>
      <w:r w:rsidR="00B9478C" w:rsidRPr="00225E37">
        <w:rPr>
          <w:rFonts w:ascii="Times New Roman" w:hAnsi="Times New Roman" w:cs="Times New Roman"/>
        </w:rPr>
        <w:t>Ahvenanmaan maakunnan</w:t>
      </w:r>
      <w:r w:rsidRPr="00225E37">
        <w:rPr>
          <w:rFonts w:ascii="Times New Roman" w:hAnsi="Times New Roman" w:cs="Times New Roman"/>
        </w:rPr>
        <w:t xml:space="preserve"> hallitus varasi vuonna 2018 budjettivaroja seuraaville viidelle vuodelle ennaltaehkäisevään työhön stereotypioiden sukupuolinormien torjumiseksi sekä </w:t>
      </w:r>
      <w:r w:rsidR="00606125" w:rsidRPr="00225E37">
        <w:rPr>
          <w:rFonts w:ascii="Times New Roman" w:hAnsi="Times New Roman" w:cs="Times New Roman"/>
        </w:rPr>
        <w:t>ahvenanmaalaisissa</w:t>
      </w:r>
      <w:r w:rsidR="00B9478C" w:rsidRPr="00225E37">
        <w:rPr>
          <w:rFonts w:ascii="Times New Roman" w:hAnsi="Times New Roman" w:cs="Times New Roman"/>
        </w:rPr>
        <w:t xml:space="preserve"> lapsiin</w:t>
      </w:r>
      <w:r w:rsidRPr="00225E37">
        <w:rPr>
          <w:rFonts w:ascii="Times New Roman" w:hAnsi="Times New Roman" w:cs="Times New Roman"/>
        </w:rPr>
        <w:t xml:space="preserve"> ja </w:t>
      </w:r>
      <w:r w:rsidR="00B9478C" w:rsidRPr="00225E37">
        <w:rPr>
          <w:rFonts w:ascii="Times New Roman" w:hAnsi="Times New Roman" w:cs="Times New Roman"/>
        </w:rPr>
        <w:t>nuoriin kohdistuvan</w:t>
      </w:r>
      <w:r w:rsidRPr="00225E37">
        <w:rPr>
          <w:rFonts w:ascii="Times New Roman" w:hAnsi="Times New Roman" w:cs="Times New Roman"/>
        </w:rPr>
        <w:t xml:space="preserve"> seksuaalisen </w:t>
      </w:r>
      <w:r w:rsidR="00B9478C" w:rsidRPr="00225E37">
        <w:rPr>
          <w:rFonts w:ascii="Times New Roman" w:hAnsi="Times New Roman" w:cs="Times New Roman"/>
        </w:rPr>
        <w:t>puheen ja -</w:t>
      </w:r>
      <w:r w:rsidRPr="00225E37">
        <w:rPr>
          <w:rFonts w:ascii="Times New Roman" w:hAnsi="Times New Roman" w:cs="Times New Roman"/>
        </w:rPr>
        <w:t>väkivallan torjumiseksi.</w:t>
      </w:r>
      <w:r w:rsidRPr="00225E37">
        <w:rPr>
          <w:rStyle w:val="EndnoteReference"/>
          <w:rFonts w:ascii="Times New Roman" w:hAnsi="Times New Roman" w:cs="Times New Roman"/>
        </w:rPr>
        <w:endnoteReference w:id="53"/>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osittainen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Työ kaikenlaisen syrjinnän lopettamiseksi on edennyt, mutta työtä riittää</w:t>
      </w:r>
      <w:r w:rsidR="007678DE" w:rsidRPr="00225E37">
        <w:rPr>
          <w:rFonts w:ascii="Times New Roman" w:hAnsi="Times New Roman" w:cs="Times New Roman"/>
        </w:rPr>
        <w:t xml:space="preserve"> edelleen</w:t>
      </w:r>
      <w:r w:rsidRPr="00225E37">
        <w:rPr>
          <w:rFonts w:ascii="Times New Roman" w:hAnsi="Times New Roman" w:cs="Times New Roman"/>
        </w:rPr>
        <w:t xml:space="preserve">. Tämän vuoksi nykyisen hallitusohjelman mukaisesti yhdenvertaisuuslain osittaisuudistus on tällä hetkellä edellä mainitulla tavalla </w:t>
      </w:r>
      <w:r w:rsidR="007E1A84" w:rsidRPr="00225E37">
        <w:rPr>
          <w:rFonts w:ascii="Times New Roman" w:hAnsi="Times New Roman" w:cs="Times New Roman"/>
        </w:rPr>
        <w:t>vireillä</w:t>
      </w:r>
      <w:r w:rsidRPr="00225E37">
        <w:rPr>
          <w:rFonts w:ascii="Times New Roman" w:hAnsi="Times New Roman" w:cs="Times New Roman"/>
        </w:rPr>
        <w:t xml:space="preserve">. Arvioitavia asioita ovat muun muassa yhdenvertaisuuslakia valvovien viranomaisten toimivalta ja tehtävät, häirinnän määritelmä sekä velvollisuus puuttua häirintään. </w:t>
      </w:r>
      <w:r w:rsidR="001E20F2" w:rsidRPr="00225E37">
        <w:rPr>
          <w:rFonts w:ascii="Times New Roman" w:hAnsi="Times New Roman" w:cs="Times New Roman"/>
        </w:rPr>
        <w:t>Ahvenanmaan maakunnan</w:t>
      </w:r>
      <w:r w:rsidRPr="00225E37">
        <w:rPr>
          <w:rFonts w:ascii="Times New Roman" w:hAnsi="Times New Roman" w:cs="Times New Roman"/>
        </w:rPr>
        <w:t xml:space="preserve"> hallitus on käynnistänyt </w:t>
      </w:r>
      <w:r w:rsidR="00482AD7" w:rsidRPr="00225E37">
        <w:rPr>
          <w:rFonts w:ascii="Times New Roman" w:hAnsi="Times New Roman" w:cs="Times New Roman"/>
        </w:rPr>
        <w:t>Ahvenanmaan</w:t>
      </w:r>
      <w:r w:rsidRPr="00225E37">
        <w:rPr>
          <w:rFonts w:ascii="Times New Roman" w:hAnsi="Times New Roman" w:cs="Times New Roman"/>
        </w:rPr>
        <w:t xml:space="preserve"> yhdenvertaisuuslain uudistamisen.</w:t>
      </w:r>
      <w:r w:rsidRPr="00225E37">
        <w:rPr>
          <w:rStyle w:val="EndnoteReference"/>
          <w:rFonts w:ascii="Times New Roman" w:hAnsi="Times New Roman" w:cs="Times New Roman"/>
        </w:rPr>
        <w:endnoteReference w:id="54"/>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Hallitus on päättänyt, että l</w:t>
      </w:r>
      <w:r w:rsidR="00FD3100" w:rsidRPr="00225E37">
        <w:rPr>
          <w:rFonts w:ascii="Times New Roman" w:hAnsi="Times New Roman" w:cs="Times New Roman"/>
        </w:rPr>
        <w:t>aaditaan tasa-arvo-ohjelma, jossa</w:t>
      </w:r>
      <w:r w:rsidRPr="00225E37">
        <w:rPr>
          <w:rFonts w:ascii="Times New Roman" w:hAnsi="Times New Roman" w:cs="Times New Roman"/>
        </w:rPr>
        <w:t xml:space="preserve"> koordinoi</w:t>
      </w:r>
      <w:r w:rsidR="00FD3100" w:rsidRPr="00225E37">
        <w:rPr>
          <w:rFonts w:ascii="Times New Roman" w:hAnsi="Times New Roman" w:cs="Times New Roman"/>
        </w:rPr>
        <w:t>daan</w:t>
      </w:r>
      <w:r w:rsidRPr="00225E37">
        <w:rPr>
          <w:rFonts w:ascii="Times New Roman" w:hAnsi="Times New Roman" w:cs="Times New Roman"/>
        </w:rPr>
        <w:t xml:space="preserve"> toimia tasa-arvoisen yhteiskunnan saavuttamiseksi eri sektoreilla. Lisäksi palkkatasa-arvoa edistetään jatkamalla samapalkkaisuusohjelmaa. Parhaillaan valmistellaan lakimuutoksia </w:t>
      </w:r>
      <w:r w:rsidR="00FD3100" w:rsidRPr="00225E37">
        <w:rPr>
          <w:rFonts w:ascii="Times New Roman" w:hAnsi="Times New Roman" w:cs="Times New Roman"/>
        </w:rPr>
        <w:t>palkkauksen</w:t>
      </w:r>
      <w:r w:rsidRPr="00225E37">
        <w:rPr>
          <w:rFonts w:ascii="Times New Roman" w:hAnsi="Times New Roman" w:cs="Times New Roman"/>
        </w:rPr>
        <w:t xml:space="preserve"> läpinäkyvyyden edistämiseksi</w:t>
      </w:r>
      <w:r w:rsidRPr="00225E37">
        <w:rPr>
          <w:rStyle w:val="EndnoteReference"/>
          <w:rFonts w:ascii="Times New Roman" w:hAnsi="Times New Roman" w:cs="Times New Roman"/>
        </w:rPr>
        <w:endnoteReference w:id="55"/>
      </w:r>
      <w:r w:rsidRPr="00225E37">
        <w:rPr>
          <w:rFonts w:ascii="Times New Roman" w:hAnsi="Times New Roman" w:cs="Times New Roman"/>
        </w:rPr>
        <w:t xml:space="preserve">. Hallitus toteaa, että edistyminen edellyttää riittäviä henkilöstö- ja budjettiresursseja ja rahoitusta on lisätty. Hallitus on osoittanut </w:t>
      </w:r>
      <w:r w:rsidR="00FD3100" w:rsidRPr="00225E37">
        <w:rPr>
          <w:rFonts w:ascii="Times New Roman" w:hAnsi="Times New Roman" w:cs="Times New Roman"/>
        </w:rPr>
        <w:t>lisä</w:t>
      </w:r>
      <w:r w:rsidRPr="00225E37">
        <w:rPr>
          <w:rFonts w:ascii="Times New Roman" w:hAnsi="Times New Roman" w:cs="Times New Roman"/>
        </w:rPr>
        <w:t xml:space="preserve">resursseja tasa-arvovaltuutetun </w:t>
      </w:r>
      <w:r w:rsidR="00FD3100" w:rsidRPr="00225E37">
        <w:rPr>
          <w:rFonts w:ascii="Times New Roman" w:hAnsi="Times New Roman" w:cs="Times New Roman"/>
        </w:rPr>
        <w:t>toimistolle yhteen uuteen virkaan</w:t>
      </w:r>
      <w:r w:rsidRPr="00225E37">
        <w:rPr>
          <w:rFonts w:ascii="Times New Roman" w:hAnsi="Times New Roman" w:cs="Times New Roman"/>
        </w:rPr>
        <w:t xml:space="preserve"> vuodesta 2022 alkaen. Tasa-arvo- ja samapalkkaisuusohjelma saa 2 miljoonan euron vuosittaisen rahoituksen.</w:t>
      </w:r>
      <w:r w:rsidRPr="00225E37">
        <w:rPr>
          <w:rStyle w:val="EndnoteReference"/>
          <w:rFonts w:ascii="Times New Roman" w:hAnsi="Times New Roman" w:cs="Times New Roman"/>
        </w:rPr>
        <w:endnoteReference w:id="56"/>
      </w:r>
      <w:r w:rsidRPr="00225E37">
        <w:rPr>
          <w:rFonts w:ascii="Times New Roman" w:hAnsi="Times New Roman" w:cs="Times New Roman"/>
        </w:rPr>
        <w:t xml:space="preserve"> Palkkatasa-arvoa seurataan osana kestävän kehityksen tavoitteita. Naisten ja miesten välinen palkkaero on jatkanut tasaista mutta hidasta kaventumista 2000-luvulla. Naisten kuukausiansiot olivat 2000-luvun alussa keskimäärin 80 prosenttia miesten ansioista ja 84 prosenttia vuonna 2020.</w:t>
      </w:r>
      <w:r w:rsidRPr="00225E37">
        <w:rPr>
          <w:rStyle w:val="EndnoteReference"/>
          <w:rFonts w:ascii="Times New Roman" w:hAnsi="Times New Roman" w:cs="Times New Roman"/>
        </w:rPr>
        <w:endnoteReference w:id="57"/>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3"/>
      </w:pPr>
      <w:bookmarkStart w:id="29" w:name="_Toc102994392"/>
      <w:bookmarkStart w:id="30" w:name="_Toc103172877"/>
      <w:r w:rsidRPr="00225E37">
        <w:t>Rotusyrjintä</w:t>
      </w:r>
      <w:bookmarkEnd w:id="29"/>
      <w:bookmarkEnd w:id="30"/>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täysimääräinen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Pääministeri Sanna Marinin hallitusohjelmassa todetaan, että hallitus torjuu rasismia ja syrjintää kaikilla yhteiskunnan osa-alueilla. Hallituksen rasismin vastainen ja hyvien väestösuhteiden toimintaohjelma hyväksyttiin lokakuussa 2021 ja se toteutetaan vuosina 2021–2023.</w:t>
      </w:r>
      <w:r w:rsidRPr="00225E37">
        <w:rPr>
          <w:rStyle w:val="EndnoteReference"/>
          <w:rFonts w:ascii="Times New Roman" w:hAnsi="Times New Roman" w:cs="Times New Roman"/>
        </w:rPr>
        <w:endnoteReference w:id="58"/>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Myös muita toimia on toteutettu. Oikeusministeriö toteuttaa yhdessä eri yhteistyökumppaneiden kanssa erilaisia yhdenvertaisuutta edistäviä hankkeita</w:t>
      </w:r>
      <w:r w:rsidRPr="00225E37">
        <w:rPr>
          <w:rStyle w:val="EndnoteReference"/>
          <w:rFonts w:ascii="Times New Roman" w:hAnsi="Times New Roman" w:cs="Times New Roman"/>
        </w:rPr>
        <w:endnoteReference w:id="59"/>
      </w:r>
      <w:r w:rsidRPr="00225E37">
        <w:rPr>
          <w:rFonts w:ascii="Times New Roman" w:hAnsi="Times New Roman" w:cs="Times New Roman"/>
        </w:rPr>
        <w:t>. Lisäksi hankkeissa kehitetään viharikosraportointia ja tiedonkeruuta, parannetaan poliisin, syyttäjien ja tuomareiden valmiuksia toimia viharikosten ja vihapuheen torjumiseksi sekä tuotetaan materiaalia viharikosten ja vihapuheen vastaisen työn tueksi. Näin ollen poliisin strategiassa viharikosten torjunta on nostettu yhdeksi prioriteetiksi ja koulutusta on ollut paljon.</w:t>
      </w:r>
      <w:r w:rsidRPr="00225E37">
        <w:rPr>
          <w:rStyle w:val="EndnoteReference"/>
          <w:rFonts w:ascii="Times New Roman" w:hAnsi="Times New Roman" w:cs="Times New Roman"/>
        </w:rPr>
        <w:endnoteReference w:id="60"/>
      </w:r>
      <w:r w:rsidRPr="00225E37">
        <w:rPr>
          <w:rFonts w:ascii="Times New Roman" w:hAnsi="Times New Roman" w:cs="Times New Roman"/>
        </w:rPr>
        <w:t xml:space="preserve"> Poliisit ovat myös aktiivisesti mukana erilaisilla sosiaalisen median alustoilla madaltaakseen kynnystä ottaa yhteyttä poliisiin ja heidän läsnäolonsa on nähty hyvänä keinona estää verkossa tapahtuvaa laitonta vihapuhetta. Kansallisella lapsistrategialla toteutetaan kiusaamisen, seksuaalisen häirinnän, väkivallan, vihapuheen ja syrjinnän vastainen verkkosivusto yhteistyössä Opetushallituksen kanssa.</w:t>
      </w:r>
      <w:r w:rsidRPr="00225E37">
        <w:rPr>
          <w:rStyle w:val="EndnoteReference"/>
          <w:rFonts w:ascii="Times New Roman" w:hAnsi="Times New Roman" w:cs="Times New Roman"/>
        </w:rPr>
        <w:endnoteReference w:id="61"/>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lastRenderedPageBreak/>
        <w:t xml:space="preserve">Suositusten osittainen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Hallitus on </w:t>
      </w:r>
      <w:r w:rsidR="000E74CF" w:rsidRPr="00225E37">
        <w:rPr>
          <w:rFonts w:ascii="Times New Roman" w:hAnsi="Times New Roman" w:cs="Times New Roman"/>
        </w:rPr>
        <w:t>antanut</w:t>
      </w:r>
      <w:r w:rsidRPr="00225E37">
        <w:rPr>
          <w:rFonts w:ascii="Times New Roman" w:hAnsi="Times New Roman" w:cs="Times New Roman"/>
        </w:rPr>
        <w:t xml:space="preserve"> yhdenvertaisuusvaltuutetulle uusia resursseja. Yksi syy on tarve seurata maasta poistamisen lisääntymistä. Uudet resurssit mahdollistivat kolmen uuden vakinaisen viran </w:t>
      </w:r>
      <w:r w:rsidR="00F8093F" w:rsidRPr="00225E37">
        <w:rPr>
          <w:rFonts w:ascii="Times New Roman" w:hAnsi="Times New Roman" w:cs="Times New Roman"/>
        </w:rPr>
        <w:t>perustamisen valtuutetun toimistoon</w:t>
      </w:r>
      <w:r w:rsidRPr="00225E37">
        <w:rPr>
          <w:rFonts w:ascii="Times New Roman" w:hAnsi="Times New Roman" w:cs="Times New Roman"/>
        </w:rPr>
        <w:t>.</w:t>
      </w:r>
      <w:r w:rsidRPr="00225E37">
        <w:rPr>
          <w:rStyle w:val="EndnoteReference"/>
          <w:rFonts w:ascii="Times New Roman" w:hAnsi="Times New Roman" w:cs="Times New Roman"/>
        </w:rPr>
        <w:endnoteReference w:id="62"/>
      </w:r>
      <w:r w:rsidRPr="00225E37">
        <w:rPr>
          <w:rFonts w:ascii="Times New Roman" w:hAnsi="Times New Roman" w:cs="Times New Roman"/>
        </w:rPr>
        <w:t xml:space="preserve"> Yhdenvertaisuuslain osittaisuudistuksen on tarkoitus olla eduskunnan käsiteltävänä vuonna 2022.</w:t>
      </w:r>
      <w:r w:rsidRPr="00225E37">
        <w:rPr>
          <w:rStyle w:val="EndnoteReference"/>
          <w:rFonts w:ascii="Times New Roman" w:hAnsi="Times New Roman" w:cs="Times New Roman"/>
        </w:rPr>
        <w:endnoteReference w:id="63"/>
      </w:r>
      <w:r w:rsidRPr="00225E37">
        <w:rPr>
          <w:rFonts w:ascii="Times New Roman" w:hAnsi="Times New Roman" w:cs="Times New Roman"/>
        </w:rPr>
        <w:t xml:space="preserve"> Yhdenvertaisuusvaltuutetun toimistoon </w:t>
      </w:r>
      <w:r w:rsidR="00A67D1F" w:rsidRPr="00225E37">
        <w:rPr>
          <w:rFonts w:ascii="Times New Roman" w:hAnsi="Times New Roman" w:cs="Times New Roman"/>
        </w:rPr>
        <w:t>otettiin vuonna 2021 yhteyttä 1 584 kertaa syrjintään liittyen,</w:t>
      </w:r>
      <w:r w:rsidRPr="00225E37">
        <w:rPr>
          <w:rFonts w:ascii="Times New Roman" w:hAnsi="Times New Roman" w:cs="Times New Roman"/>
        </w:rPr>
        <w:t xml:space="preserve"> ja määrä on kasvanut viime vuosina (984 kertaa vuonna 2018)</w:t>
      </w:r>
      <w:r w:rsidRPr="00225E37">
        <w:rPr>
          <w:rStyle w:val="EndnoteReference"/>
          <w:rFonts w:ascii="Times New Roman" w:hAnsi="Times New Roman" w:cs="Times New Roman"/>
        </w:rPr>
        <w:endnoteReference w:id="64"/>
      </w:r>
      <w:r w:rsidRPr="00225E37">
        <w:rPr>
          <w:rFonts w:ascii="Times New Roman" w:hAnsi="Times New Roman" w:cs="Times New Roman"/>
        </w:rPr>
        <w:t>.</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3"/>
      </w:pPr>
      <w:bookmarkStart w:id="31" w:name="_Toc102994393"/>
      <w:bookmarkStart w:id="32" w:name="_Toc103172878"/>
      <w:r w:rsidRPr="00225E37">
        <w:t>Säilöönoton edellytykset</w:t>
      </w:r>
      <w:bookmarkEnd w:id="31"/>
      <w:bookmarkEnd w:id="32"/>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Keskeneräiset suositukset</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Alaikäisten säilöönoton kieltämiseksi ei ole suunniteltu tai otettu käyttöön yleistä kieltoa. Rikoslain (6 luku 9 §) mukaan alle 18-vuotiaan tehdystä rikoksesta ei kuitenkaan saa tuomita ehdotonta vankeusrangaistusta, ellei siihen ole painavia syitä. Vakavan syyn merkittävyyttä arvioitaessa on otettava huomioon tekijän sijoittuminen lastensuojelulain (417/2007) 57 §:ssä tarkoitettuun lastensuojelulaitokseen. </w:t>
      </w:r>
      <w:r w:rsidR="00164BC8" w:rsidRPr="00225E37">
        <w:rPr>
          <w:rFonts w:ascii="Times New Roman" w:hAnsi="Times New Roman" w:cs="Times New Roman"/>
        </w:rPr>
        <w:t>Laissa säädetään</w:t>
      </w:r>
      <w:r w:rsidRPr="00225E37">
        <w:rPr>
          <w:rFonts w:ascii="Times New Roman" w:hAnsi="Times New Roman" w:cs="Times New Roman"/>
        </w:rPr>
        <w:t xml:space="preserve"> 1.1.2019 alkaen tutkintavankeudelle uusia vaihtoehtoja sekä esitutkinnassa että oikeudenkäynnin jälkeen, joita sovelletaan myös alaikäisiin.</w:t>
      </w:r>
      <w:r w:rsidRPr="00225E37">
        <w:rPr>
          <w:rStyle w:val="EndnoteReference"/>
          <w:rFonts w:ascii="Times New Roman" w:hAnsi="Times New Roman" w:cs="Times New Roman"/>
        </w:rPr>
        <w:endnoteReference w:id="65"/>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3"/>
      </w:pPr>
      <w:bookmarkStart w:id="33" w:name="_Toc102994394"/>
      <w:bookmarkStart w:id="34" w:name="_Toc103172879"/>
      <w:r w:rsidRPr="00225E37">
        <w:t>Ihmiskauppa ja orjuuden kielto</w:t>
      </w:r>
      <w:bookmarkEnd w:id="33"/>
      <w:bookmarkEnd w:id="34"/>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täysimääräinen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Hallitus on korostanut ihmiskaupan uhrien suojelun tärkeyttä. Tätä korostaa se, että ihmiskaupan vastaiset toimet ja uhrien auttaminen on kirjattu hallitusohjelmaan. Ihmiskaupan vastaista työtä on jatkettu laajalla rintamalla ja ihmiskaupan vastainen toimintaohjelma on laadittu.</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Suomen ihmiskaupan uhrien auttamisjärjestelmä on keskeinen </w:t>
      </w:r>
      <w:r w:rsidR="00112F7E" w:rsidRPr="00225E37">
        <w:rPr>
          <w:rFonts w:ascii="Times New Roman" w:hAnsi="Times New Roman" w:cs="Times New Roman"/>
        </w:rPr>
        <w:t>toimija</w:t>
      </w:r>
      <w:r w:rsidRPr="00225E37">
        <w:rPr>
          <w:rFonts w:ascii="Times New Roman" w:hAnsi="Times New Roman" w:cs="Times New Roman"/>
        </w:rPr>
        <w:t xml:space="preserve"> uhrien auttamisessa. Auttamisjärjestelmä ylläpitää sivustoa, joka tarjoaa erilaisia työkaluja ihmiskaupan uhrin tunnistamiseksi ja ohjauksen ja palvelujen löytämiseksi. Materiaaleja on tarjolla useilla eri kielillä ja auttamisjärjestelmässä on 24/7-puhelinpalvelu. Auttamisjärjestelmä antaa uhreille mahdollisuuden levätä ja arvioida tilannettaan ammattilaisten avulla. Auttamisjärjestelmään </w:t>
      </w:r>
      <w:r w:rsidR="00B26B69" w:rsidRPr="00225E37">
        <w:rPr>
          <w:rFonts w:ascii="Times New Roman" w:hAnsi="Times New Roman" w:cs="Times New Roman"/>
        </w:rPr>
        <w:t>pääsy</w:t>
      </w:r>
      <w:r w:rsidRPr="00225E37">
        <w:rPr>
          <w:rFonts w:ascii="Times New Roman" w:hAnsi="Times New Roman" w:cs="Times New Roman"/>
        </w:rPr>
        <w:t xml:space="preserve"> ei edellytä rikosilmoituksen tekemistä poliisille tai käynnissä olevaa ihmiskauppaan liittyvää tutkintaa. Turvapaikkaprosessissa erityistä huomiota kiinnitetään lapsiin, jotka ovat kokeneet tai kohdanneet mahdollista hyväksikäyttöä, ja heidän tarpeitaan pohditaan esimerkiksi asumisen yhteydessä. Ihmiskaupan uhrilla on oikeus turvalliseen asumiseen. Asumista voidaan järjestää vastaanottokeskuksissa, (tuetuissa) vuokra-asunnoissa tai turvataloissa. Järjestelyissä otetaan huomioon yksilölliset olosuhteet. Lisäksi sosiaali- ja terveydenhuollon ammattilaisia on koulutettu eri puolilla maata.</w:t>
      </w:r>
      <w:r w:rsidRPr="00225E37">
        <w:rPr>
          <w:rStyle w:val="EndnoteReference"/>
          <w:rFonts w:ascii="Times New Roman" w:hAnsi="Times New Roman" w:cs="Times New Roman"/>
        </w:rPr>
        <w:endnoteReference w:id="66"/>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3"/>
      </w:pPr>
      <w:bookmarkStart w:id="35" w:name="_Toc102994395"/>
      <w:bookmarkStart w:id="36" w:name="_Toc103172880"/>
      <w:r w:rsidRPr="00225E37">
        <w:t xml:space="preserve">Sukupuolistunut väkivalta, naisiin kohdistuva väkivalta ja </w:t>
      </w:r>
      <w:bookmarkEnd w:id="35"/>
      <w:r w:rsidR="00F209D0" w:rsidRPr="00225E37">
        <w:t>lähisuhdeväkivalta</w:t>
      </w:r>
      <w:bookmarkEnd w:id="36"/>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täysimääräinen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Lähisuhdeväkivalta on yksi suomalaisen yhteiskunnan pitkäaikaisimmista ihmisoikeusongelmista. Hallitus on jatkanut määrätietoista toimintaa </w:t>
      </w:r>
      <w:r w:rsidR="00C84217">
        <w:rPr>
          <w:rFonts w:ascii="Times New Roman" w:hAnsi="Times New Roman" w:cs="Times New Roman"/>
        </w:rPr>
        <w:t>lähisuhdev</w:t>
      </w:r>
      <w:r w:rsidRPr="00225E37">
        <w:rPr>
          <w:rFonts w:ascii="Times New Roman" w:hAnsi="Times New Roman" w:cs="Times New Roman"/>
        </w:rPr>
        <w:t>äkivallan sekä sukupuolistuneen ja naisiin kohdistuvan väkivallan lopettamiseksi.</w:t>
      </w:r>
    </w:p>
    <w:p w:rsidR="002A5968" w:rsidRPr="00225E37" w:rsidRDefault="002A5968">
      <w:pPr>
        <w:spacing w:after="0"/>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Naisiin kohdistuvan väkivallan ja </w:t>
      </w:r>
      <w:r w:rsidR="00C84217">
        <w:rPr>
          <w:rFonts w:ascii="Times New Roman" w:hAnsi="Times New Roman" w:cs="Times New Roman"/>
        </w:rPr>
        <w:t>lähisuhdev</w:t>
      </w:r>
      <w:r w:rsidRPr="00225E37">
        <w:rPr>
          <w:rFonts w:ascii="Times New Roman" w:hAnsi="Times New Roman" w:cs="Times New Roman"/>
        </w:rPr>
        <w:t>äkivallan torjunnan toimikunta (NAPE)</w:t>
      </w:r>
      <w:r w:rsidRPr="00225E37">
        <w:rPr>
          <w:rStyle w:val="EndnoteReference"/>
          <w:rFonts w:ascii="Times New Roman" w:hAnsi="Times New Roman" w:cs="Times New Roman"/>
        </w:rPr>
        <w:endnoteReference w:id="67"/>
      </w:r>
      <w:r w:rsidRPr="00225E37">
        <w:rPr>
          <w:rFonts w:ascii="Times New Roman" w:hAnsi="Times New Roman" w:cs="Times New Roman"/>
        </w:rPr>
        <w:t xml:space="preserve"> on laatinut Istanbulin sopimuksen </w:t>
      </w:r>
      <w:r w:rsidR="00A66055" w:rsidRPr="00225E37">
        <w:rPr>
          <w:rFonts w:ascii="Times New Roman" w:hAnsi="Times New Roman" w:cs="Times New Roman"/>
        </w:rPr>
        <w:t>täytäntöön</w:t>
      </w:r>
      <w:r w:rsidRPr="00225E37">
        <w:rPr>
          <w:rFonts w:ascii="Times New Roman" w:hAnsi="Times New Roman" w:cs="Times New Roman"/>
        </w:rPr>
        <w:t>panosuunnitelman vuosille 2018–2021</w:t>
      </w:r>
      <w:r w:rsidRPr="00225E37">
        <w:rPr>
          <w:rStyle w:val="EndnoteReference"/>
          <w:rFonts w:ascii="Times New Roman" w:hAnsi="Times New Roman" w:cs="Times New Roman"/>
        </w:rPr>
        <w:endnoteReference w:id="68"/>
      </w:r>
      <w:r w:rsidRPr="00225E37">
        <w:rPr>
          <w:rFonts w:ascii="Times New Roman" w:hAnsi="Times New Roman" w:cs="Times New Roman"/>
        </w:rPr>
        <w:t>. Toimintaohjelmassa on yhteensä 46 eri hallinnonaloille kohdistuvaa toimenpidettä. Lisäksi oikeusministeriön johtama poikkihallinnollinen työryhmä laati lokakuussa 2020 toimintaohjelman naisiin kohdistuvan väkivallan torjumiseksi.</w:t>
      </w:r>
      <w:r w:rsidRPr="00225E37">
        <w:rPr>
          <w:rStyle w:val="EndnoteReference"/>
          <w:rFonts w:ascii="Times New Roman" w:hAnsi="Times New Roman" w:cs="Times New Roman"/>
        </w:rPr>
        <w:endnoteReference w:id="69"/>
      </w:r>
      <w:r w:rsidRPr="00225E37">
        <w:rPr>
          <w:rFonts w:ascii="Times New Roman" w:hAnsi="Times New Roman" w:cs="Times New Roman"/>
        </w:rPr>
        <w:t xml:space="preserve"> Toimenpideohjelma sisältää 32 toimenpidettä, jotka toteutetaan kevääseen 2023 mennessä. Lisäksi uusi poliisin ennalta estävän toiminnan strategia 2019–</w:t>
      </w:r>
      <w:r w:rsidRPr="00225E37">
        <w:rPr>
          <w:rFonts w:ascii="Times New Roman" w:hAnsi="Times New Roman" w:cs="Times New Roman"/>
        </w:rPr>
        <w:lastRenderedPageBreak/>
        <w:t>2023</w:t>
      </w:r>
      <w:r w:rsidRPr="00225E37">
        <w:rPr>
          <w:rStyle w:val="EndnoteReference"/>
          <w:rFonts w:ascii="Times New Roman" w:hAnsi="Times New Roman" w:cs="Times New Roman"/>
        </w:rPr>
        <w:endnoteReference w:id="70"/>
      </w:r>
      <w:r w:rsidRPr="00225E37">
        <w:rPr>
          <w:rFonts w:ascii="Times New Roman" w:hAnsi="Times New Roman" w:cs="Times New Roman"/>
        </w:rPr>
        <w:t xml:space="preserve"> ja Poliisihallituksen toimintasuunnitelma keskittyvät eri väestöryhmien turvallisuuden ja turvallisuuden tunteen varmistamiseen. Erityisesti huomioidaan naiset, nuoret ja lapset.</w:t>
      </w:r>
      <w:r w:rsidRPr="00225E37">
        <w:rPr>
          <w:rStyle w:val="EndnoteReference"/>
          <w:rFonts w:ascii="Times New Roman" w:hAnsi="Times New Roman" w:cs="Times New Roman"/>
        </w:rPr>
        <w:endnoteReference w:id="71"/>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Yksi keskeinen elementti on väkivallan uhrien suojelu. Turvakotipalvelut ovat valtion rahoittamia ja </w:t>
      </w:r>
      <w:r w:rsidR="00F45D3D" w:rsidRPr="00225E37">
        <w:rPr>
          <w:rFonts w:ascii="Times New Roman" w:hAnsi="Times New Roman" w:cs="Times New Roman"/>
        </w:rPr>
        <w:t>ne järjestävät</w:t>
      </w:r>
      <w:r w:rsidRPr="00225E37">
        <w:rPr>
          <w:rFonts w:ascii="Times New Roman" w:hAnsi="Times New Roman" w:cs="Times New Roman"/>
        </w:rPr>
        <w:t xml:space="preserve"> </w:t>
      </w:r>
      <w:r w:rsidR="00FF6E19" w:rsidRPr="00225E37">
        <w:rPr>
          <w:rFonts w:ascii="Times New Roman" w:hAnsi="Times New Roman" w:cs="Times New Roman"/>
        </w:rPr>
        <w:t>välitöntä apua kriisitilanteeseen</w:t>
      </w:r>
      <w:r w:rsidRPr="00225E37">
        <w:rPr>
          <w:rFonts w:ascii="Times New Roman" w:hAnsi="Times New Roman" w:cs="Times New Roman"/>
        </w:rPr>
        <w:t xml:space="preserve">, </w:t>
      </w:r>
      <w:r w:rsidR="00722971" w:rsidRPr="00225E37">
        <w:rPr>
          <w:rFonts w:ascii="Times New Roman" w:hAnsi="Times New Roman" w:cs="Times New Roman"/>
        </w:rPr>
        <w:t>asumiseen</w:t>
      </w:r>
      <w:r w:rsidRPr="00225E37">
        <w:rPr>
          <w:rFonts w:ascii="Times New Roman" w:hAnsi="Times New Roman" w:cs="Times New Roman"/>
        </w:rPr>
        <w:t xml:space="preserve"> ja </w:t>
      </w:r>
      <w:r w:rsidR="00722971" w:rsidRPr="00225E37">
        <w:rPr>
          <w:rFonts w:ascii="Times New Roman" w:hAnsi="Times New Roman" w:cs="Times New Roman"/>
        </w:rPr>
        <w:t xml:space="preserve">ympärivuorokautista </w:t>
      </w:r>
      <w:r w:rsidRPr="00225E37">
        <w:rPr>
          <w:rFonts w:ascii="Times New Roman" w:hAnsi="Times New Roman" w:cs="Times New Roman"/>
        </w:rPr>
        <w:t xml:space="preserve">psykososiaalista tukea sekä neuvontaa ja ohjausta kaikille sitä tarvitseville </w:t>
      </w:r>
      <w:r w:rsidR="00FF6E19" w:rsidRPr="00225E37">
        <w:rPr>
          <w:rFonts w:ascii="Times New Roman" w:hAnsi="Times New Roman" w:cs="Times New Roman"/>
        </w:rPr>
        <w:t>kotipaikasta</w:t>
      </w:r>
      <w:r w:rsidRPr="00225E37">
        <w:rPr>
          <w:rFonts w:ascii="Times New Roman" w:hAnsi="Times New Roman" w:cs="Times New Roman"/>
        </w:rPr>
        <w:t xml:space="preserve"> riippumatta ja maksutta. Toukokuussa 2017 Helsingin yliopistolliseen sairaalaan avattiin Istanbulin sopimuksen mukainen raiskauskriisikeskus. Vuonna 2021 kriisikeskuksia on perustettu kaikkiin viiteen koko maan kattavaan yliopistosairaalaan ja lisäksi on avattu viisi satelliittikeskusta. </w:t>
      </w:r>
      <w:r w:rsidR="00FF6E19" w:rsidRPr="00225E37">
        <w:rPr>
          <w:rFonts w:ascii="Times New Roman" w:hAnsi="Times New Roman" w:cs="Times New Roman"/>
        </w:rPr>
        <w:t>Ahvananmaan turvakodeista antaman lain</w:t>
      </w:r>
      <w:r w:rsidRPr="00225E37">
        <w:rPr>
          <w:rFonts w:ascii="Times New Roman" w:hAnsi="Times New Roman" w:cs="Times New Roman"/>
        </w:rPr>
        <w:t xml:space="preserve"> (2015:117) mukaan maakunnan on huolehdittava lähisuhdeväkivallan uhrien turvakotien saatavuudesta.</w:t>
      </w:r>
      <w:r w:rsidRPr="00225E37">
        <w:rPr>
          <w:rStyle w:val="EndnoteReference"/>
          <w:rFonts w:ascii="Times New Roman" w:hAnsi="Times New Roman" w:cs="Times New Roman"/>
        </w:rPr>
        <w:endnoteReference w:id="72"/>
      </w:r>
    </w:p>
    <w:p w:rsidR="002A5968" w:rsidRPr="00225E37" w:rsidRDefault="002A5968">
      <w:pPr>
        <w:spacing w:after="0"/>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Kansallisen lapsistrategian puitteissa tehdään lapsiuhritutkimus. Tutkimus on laaja kyselytutkimus lasten väkivaltakokemuksista. Strategialla toteutetaan myös opas ja koulutus erotilanteen ja eron jälkeisen väkivalla</w:t>
      </w:r>
      <w:r w:rsidR="00C0259B" w:rsidRPr="00225E37">
        <w:rPr>
          <w:rFonts w:ascii="Times New Roman" w:hAnsi="Times New Roman" w:cs="Times New Roman"/>
        </w:rPr>
        <w:t>n selvittämiseksi yhteistyössä T</w:t>
      </w:r>
      <w:r w:rsidRPr="00225E37">
        <w:rPr>
          <w:rFonts w:ascii="Times New Roman" w:hAnsi="Times New Roman" w:cs="Times New Roman"/>
        </w:rPr>
        <w:t>erveyden ja hyvinvoinnin laitoksen (THL) kanssa.</w:t>
      </w:r>
      <w:r w:rsidRPr="00225E37">
        <w:rPr>
          <w:rStyle w:val="EndnoteReference"/>
          <w:rFonts w:ascii="Times New Roman" w:hAnsi="Times New Roman" w:cs="Times New Roman"/>
        </w:rPr>
        <w:endnoteReference w:id="73"/>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Laki valtion</w:t>
      </w:r>
      <w:r w:rsidR="00F670E2" w:rsidRPr="00225E37">
        <w:rPr>
          <w:rFonts w:ascii="Times New Roman" w:hAnsi="Times New Roman" w:cs="Times New Roman"/>
        </w:rPr>
        <w:t xml:space="preserve"> varoista maksettavasta</w:t>
      </w:r>
      <w:r w:rsidRPr="00225E37">
        <w:rPr>
          <w:rFonts w:ascii="Times New Roman" w:hAnsi="Times New Roman" w:cs="Times New Roman"/>
        </w:rPr>
        <w:t xml:space="preserve"> korvauksesta turvakotipalvelujen tuottajille (1354/2014) tuli voimaan 1.1.2015. Vuodelle 2021 on varattu yhteensä 25,55 miljoonaa euroa 29 turvakodille, joissa on yhteensä 211 perhepaikkaa. Turvakodit ovat avoinna kaikille – naisille, miehille ja kaikenikäisille lapsille – jotka ovat kokeneet tai joita on uhattu </w:t>
      </w:r>
      <w:r w:rsidR="00C84217">
        <w:rPr>
          <w:rFonts w:ascii="Times New Roman" w:hAnsi="Times New Roman" w:cs="Times New Roman"/>
        </w:rPr>
        <w:t>lähisuhdev</w:t>
      </w:r>
      <w:r w:rsidRPr="00225E37">
        <w:rPr>
          <w:rFonts w:ascii="Times New Roman" w:hAnsi="Times New Roman" w:cs="Times New Roman"/>
        </w:rPr>
        <w:t xml:space="preserve">äkivallalla. Lapset </w:t>
      </w:r>
      <w:r w:rsidR="007A1729" w:rsidRPr="00225E37">
        <w:rPr>
          <w:rFonts w:ascii="Times New Roman" w:hAnsi="Times New Roman" w:cs="Times New Roman"/>
        </w:rPr>
        <w:t>tulevat</w:t>
      </w:r>
      <w:r w:rsidRPr="00225E37">
        <w:rPr>
          <w:rFonts w:ascii="Times New Roman" w:hAnsi="Times New Roman" w:cs="Times New Roman"/>
        </w:rPr>
        <w:t xml:space="preserve"> yleensä turvakotiin vanhemman </w:t>
      </w:r>
      <w:r w:rsidR="007A1729" w:rsidRPr="00225E37">
        <w:rPr>
          <w:rFonts w:ascii="Times New Roman" w:hAnsi="Times New Roman" w:cs="Times New Roman"/>
        </w:rPr>
        <w:t>kanssa</w:t>
      </w:r>
      <w:r w:rsidRPr="00225E37">
        <w:rPr>
          <w:rFonts w:ascii="Times New Roman" w:hAnsi="Times New Roman" w:cs="Times New Roman"/>
        </w:rPr>
        <w:t>. Kyseinen laki mahdollisti myös ilman lapsia olevien aikuisten pääsyn turvakotiin, kun aiemmin turvakodeissa otettiin vastaan vain lapsia mukana</w:t>
      </w:r>
      <w:r w:rsidR="007A1729" w:rsidRPr="00225E37">
        <w:rPr>
          <w:rFonts w:ascii="Times New Roman" w:hAnsi="Times New Roman" w:cs="Times New Roman"/>
        </w:rPr>
        <w:t>an tuoneet</w:t>
      </w:r>
      <w:r w:rsidRPr="00225E37">
        <w:rPr>
          <w:rFonts w:ascii="Times New Roman" w:hAnsi="Times New Roman" w:cs="Times New Roman"/>
        </w:rPr>
        <w:t xml:space="preserve"> naiset. Turvakodit kattavat maantieteellisesti eri </w:t>
      </w:r>
      <w:r w:rsidR="00A63BE6" w:rsidRPr="00225E37">
        <w:rPr>
          <w:rFonts w:ascii="Times New Roman" w:hAnsi="Times New Roman" w:cs="Times New Roman"/>
        </w:rPr>
        <w:t>puolet Suomesta,</w:t>
      </w:r>
      <w:r w:rsidRPr="00225E37">
        <w:rPr>
          <w:rFonts w:ascii="Times New Roman" w:hAnsi="Times New Roman" w:cs="Times New Roman"/>
        </w:rPr>
        <w:t xml:space="preserve"> ja niissä on myös</w:t>
      </w:r>
      <w:r w:rsidR="00A63BE6" w:rsidRPr="00225E37">
        <w:rPr>
          <w:rFonts w:ascii="Times New Roman" w:hAnsi="Times New Roman" w:cs="Times New Roman"/>
        </w:rPr>
        <w:t xml:space="preserve"> paikkoja ruotsinkielisille sekä maahanmuuttajanaisille ja -lapsille</w:t>
      </w:r>
      <w:r w:rsidRPr="00225E37">
        <w:rPr>
          <w:rFonts w:ascii="Times New Roman" w:hAnsi="Times New Roman" w:cs="Times New Roman"/>
        </w:rPr>
        <w:t>. Suurin osa turvakodeista on myös vammaisten henkilöiden saavutettavissa.</w:t>
      </w:r>
      <w:r w:rsidRPr="00225E37">
        <w:rPr>
          <w:rStyle w:val="EndnoteReference"/>
          <w:rFonts w:ascii="Times New Roman" w:hAnsi="Times New Roman" w:cs="Times New Roman"/>
        </w:rPr>
        <w:endnoteReference w:id="74"/>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osittainen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Vaikka kaiken väkivallan, erityisesti </w:t>
      </w:r>
      <w:r w:rsidR="00C84217">
        <w:rPr>
          <w:rFonts w:ascii="Times New Roman" w:hAnsi="Times New Roman" w:cs="Times New Roman"/>
        </w:rPr>
        <w:t>lähisuhdev</w:t>
      </w:r>
      <w:r w:rsidRPr="00225E37">
        <w:rPr>
          <w:rFonts w:ascii="Times New Roman" w:hAnsi="Times New Roman" w:cs="Times New Roman"/>
        </w:rPr>
        <w:t xml:space="preserve">äkivallan, lopettamiseksi on tehty toimia </w:t>
      </w:r>
      <w:r w:rsidR="008275BA" w:rsidRPr="00225E37">
        <w:rPr>
          <w:rFonts w:ascii="Times New Roman" w:hAnsi="Times New Roman" w:cs="Times New Roman"/>
        </w:rPr>
        <w:t xml:space="preserve">ja </w:t>
      </w:r>
      <w:r w:rsidR="001331D3" w:rsidRPr="00225E37">
        <w:rPr>
          <w:rFonts w:ascii="Times New Roman" w:hAnsi="Times New Roman" w:cs="Times New Roman"/>
        </w:rPr>
        <w:t>myönnetty</w:t>
      </w:r>
      <w:r w:rsidR="00B93762" w:rsidRPr="00225E37">
        <w:rPr>
          <w:rFonts w:ascii="Times New Roman" w:hAnsi="Times New Roman" w:cs="Times New Roman"/>
        </w:rPr>
        <w:t xml:space="preserve"> rahoitusta</w:t>
      </w:r>
      <w:r w:rsidRPr="00225E37">
        <w:rPr>
          <w:rFonts w:ascii="Times New Roman" w:hAnsi="Times New Roman" w:cs="Times New Roman"/>
        </w:rPr>
        <w:t>, hallitus tunnustaa, että kyse on ongelmasta, joka vaatii lisätyötä, seurantaa ja jatkuvaa arviointia. Siksi edellä mainitut ohjelmat ovat monivuotisia jatkuvien toimien varmistamiseksi.</w:t>
      </w:r>
      <w:r w:rsidRPr="00225E37">
        <w:rPr>
          <w:rStyle w:val="EndnoteReference"/>
          <w:rFonts w:ascii="Times New Roman" w:hAnsi="Times New Roman" w:cs="Times New Roman"/>
        </w:rPr>
        <w:endnoteReference w:id="75"/>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3"/>
      </w:pPr>
      <w:bookmarkStart w:id="37" w:name="_Toc102994396"/>
      <w:bookmarkStart w:id="38" w:name="_Toc103172881"/>
      <w:r w:rsidRPr="00225E37">
        <w:t>Ajatuksen-, omantunnon- ja uskonnonvapaus</w:t>
      </w:r>
      <w:bookmarkEnd w:id="37"/>
      <w:bookmarkEnd w:id="38"/>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täysimääräinen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Uusi poliisin ennalta estävän toiminnan strategia 2019–2023 ja Poliisihallituksen toimintasuunnitelma keskittyvät eri väestöryhmien turvallisuuden ja turvallisuuden tunteen varmistamiseen. Tämän mukaisesti poliisi lisää edelleen vuorovaikutusta vähemmistöryhmien kanssa ja kehittää asiantuntemusta vähemmistöryhmien erityiskysymyksistä. Erityistä huomiota kiinnitetään siihen, että ihmiset eivät joudu väkivallan uhriksi ja väkivaltaisten tekojen tekijöiksi.</w:t>
      </w:r>
      <w:r w:rsidRPr="00225E37">
        <w:rPr>
          <w:rStyle w:val="EndnoteReference"/>
          <w:rFonts w:ascii="Times New Roman" w:hAnsi="Times New Roman" w:cs="Times New Roman"/>
        </w:rPr>
        <w:endnoteReference w:id="76"/>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3"/>
      </w:pPr>
      <w:bookmarkStart w:id="39" w:name="_Toc102994397"/>
      <w:bookmarkStart w:id="40" w:name="_Toc103172882"/>
      <w:r w:rsidRPr="00225E37">
        <w:t>Avioliittoon ja perheeseen liittyvät oikeudet</w:t>
      </w:r>
      <w:bookmarkEnd w:id="39"/>
      <w:bookmarkEnd w:id="40"/>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täysimääräinen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Hallitus pitää tärkeänä lasten suojelua ja lapsen oikeuksien turvaamista. Lastensuojelusta säädetään lastensuojelulaissa. Kaikkien lapsia koskevien päätösten tulee perustua lapsen edun </w:t>
      </w:r>
      <w:r w:rsidRPr="00225E37">
        <w:rPr>
          <w:rFonts w:ascii="Times New Roman" w:hAnsi="Times New Roman" w:cs="Times New Roman"/>
          <w:bCs/>
        </w:rPr>
        <w:t>ensisijaisuuteen</w:t>
      </w:r>
      <w:r w:rsidRPr="00225E37">
        <w:rPr>
          <w:rFonts w:ascii="Times New Roman" w:hAnsi="Times New Roman" w:cs="Times New Roman"/>
        </w:rPr>
        <w:t xml:space="preserve">. Perheiden tukemisesta huolimatta joskus joudutaan </w:t>
      </w:r>
      <w:r w:rsidR="00B102CC" w:rsidRPr="00225E37">
        <w:rPr>
          <w:rFonts w:ascii="Times New Roman" w:hAnsi="Times New Roman" w:cs="Times New Roman"/>
        </w:rPr>
        <w:t>turvautumaan lasten huostaanottoon</w:t>
      </w:r>
      <w:r w:rsidRPr="00225E37">
        <w:rPr>
          <w:rFonts w:ascii="Times New Roman" w:hAnsi="Times New Roman" w:cs="Times New Roman"/>
        </w:rPr>
        <w:t xml:space="preserve"> (vuonna 2019 näin oli 11 178 </w:t>
      </w:r>
      <w:r w:rsidR="00B102CC" w:rsidRPr="00225E37">
        <w:rPr>
          <w:rFonts w:ascii="Times New Roman" w:hAnsi="Times New Roman" w:cs="Times New Roman"/>
        </w:rPr>
        <w:t>lapsen osalta</w:t>
      </w:r>
      <w:r w:rsidRPr="00225E37">
        <w:rPr>
          <w:rStyle w:val="EndnoteReference"/>
          <w:rFonts w:ascii="Times New Roman" w:hAnsi="Times New Roman" w:cs="Times New Roman"/>
        </w:rPr>
        <w:endnoteReference w:id="77"/>
      </w:r>
      <w:r w:rsidRPr="00225E37">
        <w:rPr>
          <w:rFonts w:ascii="Times New Roman" w:hAnsi="Times New Roman" w:cs="Times New Roman"/>
        </w:rPr>
        <w:t xml:space="preserve">). </w:t>
      </w:r>
      <w:r w:rsidR="006C56C2" w:rsidRPr="00225E37">
        <w:rPr>
          <w:rFonts w:ascii="Times New Roman" w:hAnsi="Times New Roman" w:cs="Times New Roman"/>
        </w:rPr>
        <w:t>H</w:t>
      </w:r>
      <w:r w:rsidR="00EB3BB9" w:rsidRPr="00225E37">
        <w:rPr>
          <w:rFonts w:ascii="Times New Roman" w:hAnsi="Times New Roman" w:cs="Times New Roman"/>
        </w:rPr>
        <w:t>uo</w:t>
      </w:r>
      <w:r w:rsidR="006C56C2" w:rsidRPr="00225E37">
        <w:rPr>
          <w:rFonts w:ascii="Times New Roman" w:hAnsi="Times New Roman" w:cs="Times New Roman"/>
        </w:rPr>
        <w:t>staanotto</w:t>
      </w:r>
      <w:r w:rsidRPr="00225E37">
        <w:rPr>
          <w:rFonts w:ascii="Times New Roman" w:hAnsi="Times New Roman" w:cs="Times New Roman"/>
        </w:rPr>
        <w:t>päätöksistä voi kuitenkin valittaa. Valituksen käsittelee alueellinen hallinto-oikeus tai korkein hallinto-oikeus.</w:t>
      </w:r>
      <w:r w:rsidRPr="00225E37">
        <w:rPr>
          <w:rStyle w:val="EndnoteReference"/>
          <w:rFonts w:ascii="Times New Roman" w:hAnsi="Times New Roman" w:cs="Times New Roman"/>
        </w:rPr>
        <w:endnoteReference w:id="78"/>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3"/>
      </w:pPr>
      <w:bookmarkStart w:id="41" w:name="_Toc102994398"/>
      <w:bookmarkStart w:id="42" w:name="_Toc103172883"/>
      <w:r w:rsidRPr="00225E37">
        <w:t>Oikeus sosiaaliturvaan</w:t>
      </w:r>
      <w:bookmarkEnd w:id="41"/>
      <w:bookmarkEnd w:id="42"/>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täysimääräinen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Hallitus on jatkanut sosiaali- ja terveydenhuollon rakenneuudistuksia laadukkaiden palvelujen turvaamiseksi koko maassa. Merkittävä edistysaskel oli </w:t>
      </w:r>
      <w:r w:rsidR="00967EC3" w:rsidRPr="00225E37">
        <w:rPr>
          <w:rFonts w:ascii="Times New Roman" w:hAnsi="Times New Roman" w:cs="Times New Roman"/>
        </w:rPr>
        <w:t xml:space="preserve">vuosien valmistelun jälkeen </w:t>
      </w:r>
      <w:r w:rsidRPr="00225E37">
        <w:rPr>
          <w:rFonts w:ascii="Times New Roman" w:hAnsi="Times New Roman" w:cs="Times New Roman"/>
        </w:rPr>
        <w:t>eduskunnan 23.6.2021 hyväksymä lainsäädäntö hyvinvointialueiden perustamiseksi ja sosiaali- ja terveydenhuollon sekä pelastustoimen järjestämisen uudistamiseksi</w:t>
      </w:r>
      <w:r w:rsidRPr="00225E37">
        <w:rPr>
          <w:rStyle w:val="EndnoteReference"/>
          <w:rFonts w:ascii="Times New Roman" w:hAnsi="Times New Roman" w:cs="Times New Roman"/>
        </w:rPr>
        <w:endnoteReference w:id="79"/>
      </w:r>
      <w:r w:rsidRPr="00225E37">
        <w:rPr>
          <w:rFonts w:ascii="Times New Roman" w:hAnsi="Times New Roman" w:cs="Times New Roman"/>
        </w:rPr>
        <w:t>. Sosiaali- ja terveydenhuollon sekä pelastustoimen tehtävistä vastaa 22 järjes</w:t>
      </w:r>
      <w:r w:rsidR="00967EC3" w:rsidRPr="00225E37">
        <w:rPr>
          <w:rFonts w:ascii="Times New Roman" w:hAnsi="Times New Roman" w:cs="Times New Roman"/>
        </w:rPr>
        <w:t>täjää. Suomeen perustetaan uudet hyvinvointialueet</w:t>
      </w:r>
      <w:r w:rsidRPr="00225E37">
        <w:rPr>
          <w:rFonts w:ascii="Times New Roman" w:hAnsi="Times New Roman" w:cs="Times New Roman"/>
        </w:rPr>
        <w:t xml:space="preserve">, joille kuuluvat nykyisin kuntien ja kuntayhtymien vastuulla olevat sosiaali- ja terveydenhuollon sekä pelastustoimen tehtävät. Hyvinvointialueiden toimintaa rahoitetaan pääosin </w:t>
      </w:r>
      <w:r w:rsidR="007766EE" w:rsidRPr="00225E37">
        <w:rPr>
          <w:rFonts w:ascii="Times New Roman" w:hAnsi="Times New Roman" w:cs="Times New Roman"/>
        </w:rPr>
        <w:t>valtion rahoituksella</w:t>
      </w:r>
      <w:r w:rsidRPr="00225E37">
        <w:rPr>
          <w:rFonts w:ascii="Times New Roman" w:hAnsi="Times New Roman" w:cs="Times New Roman"/>
        </w:rPr>
        <w:t xml:space="preserve"> ja osin palvelujen käyttäjiltä perittävillä asiakasmaksuilla. Suoralla kansanäänestyksellä valittu maakuntavaltuusto on hyvinvointialueen ylin päättävä elin. Ensimmäiset maakuntavaalit pidettiin 23.1.2022.</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0564CF">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Tämän merkittävän organisatorisen </w:t>
      </w:r>
      <w:r w:rsidR="00E82291" w:rsidRPr="00225E37">
        <w:rPr>
          <w:rFonts w:ascii="Times New Roman" w:hAnsi="Times New Roman" w:cs="Times New Roman"/>
        </w:rPr>
        <w:t>uudistuksen rinnalla on jatkettu sosiaali- ja terveysalan muuta kehittämistyötä. Tähän kuuluu naisten, lasten ja haavoittuvassa asemassa olevien oikeuksien turvaaminen. Esimerkiksi lapsistrategiassa on poikkihallinnollinen tutkimushanke syrjäytymisvaarassa olevien lasten ja nuorten tilanteesta. Strategialla toteutetaan myös hanke lasten osallisuuden vahvistamiseksi sosiaaliturvan uudistamisen valmistelussa sekä kehitetään toimintaohjelma päihdeoireisten lasten ja nuorten tukemiseksi yhteistyössä sosiaali- ja terveysministeriön kanssa.</w:t>
      </w:r>
      <w:r w:rsidR="00E82291" w:rsidRPr="00225E37">
        <w:rPr>
          <w:rStyle w:val="EndnoteReference"/>
          <w:rFonts w:ascii="Times New Roman" w:hAnsi="Times New Roman" w:cs="Times New Roman"/>
        </w:rPr>
        <w:endnoteReference w:id="80"/>
      </w:r>
      <w:r w:rsidR="00E82291" w:rsidRPr="00225E37">
        <w:rPr>
          <w:rFonts w:ascii="Times New Roman" w:hAnsi="Times New Roman" w:cs="Times New Roman"/>
        </w:rPr>
        <w:t xml:space="preserve"> Osana kestävän kehityksen tavoitteita seurataan pitkäaikaista </w:t>
      </w:r>
      <w:r w:rsidR="00A66055" w:rsidRPr="00225E37">
        <w:rPr>
          <w:rFonts w:ascii="Times New Roman" w:hAnsi="Times New Roman" w:cs="Times New Roman"/>
        </w:rPr>
        <w:t>täytäntöön</w:t>
      </w:r>
      <w:r w:rsidR="00E82291" w:rsidRPr="00225E37">
        <w:rPr>
          <w:rFonts w:ascii="Times New Roman" w:hAnsi="Times New Roman" w:cs="Times New Roman"/>
        </w:rPr>
        <w:t>tulotukea saavien määrää ikäryhmittäin. COVID-19-pandemia heikensi monien, erityisesti nuorten, taloudellista tilannetta. Edunsaajien määrä oli korkeimmillaan kesäkuussa 2020, jolloin tukea sai 251 827 henkilöä 169 431 kotitaloudessa.</w:t>
      </w:r>
      <w:r w:rsidR="00E82291" w:rsidRPr="00225E37">
        <w:rPr>
          <w:rStyle w:val="EndnoteReference"/>
          <w:rFonts w:ascii="Times New Roman" w:hAnsi="Times New Roman" w:cs="Times New Roman"/>
        </w:rPr>
        <w:endnoteReference w:id="81"/>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3"/>
      </w:pPr>
      <w:bookmarkStart w:id="43" w:name="_Toc102994399"/>
      <w:bookmarkStart w:id="44" w:name="_Toc103172884"/>
      <w:r w:rsidRPr="00225E37">
        <w:t>Oikeus työhön, oikeus oikeudenmukaisiin ja suotuisiin työoloihin sekä talouskasvuun, työllisyyteen ja säälliseen työhön</w:t>
      </w:r>
      <w:bookmarkEnd w:id="43"/>
      <w:bookmarkEnd w:id="44"/>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täysimääräinen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Hallitus on jatkanut työtä vammaisten henkilöiden mahdollisuuksien </w:t>
      </w:r>
      <w:r w:rsidR="00954B26" w:rsidRPr="00225E37">
        <w:rPr>
          <w:rFonts w:ascii="Times New Roman" w:hAnsi="Times New Roman" w:cs="Times New Roman"/>
        </w:rPr>
        <w:t xml:space="preserve">palkkatyöhön </w:t>
      </w:r>
      <w:r w:rsidRPr="00225E37">
        <w:rPr>
          <w:rFonts w:ascii="Times New Roman" w:hAnsi="Times New Roman" w:cs="Times New Roman"/>
        </w:rPr>
        <w:t xml:space="preserve">edistämiseksi. Monia toimia tehdään tai </w:t>
      </w:r>
      <w:r w:rsidR="001E1DF9" w:rsidRPr="00225E37">
        <w:rPr>
          <w:rFonts w:ascii="Times New Roman" w:hAnsi="Times New Roman" w:cs="Times New Roman"/>
        </w:rPr>
        <w:t xml:space="preserve">on </w:t>
      </w:r>
      <w:r w:rsidRPr="00225E37">
        <w:rPr>
          <w:rFonts w:ascii="Times New Roman" w:hAnsi="Times New Roman" w:cs="Times New Roman"/>
        </w:rPr>
        <w:t>suunnitteilla: osatyökykyisten työkykyohjelma</w:t>
      </w:r>
      <w:r w:rsidR="001229A1" w:rsidRPr="00225E37">
        <w:rPr>
          <w:rFonts w:ascii="Times New Roman" w:hAnsi="Times New Roman" w:cs="Times New Roman"/>
        </w:rPr>
        <w:t>;</w:t>
      </w:r>
      <w:r w:rsidRPr="00225E37">
        <w:rPr>
          <w:rFonts w:ascii="Times New Roman" w:hAnsi="Times New Roman" w:cs="Times New Roman"/>
        </w:rPr>
        <w:t xml:space="preserve"> kuntoutusjärj</w:t>
      </w:r>
      <w:r w:rsidR="001229A1" w:rsidRPr="00225E37">
        <w:rPr>
          <w:rFonts w:ascii="Times New Roman" w:hAnsi="Times New Roman" w:cs="Times New Roman"/>
        </w:rPr>
        <w:t>estelmä suunnitellaan uudelleen;</w:t>
      </w:r>
      <w:r w:rsidRPr="00225E37">
        <w:rPr>
          <w:rFonts w:ascii="Times New Roman" w:hAnsi="Times New Roman" w:cs="Times New Roman"/>
        </w:rPr>
        <w:t xml:space="preserve"> välityömarkkinoita kehitetään; varmistetaan mi</w:t>
      </w:r>
      <w:r w:rsidR="001229A1" w:rsidRPr="00225E37">
        <w:rPr>
          <w:rFonts w:ascii="Times New Roman" w:hAnsi="Times New Roman" w:cs="Times New Roman"/>
        </w:rPr>
        <w:t>elenterveyspalvelujen saatavuus;</w:t>
      </w:r>
      <w:r w:rsidRPr="00225E37">
        <w:rPr>
          <w:rFonts w:ascii="Times New Roman" w:hAnsi="Times New Roman" w:cs="Times New Roman"/>
        </w:rPr>
        <w:t xml:space="preserve"> yhteiskunnallisten yritysten toimintaedellytyksiä parannetaan uudistamalla rahoitusta ja tukemalla liike</w:t>
      </w:r>
      <w:r w:rsidR="001229A1" w:rsidRPr="00225E37">
        <w:rPr>
          <w:rFonts w:ascii="Times New Roman" w:hAnsi="Times New Roman" w:cs="Times New Roman"/>
        </w:rPr>
        <w:t xml:space="preserve">toimintaosaamisen vahvistamista; Ahvenanmaan maakunnan </w:t>
      </w:r>
      <w:r w:rsidRPr="00225E37">
        <w:rPr>
          <w:rFonts w:ascii="Times New Roman" w:hAnsi="Times New Roman" w:cs="Times New Roman"/>
        </w:rPr>
        <w:t>hallitus aikoo selvittää tarvetta lainsäädäntötoimille, jotka koskevat muun muassa työmarkkinoille osallistumista tukevaa sosiaalipalvelujärjestelmää. Hallitus on esittänyt lakia osatyökykyisten t</w:t>
      </w:r>
      <w:r w:rsidR="001229A1" w:rsidRPr="00225E37">
        <w:rPr>
          <w:rFonts w:ascii="Times New Roman" w:hAnsi="Times New Roman" w:cs="Times New Roman"/>
        </w:rPr>
        <w:t>yöllistämiseksi Työkanava Oy:n avulla</w:t>
      </w:r>
      <w:r w:rsidRPr="00225E37">
        <w:rPr>
          <w:rFonts w:ascii="Times New Roman" w:hAnsi="Times New Roman" w:cs="Times New Roman"/>
        </w:rPr>
        <w:t xml:space="preserve"> (HE 198/2021 vp).</w:t>
      </w:r>
      <w:r w:rsidRPr="00225E37">
        <w:rPr>
          <w:rStyle w:val="EndnoteReference"/>
          <w:rFonts w:ascii="Times New Roman" w:hAnsi="Times New Roman" w:cs="Times New Roman"/>
        </w:rPr>
        <w:endnoteReference w:id="82"/>
      </w:r>
      <w:r w:rsidRPr="00225E37">
        <w:rPr>
          <w:rFonts w:ascii="Times New Roman" w:hAnsi="Times New Roman" w:cs="Times New Roman"/>
        </w:rPr>
        <w:t xml:space="preserve"> Jatkotyötä kuitenkin tarvitaan – tutkimuksen mukaan 28% vammaisista</w:t>
      </w:r>
      <w:r w:rsidR="002621E1" w:rsidRPr="00225E37">
        <w:rPr>
          <w:rFonts w:ascii="Times New Roman" w:hAnsi="Times New Roman" w:cs="Times New Roman"/>
        </w:rPr>
        <w:t xml:space="preserve"> henkilöistä</w:t>
      </w:r>
      <w:r w:rsidRPr="00225E37">
        <w:rPr>
          <w:rFonts w:ascii="Times New Roman" w:hAnsi="Times New Roman" w:cs="Times New Roman"/>
        </w:rPr>
        <w:t xml:space="preserve"> oli kokenut syrjintää ty</w:t>
      </w:r>
      <w:r w:rsidR="00E8426B" w:rsidRPr="00225E37">
        <w:rPr>
          <w:rFonts w:ascii="Times New Roman" w:hAnsi="Times New Roman" w:cs="Times New Roman"/>
        </w:rPr>
        <w:t>össä tai työnhaussa vammaisuutensa</w:t>
      </w:r>
      <w:r w:rsidRPr="00225E37">
        <w:rPr>
          <w:rFonts w:ascii="Times New Roman" w:hAnsi="Times New Roman" w:cs="Times New Roman"/>
        </w:rPr>
        <w:t xml:space="preserve"> vuoksi.</w:t>
      </w:r>
      <w:r w:rsidRPr="00225E37">
        <w:rPr>
          <w:rStyle w:val="EndnoteReference"/>
          <w:rFonts w:ascii="Times New Roman" w:hAnsi="Times New Roman" w:cs="Times New Roman"/>
        </w:rPr>
        <w:endnoteReference w:id="83"/>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3"/>
      </w:pPr>
      <w:bookmarkStart w:id="45" w:name="_Toc102994400"/>
      <w:bookmarkStart w:id="46" w:name="_Toc103172885"/>
      <w:r w:rsidRPr="00225E37">
        <w:t>Oikeus terveyteen</w:t>
      </w:r>
      <w:bookmarkEnd w:id="45"/>
      <w:bookmarkEnd w:id="46"/>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osittainen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Hallitus vahvistaa hyvinvointitaloutta panostamalla toimiin, joilla edistetään hyvinvointia ja terveyttä sekä vähennetään ihmisten palvelutarvetta. Erilaisia toimenpiteitä tehdään tai suunnitellaan: päätösten terveys- ja hyvinvointivaikutusten kokonaisvaltainen arviointi</w:t>
      </w:r>
      <w:r w:rsidR="00BE20C6" w:rsidRPr="00225E37">
        <w:rPr>
          <w:rFonts w:ascii="Times New Roman" w:hAnsi="Times New Roman" w:cs="Times New Roman"/>
        </w:rPr>
        <w:t>;</w:t>
      </w:r>
      <w:r w:rsidRPr="00225E37">
        <w:rPr>
          <w:rFonts w:ascii="Times New Roman" w:hAnsi="Times New Roman" w:cs="Times New Roman"/>
        </w:rPr>
        <w:t xml:space="preserve"> pitkäaikaissairauksien ehkäisyn ja hoidon tehostaminen</w:t>
      </w:r>
      <w:r w:rsidR="00BE20C6" w:rsidRPr="00225E37">
        <w:rPr>
          <w:rFonts w:ascii="Times New Roman" w:hAnsi="Times New Roman" w:cs="Times New Roman"/>
        </w:rPr>
        <w:t>;</w:t>
      </w:r>
      <w:r w:rsidRPr="00225E37">
        <w:rPr>
          <w:rFonts w:ascii="Times New Roman" w:hAnsi="Times New Roman" w:cs="Times New Roman"/>
        </w:rPr>
        <w:t xml:space="preserve"> päihdestrategian päivittäminen</w:t>
      </w:r>
      <w:r w:rsidR="00BE20C6" w:rsidRPr="00225E37">
        <w:rPr>
          <w:rFonts w:ascii="Times New Roman" w:hAnsi="Times New Roman" w:cs="Times New Roman"/>
        </w:rPr>
        <w:t>;</w:t>
      </w:r>
      <w:r w:rsidRPr="00225E37">
        <w:rPr>
          <w:rFonts w:ascii="Times New Roman" w:hAnsi="Times New Roman" w:cs="Times New Roman"/>
        </w:rPr>
        <w:t xml:space="preserve"> tupakoinnin ja alkoholijuomien kokonaiskulutuksen vähentäminen</w:t>
      </w:r>
      <w:r w:rsidR="00BE20C6" w:rsidRPr="00225E37">
        <w:rPr>
          <w:rFonts w:ascii="Times New Roman" w:hAnsi="Times New Roman" w:cs="Times New Roman"/>
        </w:rPr>
        <w:t>;</w:t>
      </w:r>
      <w:r w:rsidRPr="00225E37">
        <w:rPr>
          <w:rFonts w:ascii="Times New Roman" w:hAnsi="Times New Roman" w:cs="Times New Roman"/>
        </w:rPr>
        <w:t xml:space="preserve"> mielenterveysstrategian laatiminen</w:t>
      </w:r>
      <w:r w:rsidR="00BE20C6" w:rsidRPr="00225E37">
        <w:rPr>
          <w:rFonts w:ascii="Times New Roman" w:hAnsi="Times New Roman" w:cs="Times New Roman"/>
        </w:rPr>
        <w:t>;</w:t>
      </w:r>
      <w:r w:rsidRPr="00225E37">
        <w:rPr>
          <w:rFonts w:ascii="Times New Roman" w:hAnsi="Times New Roman" w:cs="Times New Roman"/>
        </w:rPr>
        <w:t xml:space="preserve"> kansallisen lapsistrategian puitteissa kehitetään toimintaohjelma päihdeoireiste</w:t>
      </w:r>
      <w:r w:rsidR="00BE20C6" w:rsidRPr="00225E37">
        <w:rPr>
          <w:rFonts w:ascii="Times New Roman" w:hAnsi="Times New Roman" w:cs="Times New Roman"/>
        </w:rPr>
        <w:t xml:space="preserve">n lasten ja nuorten tukemiseksi; Ahvenanmaan maakunnan </w:t>
      </w:r>
      <w:r w:rsidRPr="00225E37">
        <w:rPr>
          <w:rFonts w:ascii="Times New Roman" w:hAnsi="Times New Roman" w:cs="Times New Roman"/>
        </w:rPr>
        <w:t xml:space="preserve">hallitus </w:t>
      </w:r>
      <w:r w:rsidR="00BE20C6" w:rsidRPr="00225E37">
        <w:rPr>
          <w:rFonts w:ascii="Times New Roman" w:hAnsi="Times New Roman" w:cs="Times New Roman"/>
        </w:rPr>
        <w:t>on tehnyt</w:t>
      </w:r>
      <w:r w:rsidRPr="00225E37">
        <w:rPr>
          <w:rFonts w:ascii="Times New Roman" w:hAnsi="Times New Roman" w:cs="Times New Roman"/>
        </w:rPr>
        <w:t xml:space="preserve"> itsemurhien ehkäisyohjelman.</w:t>
      </w:r>
      <w:r w:rsidRPr="00225E37">
        <w:rPr>
          <w:rStyle w:val="EndnoteReference"/>
          <w:rFonts w:ascii="Times New Roman" w:hAnsi="Times New Roman" w:cs="Times New Roman"/>
        </w:rPr>
        <w:endnoteReference w:id="84"/>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76395A">
      <w:pPr>
        <w:pStyle w:val="Heading3"/>
      </w:pPr>
      <w:bookmarkStart w:id="47" w:name="_Toc102994401"/>
      <w:bookmarkStart w:id="48" w:name="_Toc103172886"/>
      <w:r w:rsidRPr="00225E37">
        <w:t xml:space="preserve">Lapset – yleiset periaatteet ja </w:t>
      </w:r>
      <w:r w:rsidR="00E82291" w:rsidRPr="00225E37">
        <w:t>suojelu sekä nuor</w:t>
      </w:r>
      <w:bookmarkEnd w:id="47"/>
      <w:r w:rsidRPr="00225E37">
        <w:t>ena tehdyt rikokset</w:t>
      </w:r>
      <w:bookmarkEnd w:id="48"/>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täysimääräinen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Kansallinen lapsistrategia luo vahvan pohjan lapsen oikeuksien sopimuksen velvoitteiden toteuttamiselle, seurannalle ja arvioinnille. Strategian tavoitteena on vahvistaa lapsiperustaisuutta hallinnossa ja päätöksenteossa. Sen tavoitteena on varmistaa lapsen oikeuksien toteutuminen kaikilla politiikka-alueilla ja hallinnon tasoilla. Kansallisen lapsistrategian </w:t>
      </w:r>
      <w:r w:rsidR="00A66055" w:rsidRPr="00225E37">
        <w:rPr>
          <w:rFonts w:ascii="Times New Roman" w:hAnsi="Times New Roman" w:cs="Times New Roman"/>
        </w:rPr>
        <w:t>täytäntöön</w:t>
      </w:r>
      <w:r w:rsidRPr="00225E37">
        <w:rPr>
          <w:rFonts w:ascii="Times New Roman" w:hAnsi="Times New Roman" w:cs="Times New Roman"/>
        </w:rPr>
        <w:t>panosuunnitelmaan sisältyy 30 toimenpidettä, jotka täydentävät valtion toteuttamia lapsen oikeuksia ja hyvinvointia edistäviä hankkeita. Lastensuojelulainsäädäntöä muutetaan siten, että lastensuojelun sijaishuollon sisältö ja rakenne vastaisivat nykyistä paremmin vaativaa erityistä tukea tarvitsevien lasten tarpeisiin</w:t>
      </w:r>
      <w:r w:rsidRPr="00225E37">
        <w:rPr>
          <w:rStyle w:val="EndnoteReference"/>
          <w:rFonts w:ascii="Times New Roman" w:hAnsi="Times New Roman" w:cs="Times New Roman"/>
        </w:rPr>
        <w:endnoteReference w:id="85"/>
      </w:r>
      <w:r w:rsidRPr="00225E37">
        <w:rPr>
          <w:rFonts w:ascii="Times New Roman" w:hAnsi="Times New Roman" w:cs="Times New Roman"/>
        </w:rPr>
        <w:t>.</w:t>
      </w:r>
      <w:r w:rsidRPr="00225E37">
        <w:rPr>
          <w:rStyle w:val="EndnoteReference"/>
          <w:rFonts w:ascii="Times New Roman" w:hAnsi="Times New Roman" w:cs="Times New Roman"/>
        </w:rPr>
        <w:endnoteReference w:id="86"/>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Tuomioistuinvirasto kouluttaa tuomareita säännöllisesti lapsen oikeuksista ja oikeusministeriö antaa vuosittain koulutusta lapsen oikeuksista julkisille oikeusavustajille. Lisäksi oikeusministeriöllä on vuosina 2021–2023 last</w:t>
      </w:r>
      <w:r w:rsidR="00DE7689" w:rsidRPr="00225E37">
        <w:rPr>
          <w:rFonts w:ascii="Times New Roman" w:hAnsi="Times New Roman" w:cs="Times New Roman"/>
        </w:rPr>
        <w:t>en ja nuorten ääni Euroopassa -</w:t>
      </w:r>
      <w:r w:rsidRPr="00225E37">
        <w:rPr>
          <w:rFonts w:ascii="Times New Roman" w:hAnsi="Times New Roman" w:cs="Times New Roman"/>
        </w:rPr>
        <w:t>hanke</w:t>
      </w:r>
      <w:r w:rsidR="00DE7689" w:rsidRPr="00225E37">
        <w:rPr>
          <w:rStyle w:val="EndnoteReference"/>
          <w:rFonts w:ascii="Times New Roman" w:hAnsi="Times New Roman" w:cs="Times New Roman"/>
        </w:rPr>
        <w:endnoteReference w:id="87"/>
      </w:r>
      <w:r w:rsidRPr="00225E37">
        <w:rPr>
          <w:rFonts w:ascii="Times New Roman" w:hAnsi="Times New Roman" w:cs="Times New Roman"/>
        </w:rPr>
        <w:t>, joka on osa Euroopan</w:t>
      </w:r>
      <w:r w:rsidR="00DE7689" w:rsidRPr="00225E37">
        <w:rPr>
          <w:rFonts w:ascii="Times New Roman" w:hAnsi="Times New Roman" w:cs="Times New Roman"/>
        </w:rPr>
        <w:t xml:space="preserve"> </w:t>
      </w:r>
      <w:r w:rsidRPr="00225E37">
        <w:rPr>
          <w:rFonts w:ascii="Times New Roman" w:hAnsi="Times New Roman" w:cs="Times New Roman"/>
        </w:rPr>
        <w:t>neuvoston koordinoimaa Euroopan unionin ja Euroopan neuvoston osarahoittamaa yhteistä eurooppalaista hanketta (CP4Europe). Lisäksi Poliisiammattikorkeakoulu järjestää vuosittain vuoden mittaisen koulutusohjelman lapsiin kohdis</w:t>
      </w:r>
      <w:r w:rsidR="00B2712D" w:rsidRPr="00225E37">
        <w:rPr>
          <w:rFonts w:ascii="Times New Roman" w:hAnsi="Times New Roman" w:cs="Times New Roman"/>
        </w:rPr>
        <w:t>tuvien rikosten käsittelemiselle</w:t>
      </w:r>
      <w:r w:rsidRPr="00225E37">
        <w:rPr>
          <w:rFonts w:ascii="Times New Roman" w:hAnsi="Times New Roman" w:cs="Times New Roman"/>
        </w:rPr>
        <w:t>. Lisäksi ammattihenkilöstöä koulutettiin uuden sosiaalihuoltolain ja lastensuojelulain muutoksista ja lastensuojelun käsikirjaa</w:t>
      </w:r>
      <w:r w:rsidR="00927206" w:rsidRPr="00225E37">
        <w:rPr>
          <w:rStyle w:val="EndnoteReference"/>
          <w:rFonts w:ascii="Times New Roman" w:hAnsi="Times New Roman" w:cs="Times New Roman"/>
        </w:rPr>
        <w:endnoteReference w:id="88"/>
      </w:r>
      <w:r w:rsidRPr="00225E37">
        <w:rPr>
          <w:rFonts w:ascii="Times New Roman" w:hAnsi="Times New Roman" w:cs="Times New Roman"/>
        </w:rPr>
        <w:t xml:space="preserve"> uudistettiin.</w:t>
      </w:r>
      <w:r w:rsidRPr="00225E37">
        <w:rPr>
          <w:rStyle w:val="EndnoteReference"/>
          <w:rFonts w:ascii="Times New Roman" w:hAnsi="Times New Roman" w:cs="Times New Roman"/>
        </w:rPr>
        <w:endnoteReference w:id="89"/>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Yksin tulleen turvapaikanhakijan laillisen huoltajan tai edustajan rooli ja määrääminen määritellään vastaanottolaissa (746/2011). Ilman huoltajaa olevalle alaikäiselle on viipymättä määrättävä laillinen edunvalvoja tai edustaja. Vastaanottokeskus, jossa lapsi on rekisteröity, etsii lapselle sopivan laillisen </w:t>
      </w:r>
      <w:r w:rsidR="00C058CE" w:rsidRPr="00225E37">
        <w:rPr>
          <w:rFonts w:ascii="Times New Roman" w:hAnsi="Times New Roman" w:cs="Times New Roman"/>
        </w:rPr>
        <w:t>edunvalvojan</w:t>
      </w:r>
      <w:r w:rsidRPr="00225E37">
        <w:rPr>
          <w:rFonts w:ascii="Times New Roman" w:hAnsi="Times New Roman" w:cs="Times New Roman"/>
        </w:rPr>
        <w:t xml:space="preserve"> tai edustajan ja tekee hakemuksen käräjäoikeuteen. Lasta on kuultava ennen hakemuksen tekemistä. Lopullisen päätöksen tekee käräjäoikeus.</w:t>
      </w:r>
      <w:r w:rsidRPr="00225E37">
        <w:rPr>
          <w:rStyle w:val="EndnoteReference"/>
          <w:rFonts w:ascii="Times New Roman" w:hAnsi="Times New Roman" w:cs="Times New Roman"/>
        </w:rPr>
        <w:endnoteReference w:id="90"/>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3"/>
      </w:pPr>
      <w:bookmarkStart w:id="49" w:name="_Toc102994402"/>
      <w:bookmarkStart w:id="50" w:name="_Toc103172887"/>
      <w:r w:rsidRPr="00225E37">
        <w:t>Vammaiset henkilöt</w:t>
      </w:r>
      <w:bookmarkEnd w:id="49"/>
      <w:bookmarkEnd w:id="50"/>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osittainen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Koska </w:t>
      </w:r>
      <w:r w:rsidR="00BC48C8" w:rsidRPr="00225E37">
        <w:rPr>
          <w:rFonts w:ascii="Times New Roman" w:hAnsi="Times New Roman" w:cs="Times New Roman"/>
        </w:rPr>
        <w:t>yleissopimus vammaisten henkilöiden oikeuksista</w:t>
      </w:r>
      <w:r w:rsidRPr="00225E37">
        <w:rPr>
          <w:rFonts w:ascii="Times New Roman" w:hAnsi="Times New Roman" w:cs="Times New Roman"/>
        </w:rPr>
        <w:t xml:space="preserve"> tuli Suomessa voimaan kesäkuussa 2016, kansallinen vammaispoliittinen ohjelma (VAMPO) korvattiin kansallisella toimintaohjelmalla, jossa</w:t>
      </w:r>
      <w:r w:rsidRPr="00225E37">
        <w:rPr>
          <w:rStyle w:val="EndnoteReference"/>
          <w:rFonts w:ascii="Times New Roman" w:hAnsi="Times New Roman" w:cs="Times New Roman"/>
        </w:rPr>
        <w:endnoteReference w:id="91"/>
      </w:r>
      <w:r w:rsidRPr="00225E37">
        <w:rPr>
          <w:rFonts w:ascii="Times New Roman" w:hAnsi="Times New Roman" w:cs="Times New Roman"/>
        </w:rPr>
        <w:t xml:space="preserve"> määritellään yleissopimuksen täytäntöönpanon kansalliset tavoitteet, täytäntöönpanoa edistävät konkreettiset toimenpiteet ja jatkotoimenpiteet. Toimintaohjelma laaditaan jokaiselle vammaisten henkilöiden oikeuksien neuvottelukunnan (VANE) toimikaudelle. Toinen kansallinen toimintaohjelma vuosille 2020–2023</w:t>
      </w:r>
      <w:r w:rsidRPr="00225E37">
        <w:rPr>
          <w:rStyle w:val="EndnoteReference"/>
          <w:rFonts w:ascii="Times New Roman" w:hAnsi="Times New Roman" w:cs="Times New Roman"/>
        </w:rPr>
        <w:endnoteReference w:id="92"/>
      </w:r>
      <w:r w:rsidRPr="00225E37">
        <w:rPr>
          <w:rFonts w:ascii="Times New Roman" w:hAnsi="Times New Roman" w:cs="Times New Roman"/>
        </w:rPr>
        <w:t xml:space="preserve"> julkaistiin helmikuussa 2021. Se koostuu 110 toimenpiteestä, joiden toteuttamiseen eri ministeriöt ovat sitoutuneet. Toimenpiteiden toteutumista seurataan ohjelmakauden aikana ja arvioidaan sen päättyessä.</w:t>
      </w:r>
      <w:r w:rsidRPr="00225E37">
        <w:rPr>
          <w:rStyle w:val="EndnoteReference"/>
          <w:rFonts w:ascii="Times New Roman" w:hAnsi="Times New Roman" w:cs="Times New Roman"/>
        </w:rPr>
        <w:endnoteReference w:id="93"/>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3"/>
      </w:pPr>
      <w:bookmarkStart w:id="51" w:name="_Toc102994403"/>
      <w:bookmarkStart w:id="52" w:name="_Toc103172888"/>
      <w:r w:rsidRPr="00225E37">
        <w:t>Vähemmistöihin kuuluvat</w:t>
      </w:r>
      <w:bookmarkEnd w:id="51"/>
      <w:r w:rsidR="00DC0F4A" w:rsidRPr="00225E37">
        <w:t xml:space="preserve"> henkilöt</w:t>
      </w:r>
      <w:bookmarkEnd w:id="52"/>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täysimääräinen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Suomen romanipoliittisen ohjelman (2018–2022) ensisijaisena tavoitteena on tukea romanien yhteiskunnallisen integraation etenemistä ja romanien kielellisten, kulttuuristen ja sosiaalisten oikeuksien</w:t>
      </w:r>
      <w:r w:rsidR="00571E35" w:rsidRPr="00225E37">
        <w:rPr>
          <w:rFonts w:ascii="Times New Roman" w:hAnsi="Times New Roman" w:cs="Times New Roman"/>
        </w:rPr>
        <w:t xml:space="preserve"> myönteistä kehitystä. Kansallis</w:t>
      </w:r>
      <w:r w:rsidRPr="00225E37">
        <w:rPr>
          <w:rFonts w:ascii="Times New Roman" w:hAnsi="Times New Roman" w:cs="Times New Roman"/>
        </w:rPr>
        <w:t>en lapsistrategia</w:t>
      </w:r>
      <w:r w:rsidR="00571E35" w:rsidRPr="00225E37">
        <w:rPr>
          <w:rFonts w:ascii="Times New Roman" w:hAnsi="Times New Roman" w:cs="Times New Roman"/>
        </w:rPr>
        <w:t>n yhteydessä laaditaan</w:t>
      </w:r>
      <w:r w:rsidRPr="00225E37">
        <w:rPr>
          <w:rFonts w:ascii="Times New Roman" w:hAnsi="Times New Roman" w:cs="Times New Roman"/>
        </w:rPr>
        <w:t xml:space="preserve"> yhteistyössä lapsias</w:t>
      </w:r>
      <w:r w:rsidR="00A275DF" w:rsidRPr="00225E37">
        <w:rPr>
          <w:rFonts w:ascii="Times New Roman" w:hAnsi="Times New Roman" w:cs="Times New Roman"/>
        </w:rPr>
        <w:t>iavaltuutetun kanssa selvitys</w:t>
      </w:r>
      <w:r w:rsidRPr="00225E37">
        <w:rPr>
          <w:rFonts w:ascii="Times New Roman" w:hAnsi="Times New Roman" w:cs="Times New Roman"/>
        </w:rPr>
        <w:t xml:space="preserve"> romanilasten hyvinvoinnin ja oikeuksien toteutumisesta Suomessa. Syrjintä on </w:t>
      </w:r>
      <w:r w:rsidR="00CA05B3" w:rsidRPr="00225E37">
        <w:rPr>
          <w:rFonts w:ascii="Times New Roman" w:hAnsi="Times New Roman" w:cs="Times New Roman"/>
        </w:rPr>
        <w:t>otettu huomioon</w:t>
      </w:r>
      <w:r w:rsidRPr="00225E37">
        <w:rPr>
          <w:rFonts w:ascii="Times New Roman" w:hAnsi="Times New Roman" w:cs="Times New Roman"/>
        </w:rPr>
        <w:t xml:space="preserve"> politiikassa läpileikkaavana teemana kaikissa linjauksissa erityistoimin. Hallituksen rasismin vastainen ja hyvien väestösuhteiden edistämisen toimintaohjelma 2021–2023 sekä valtakunnallinen nuorisotyö- ja nuorisopoliittinen ohjelma 2020–2023</w:t>
      </w:r>
      <w:r w:rsidRPr="00225E37">
        <w:rPr>
          <w:rStyle w:val="EndnoteReference"/>
          <w:rFonts w:ascii="Times New Roman" w:hAnsi="Times New Roman" w:cs="Times New Roman"/>
        </w:rPr>
        <w:endnoteReference w:id="94"/>
      </w:r>
      <w:r w:rsidRPr="00225E37">
        <w:rPr>
          <w:rFonts w:ascii="Times New Roman" w:hAnsi="Times New Roman" w:cs="Times New Roman"/>
        </w:rPr>
        <w:t xml:space="preserve"> sisältävät konkreettisia toimenpiteitä romaneihin kohdistuvaan syrjintään puuttumiseksi.</w:t>
      </w:r>
      <w:r w:rsidRPr="00225E37">
        <w:rPr>
          <w:rStyle w:val="EndnoteReference"/>
          <w:rFonts w:ascii="Times New Roman" w:hAnsi="Times New Roman" w:cs="Times New Roman"/>
        </w:rPr>
        <w:endnoteReference w:id="95"/>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osittainen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Hallitus on lisännyt toimiaan saamelaisten taloudellisten, sosiaalisten ja sivistyksellisten oikeuksien turvaamiseksi. Perustuslain (17.3 §) mukaan saamelaisilla alkuperäiskansana sekä romaneilla ja muilla ryhmillä on oikeus ylläpitää ja kehittää omaa kieltään ja kulttuuriaan. Saamelaisilla on kotiseutualueellaan lain mukainen kielellinen ja kulttuurinen itsehallinto (121.3 §). Saamelaisten kotiseutualueen luonnonvarasuunnittelussa </w:t>
      </w:r>
      <w:r w:rsidR="00C22685" w:rsidRPr="00225E37">
        <w:rPr>
          <w:rFonts w:ascii="Times New Roman" w:hAnsi="Times New Roman" w:cs="Times New Roman"/>
        </w:rPr>
        <w:t xml:space="preserve">asetetaan </w:t>
      </w:r>
      <w:r w:rsidRPr="00225E37">
        <w:rPr>
          <w:rFonts w:ascii="Times New Roman" w:hAnsi="Times New Roman" w:cs="Times New Roman"/>
        </w:rPr>
        <w:t xml:space="preserve">metsien käytön ja hoidon tavoitteet </w:t>
      </w:r>
      <w:r w:rsidR="00C22685" w:rsidRPr="00225E37">
        <w:rPr>
          <w:rFonts w:ascii="Times New Roman" w:hAnsi="Times New Roman" w:cs="Times New Roman"/>
        </w:rPr>
        <w:t>niin</w:t>
      </w:r>
      <w:r w:rsidRPr="00225E37">
        <w:rPr>
          <w:rFonts w:ascii="Times New Roman" w:hAnsi="Times New Roman" w:cs="Times New Roman"/>
        </w:rPr>
        <w:t xml:space="preserve"> koko kotiseutualueelle </w:t>
      </w:r>
      <w:r w:rsidR="00C22685" w:rsidRPr="00225E37">
        <w:rPr>
          <w:rFonts w:ascii="Times New Roman" w:hAnsi="Times New Roman" w:cs="Times New Roman"/>
        </w:rPr>
        <w:t>kuin</w:t>
      </w:r>
      <w:r w:rsidRPr="00225E37">
        <w:rPr>
          <w:rFonts w:ascii="Times New Roman" w:hAnsi="Times New Roman" w:cs="Times New Roman"/>
        </w:rPr>
        <w:t xml:space="preserve"> kullekin paliskunnalle erikseen. Akwé: Kon-ryhmä kartoittaa alueen käyttäjien tarpeet perinne</w:t>
      </w:r>
      <w:r w:rsidR="001D4771" w:rsidRPr="00225E37">
        <w:rPr>
          <w:rFonts w:ascii="Times New Roman" w:hAnsi="Times New Roman" w:cs="Times New Roman"/>
        </w:rPr>
        <w:t>-</w:t>
      </w:r>
      <w:r w:rsidRPr="00225E37">
        <w:rPr>
          <w:rFonts w:ascii="Times New Roman" w:hAnsi="Times New Roman" w:cs="Times New Roman"/>
        </w:rPr>
        <w:t>elinkeinojen näkökulmasta, välittää ne suunnitteluprosessiin ja arvioi vaikutukset saamelaiskulttuuriin. Metsätalouden koordinaatio perustuu saamelaiskäräjien, kolttien kyläkokouksen, saamelaisten kotiseutualueen paliskuntien ja Metsähallituksen vuonna 2014 tekemään sopimukseen kotiseutualueella noudatettavista toimintatavoista ja tarkempien paikallisten sopimusten tekemisestä. Sopimuksen toteutumista seurataan vuosittain osapuolten välisissä neuvotteluissa. Lisäksi valtioneuvosto asetti lokakuussa 2021 saamelaisten totuus- ja sovintokomission.</w:t>
      </w:r>
      <w:r w:rsidRPr="00225E37">
        <w:rPr>
          <w:rStyle w:val="EndnoteReference"/>
          <w:rFonts w:ascii="Times New Roman" w:hAnsi="Times New Roman" w:cs="Times New Roman"/>
        </w:rPr>
        <w:endnoteReference w:id="96"/>
      </w:r>
      <w:r w:rsidRPr="00225E37">
        <w:rPr>
          <w:rFonts w:ascii="Times New Roman" w:hAnsi="Times New Roman" w:cs="Times New Roman"/>
        </w:rPr>
        <w:t xml:space="preserve"> Komission tavoitteena on koota saamelaisten kokemuksia Suomen valtion ja sen eri viranomaisten toiminnasta ja tehdä tämä tieto näkyväksi kansalaisille. Saamelaiskäräjälain muutoksista neuvotellaan parhaillaan.</w:t>
      </w:r>
      <w:r w:rsidRPr="00225E37">
        <w:rPr>
          <w:rStyle w:val="EndnoteReference"/>
          <w:rFonts w:ascii="Times New Roman" w:hAnsi="Times New Roman" w:cs="Times New Roman"/>
        </w:rPr>
        <w:endnoteReference w:id="97"/>
      </w:r>
    </w:p>
    <w:p w:rsidR="002A5968" w:rsidRPr="00225E37" w:rsidRDefault="002A5968">
      <w:pPr>
        <w:spacing w:after="0"/>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Hallitus katsoo, että </w:t>
      </w:r>
      <w:r w:rsidR="009131D0" w:rsidRPr="00225E37">
        <w:rPr>
          <w:rFonts w:ascii="Times New Roman" w:hAnsi="Times New Roman" w:cs="Times New Roman"/>
        </w:rPr>
        <w:t xml:space="preserve">eri </w:t>
      </w:r>
      <w:r w:rsidRPr="00225E37">
        <w:rPr>
          <w:rFonts w:ascii="Times New Roman" w:hAnsi="Times New Roman" w:cs="Times New Roman"/>
        </w:rPr>
        <w:t>ihmisten edustus</w:t>
      </w:r>
      <w:r w:rsidR="001D2FB8" w:rsidRPr="00225E37">
        <w:rPr>
          <w:rFonts w:ascii="Times New Roman" w:hAnsi="Times New Roman" w:cs="Times New Roman"/>
        </w:rPr>
        <w:t xml:space="preserve"> monipuolisesti</w:t>
      </w:r>
      <w:r w:rsidRPr="00225E37">
        <w:rPr>
          <w:rFonts w:ascii="Times New Roman" w:hAnsi="Times New Roman" w:cs="Times New Roman"/>
        </w:rPr>
        <w:t xml:space="preserve"> poliittisessa ja julkisessa elämässä on olennainen osa demokraattista yhteiskuntaa ja julkisen hallinnon legitimiteettiä. Hallituksen nykyisen poikkihallinnollisen kansallisen demokratiaohjelman 2025 tavoitteena</w:t>
      </w:r>
      <w:r w:rsidRPr="00225E37">
        <w:rPr>
          <w:rStyle w:val="EndnoteReference"/>
          <w:rFonts w:ascii="Times New Roman" w:hAnsi="Times New Roman" w:cs="Times New Roman"/>
        </w:rPr>
        <w:endnoteReference w:id="98"/>
      </w:r>
      <w:r w:rsidRPr="00225E37">
        <w:rPr>
          <w:rFonts w:ascii="Times New Roman" w:hAnsi="Times New Roman" w:cs="Times New Roman"/>
        </w:rPr>
        <w:t xml:space="preserve"> on edistää osallistumista ja uudenlaista vuorovaikutusta hallinnon ja kansalaisyhteiskunnan välillä. Myös </w:t>
      </w:r>
      <w:r w:rsidR="00C26258" w:rsidRPr="00225E37">
        <w:rPr>
          <w:rFonts w:ascii="Times New Roman" w:hAnsi="Times New Roman" w:cs="Times New Roman"/>
        </w:rPr>
        <w:t>Ahvenanmaan maakunnan</w:t>
      </w:r>
      <w:r w:rsidRPr="00225E37">
        <w:rPr>
          <w:rFonts w:ascii="Times New Roman" w:hAnsi="Times New Roman" w:cs="Times New Roman"/>
        </w:rPr>
        <w:t xml:space="preserve"> hallitus on ryhtynyt moniin toimiin. </w:t>
      </w:r>
      <w:r w:rsidR="00C26258" w:rsidRPr="00225E37">
        <w:rPr>
          <w:rFonts w:ascii="Times New Roman" w:hAnsi="Times New Roman" w:cs="Times New Roman"/>
        </w:rPr>
        <w:t>Ahvenanmaan maakuntapäivät</w:t>
      </w:r>
      <w:r w:rsidRPr="00225E37">
        <w:rPr>
          <w:rFonts w:ascii="Times New Roman" w:hAnsi="Times New Roman" w:cs="Times New Roman"/>
        </w:rPr>
        <w:t xml:space="preserve"> hyväksyi vuonna 2019 </w:t>
      </w:r>
      <w:r w:rsidR="00C26258" w:rsidRPr="00225E37">
        <w:rPr>
          <w:rFonts w:ascii="Times New Roman" w:hAnsi="Times New Roman" w:cs="Times New Roman"/>
        </w:rPr>
        <w:t>Ahvenanmaalle</w:t>
      </w:r>
      <w:r w:rsidRPr="00225E37">
        <w:rPr>
          <w:rFonts w:ascii="Times New Roman" w:hAnsi="Times New Roman" w:cs="Times New Roman"/>
        </w:rPr>
        <w:t xml:space="preserve"> uuden vaalilain, jonka keskeisinä </w:t>
      </w:r>
      <w:r w:rsidR="00D95C5C" w:rsidRPr="00225E37">
        <w:rPr>
          <w:rFonts w:ascii="Times New Roman" w:hAnsi="Times New Roman" w:cs="Times New Roman"/>
        </w:rPr>
        <w:t>osina</w:t>
      </w:r>
      <w:r w:rsidRPr="00225E37">
        <w:rPr>
          <w:rFonts w:ascii="Times New Roman" w:hAnsi="Times New Roman" w:cs="Times New Roman"/>
        </w:rPr>
        <w:t xml:space="preserve"> ovat </w:t>
      </w:r>
      <w:r w:rsidR="00D95C5C" w:rsidRPr="00225E37">
        <w:rPr>
          <w:rFonts w:ascii="Times New Roman" w:hAnsi="Times New Roman" w:cs="Times New Roman"/>
        </w:rPr>
        <w:t>saavutettavuus</w:t>
      </w:r>
      <w:r w:rsidRPr="00225E37">
        <w:rPr>
          <w:rFonts w:ascii="Times New Roman" w:hAnsi="Times New Roman" w:cs="Times New Roman"/>
        </w:rPr>
        <w:t xml:space="preserve"> ja tasa-arvon lisääminen. Erityisesti maahanmuuttajille, </w:t>
      </w:r>
      <w:r w:rsidR="00D95C5C" w:rsidRPr="00225E37">
        <w:rPr>
          <w:rFonts w:ascii="Times New Roman" w:hAnsi="Times New Roman" w:cs="Times New Roman"/>
        </w:rPr>
        <w:t>maakuntaan saapuville</w:t>
      </w:r>
      <w:r w:rsidRPr="00225E37">
        <w:rPr>
          <w:rFonts w:ascii="Times New Roman" w:hAnsi="Times New Roman" w:cs="Times New Roman"/>
        </w:rPr>
        <w:t>, pakolaisille ja muille ensimmäistä kertaa äänestäville, kuten nuorille ja vammaisille</w:t>
      </w:r>
      <w:r w:rsidR="00D95C5C" w:rsidRPr="00225E37">
        <w:rPr>
          <w:rFonts w:ascii="Times New Roman" w:hAnsi="Times New Roman" w:cs="Times New Roman"/>
        </w:rPr>
        <w:t xml:space="preserve"> henkilöille</w:t>
      </w:r>
      <w:r w:rsidRPr="00225E37">
        <w:rPr>
          <w:rFonts w:ascii="Times New Roman" w:hAnsi="Times New Roman" w:cs="Times New Roman"/>
        </w:rPr>
        <w:t xml:space="preserve"> järjestetään ”vaalikoulu”, joka auttaa heitä ymmärtämään sekä poliittista järjestelmää että vaalijärjestelmää ja äänestysmenettelyä.</w:t>
      </w:r>
      <w:r w:rsidRPr="00225E37">
        <w:rPr>
          <w:rStyle w:val="EndnoteReference"/>
          <w:rFonts w:ascii="Times New Roman" w:hAnsi="Times New Roman" w:cs="Times New Roman"/>
        </w:rPr>
        <w:endnoteReference w:id="99"/>
      </w:r>
    </w:p>
    <w:p w:rsidR="002A5968" w:rsidRPr="00225E37" w:rsidRDefault="002A5968">
      <w:pPr>
        <w:spacing w:after="0"/>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Hallitus haluaa varmistaa, että palveluja tarjotaan kaikille ilman minkäänlaista syrjintää. Yhdenvertaisuuslain mukaan viranomaisilla, koulutuksen järjestäjillä ja työnantajilla on velvollisuus edistää yhdenvertaisuutta, johon voi sisältyä kulttuurisensitiivisten palvelujen tarjoaminen. </w:t>
      </w:r>
      <w:r w:rsidR="00705943" w:rsidRPr="00225E37">
        <w:rPr>
          <w:rFonts w:ascii="Times New Roman" w:hAnsi="Times New Roman" w:cs="Times New Roman"/>
        </w:rPr>
        <w:t>K</w:t>
      </w:r>
      <w:r w:rsidRPr="00225E37">
        <w:rPr>
          <w:rFonts w:ascii="Times New Roman" w:hAnsi="Times New Roman" w:cs="Times New Roman"/>
        </w:rPr>
        <w:t>eskeisille toimijoille tarjotaan koulutusta, käytännön välineitä ja valmiuksien kehittämistä erilaisten politiikka</w:t>
      </w:r>
      <w:r w:rsidR="00BD6577" w:rsidRPr="00225E37">
        <w:rPr>
          <w:rFonts w:ascii="Times New Roman" w:hAnsi="Times New Roman" w:cs="Times New Roman"/>
        </w:rPr>
        <w:t>-</w:t>
      </w:r>
      <w:r w:rsidRPr="00225E37">
        <w:rPr>
          <w:rFonts w:ascii="Times New Roman" w:hAnsi="Times New Roman" w:cs="Times New Roman"/>
        </w:rPr>
        <w:t>aloitteiden, kuten hallituksen rasismin vastaisen ja hyvien väestösuhteiden toimintaohjelman puitteissa. OSAKA-hankkeessa Maahanmuuttovirasto kehitti osaamistaan</w:t>
      </w:r>
      <w:r w:rsidRPr="00225E37">
        <w:rPr>
          <w:rStyle w:val="EndnoteReference"/>
          <w:rFonts w:ascii="Times New Roman" w:hAnsi="Times New Roman" w:cs="Times New Roman"/>
        </w:rPr>
        <w:endnoteReference w:id="100"/>
      </w:r>
      <w:r w:rsidRPr="00225E37">
        <w:rPr>
          <w:rFonts w:ascii="Times New Roman" w:hAnsi="Times New Roman" w:cs="Times New Roman"/>
        </w:rPr>
        <w:t xml:space="preserve"> turvapaikanhakijoiden opiskelu- ja työskentelymahdollisuuksien tukemisessa ja parantamisessa. Lisäksi saamelaista taidetta ja kulttuuria tuetaan valtion talousarviossa vuosittain määrärahalla. Määrärahalla vahvistetaan saamelaisten kulttuurisen itsehallinnon toteutumista. Lisäksi Suomen romanipoliittinen ohjelma (ROMPO) 2018–2022 tukee romanikielen, taiteen ja kulttuurin säilymistä ja kehittämistä (toimintalinja 4).</w:t>
      </w:r>
      <w:r w:rsidRPr="00225E37">
        <w:rPr>
          <w:rStyle w:val="EndnoteReference"/>
          <w:rFonts w:ascii="Times New Roman" w:hAnsi="Times New Roman" w:cs="Times New Roman"/>
        </w:rPr>
        <w:endnoteReference w:id="101"/>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3"/>
      </w:pPr>
      <w:bookmarkStart w:id="53" w:name="_Toc102994404"/>
      <w:bookmarkStart w:id="54" w:name="_Toc103172889"/>
      <w:r w:rsidRPr="00225E37">
        <w:t>Maahanmuuttajat</w:t>
      </w:r>
      <w:bookmarkEnd w:id="53"/>
      <w:bookmarkEnd w:id="54"/>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täysimääräinen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Hallituksen rasismin vastaisen ja hyvien väestösuhteiden toimintaohjelman yhtenä tavoitteena on kehittää </w:t>
      </w:r>
      <w:r w:rsidR="001960C2" w:rsidRPr="00225E37">
        <w:rPr>
          <w:rFonts w:ascii="Times New Roman" w:hAnsi="Times New Roman" w:cs="Times New Roman"/>
        </w:rPr>
        <w:t>saavutettavampia kuulemisrakenteita ja -</w:t>
      </w:r>
      <w:r w:rsidRPr="00225E37">
        <w:rPr>
          <w:rFonts w:ascii="Times New Roman" w:hAnsi="Times New Roman" w:cs="Times New Roman"/>
        </w:rPr>
        <w:t>menetelmiä, joilla varmistetaan syrjinnän vaarassa olevien ryhmien osallistumismahdollisuudet. Osana kansallista demokratiaohjelmaa 2025 oikeusministeriössä toimii etnisten suhteiden neuvottelukunta, joka asettaa monikielisiä ja maahanmuuttajasuomalaisia yhteiskunnallisina toimijoina käsittelevän työryhmän. Työryhmän tavoitteena on lisätä ymmärrystä monikielisten ja maahanmuuttajataustaisten suomalaisten yhteiskunnallisen osallistumisen esteistä, ratkaisuista, toimenpiteistä ja tarvittavista resursseista.</w:t>
      </w:r>
      <w:r w:rsidRPr="00225E37">
        <w:rPr>
          <w:rStyle w:val="EndnoteReference"/>
          <w:rFonts w:ascii="Times New Roman" w:hAnsi="Times New Roman" w:cs="Times New Roman"/>
        </w:rPr>
        <w:endnoteReference w:id="102"/>
      </w:r>
    </w:p>
    <w:p w:rsidR="002A5968" w:rsidRPr="00225E37" w:rsidRDefault="002A5968">
      <w:pPr>
        <w:spacing w:after="0"/>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Kotoutumislaki (</w:t>
      </w:r>
      <w:r w:rsidRPr="00225E37">
        <w:rPr>
          <w:rFonts w:ascii="Times New Roman" w:hAnsi="Times New Roman" w:cs="Times New Roman"/>
          <w:i/>
        </w:rPr>
        <w:t>1386/2010</w:t>
      </w:r>
      <w:r w:rsidRPr="00225E37">
        <w:rPr>
          <w:rFonts w:ascii="Times New Roman" w:hAnsi="Times New Roman" w:cs="Times New Roman"/>
        </w:rPr>
        <w:t>) luo perustan maahanmuuttajien kotoutumista edistäville toimenpiteille. Sitä täydentää valtioneuvoston selonteko kotoutumisen edistämispalvelujen uudistamistarpeista</w:t>
      </w:r>
      <w:r w:rsidRPr="00225E37">
        <w:rPr>
          <w:rStyle w:val="EndnoteReference"/>
          <w:rFonts w:ascii="Times New Roman" w:hAnsi="Times New Roman" w:cs="Times New Roman"/>
        </w:rPr>
        <w:endnoteReference w:id="103"/>
      </w:r>
      <w:r w:rsidRPr="00225E37">
        <w:rPr>
          <w:rFonts w:ascii="Times New Roman" w:hAnsi="Times New Roman" w:cs="Times New Roman"/>
        </w:rPr>
        <w:t xml:space="preserve">. Selvityksessä luodaan suuntaviivat kotoutumisen edistämisen kehittämiselle siten, että varmistetaan kasvavan maahanmuuttajaväestön osallisuus yhteiskunnassa ja hyödynnetään </w:t>
      </w:r>
      <w:r w:rsidRPr="00225E37">
        <w:rPr>
          <w:rFonts w:ascii="Times New Roman" w:hAnsi="Times New Roman" w:cs="Times New Roman"/>
        </w:rPr>
        <w:lastRenderedPageBreak/>
        <w:t>maahanmuuttajien osaamista vastattaessa yhteiskunnan suuriin muutoksiin, kuten työikäisen väestön vähenemiseen.</w:t>
      </w:r>
      <w:r w:rsidRPr="00225E37">
        <w:rPr>
          <w:rStyle w:val="EndnoteReference"/>
          <w:rFonts w:ascii="Times New Roman" w:hAnsi="Times New Roman" w:cs="Times New Roman"/>
        </w:rPr>
        <w:endnoteReference w:id="104"/>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spacing w:after="120" w:line="240" w:lineRule="auto"/>
        <w:rPr>
          <w:rFonts w:ascii="Times New Roman" w:hAnsi="Times New Roman" w:cs="Times New Roman"/>
          <w:i/>
        </w:rPr>
      </w:pPr>
      <w:r w:rsidRPr="00225E37">
        <w:rPr>
          <w:rFonts w:ascii="Times New Roman" w:hAnsi="Times New Roman" w:cs="Times New Roman"/>
          <w:i/>
        </w:rPr>
        <w:t xml:space="preserve">Suositusten osittainen </w:t>
      </w:r>
      <w:r w:rsidR="00A66055" w:rsidRPr="00225E37">
        <w:rPr>
          <w:rFonts w:ascii="Times New Roman" w:hAnsi="Times New Roman" w:cs="Times New Roman"/>
          <w:i/>
        </w:rPr>
        <w:t>täytäntöön</w:t>
      </w:r>
      <w:r w:rsidRPr="00225E37">
        <w:rPr>
          <w:rFonts w:ascii="Times New Roman" w:hAnsi="Times New Roman" w:cs="Times New Roman"/>
          <w:i/>
        </w:rPr>
        <w:t>pano</w:t>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Uusi poliisin ennalta estävän toiminnan strategia 2019–2023 ja Poliisihallituksen toimintasuunnitelma keskittyvät eri väestöryhmien turvallisuuden ja turvallisuuden tunteen varmistamiseen. Tämän mukaisesti poliisi lisää vuorovaikutusta vähemmistöryhmien kanssa ja kehittää asiantuntemusta vähemmistöryhmien erityiskysymyksistä. Erityistä huomiota kiinnitetään väkivallan uhriksi joutumisen ehkäisyyn ja väkivaltaisten tekojen tekijöihin. Maahanmuuttovirastossa on käynnissä useita hankkeita, joiden tavoitteena on parantaa turvapaikanhakijan oikeusapua ja kokonaistilannetta turvapaikkaprosessin aikana. Vastaanottokeskuksiin on palkattu enemmän erityisosaamista omaavia sosiaalityöntekijöitä (perhesosiaalityö, kriisiapu).</w:t>
      </w:r>
      <w:r w:rsidRPr="00225E37">
        <w:rPr>
          <w:rStyle w:val="EndnoteReference"/>
          <w:rFonts w:ascii="Times New Roman" w:hAnsi="Times New Roman" w:cs="Times New Roman"/>
        </w:rPr>
        <w:endnoteReference w:id="105"/>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1"/>
        <w:rPr>
          <w:rFonts w:cs="Times New Roman"/>
        </w:rPr>
      </w:pPr>
      <w:bookmarkStart w:id="55" w:name="_Toc102994405"/>
      <w:bookmarkStart w:id="56" w:name="_Toc103172890"/>
      <w:r w:rsidRPr="00225E37">
        <w:rPr>
          <w:rFonts w:cs="Times New Roman"/>
        </w:rPr>
        <w:t xml:space="preserve">Vapaaehtoisten </w:t>
      </w:r>
      <w:r w:rsidR="002653BF" w:rsidRPr="00225E37">
        <w:rPr>
          <w:rFonts w:cs="Times New Roman"/>
        </w:rPr>
        <w:t>sitoumusten</w:t>
      </w:r>
      <w:r w:rsidRPr="00225E37">
        <w:rPr>
          <w:rFonts w:cs="Times New Roman"/>
        </w:rPr>
        <w:t xml:space="preserve"> </w:t>
      </w:r>
      <w:r w:rsidR="00A66055" w:rsidRPr="00225E37">
        <w:rPr>
          <w:rFonts w:cs="Times New Roman"/>
        </w:rPr>
        <w:t>täytäntöön</w:t>
      </w:r>
      <w:r w:rsidRPr="00225E37">
        <w:rPr>
          <w:rFonts w:cs="Times New Roman"/>
        </w:rPr>
        <w:t>panon tila</w:t>
      </w:r>
      <w:bookmarkEnd w:id="55"/>
      <w:bookmarkEnd w:id="56"/>
    </w:p>
    <w:p w:rsidR="002A5968" w:rsidRPr="00225E37" w:rsidRDefault="002A5968">
      <w:pPr>
        <w:spacing w:after="0"/>
        <w:rPr>
          <w:rFonts w:ascii="Times New Roman" w:hAnsi="Times New Roman" w:cs="Times New Roman"/>
        </w:rPr>
      </w:pPr>
    </w:p>
    <w:p w:rsidR="002A5968" w:rsidRPr="00225E37" w:rsidRDefault="00E82291">
      <w:pPr>
        <w:pStyle w:val="Heading2"/>
        <w:spacing w:after="0"/>
      </w:pPr>
      <w:bookmarkStart w:id="57" w:name="_Toc102994406"/>
      <w:bookmarkStart w:id="58" w:name="_Toc103172891"/>
      <w:r w:rsidRPr="00225E37">
        <w:t>Kansainvälinen rauha, turvallisuus ja ihmisoikeudet</w:t>
      </w:r>
      <w:bookmarkEnd w:id="57"/>
      <w:bookmarkEnd w:id="58"/>
      <w:r w:rsidRPr="00225E37">
        <w:cr/>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Suomi on tunnettu ja luotettu toimija kansainvälisessä kehityspolitiikassa, rauhanturvaamisessa ja rauhanvälitykses</w:t>
      </w:r>
      <w:r w:rsidR="002653BF" w:rsidRPr="00225E37">
        <w:rPr>
          <w:rFonts w:ascii="Times New Roman" w:hAnsi="Times New Roman" w:cs="Times New Roman"/>
        </w:rPr>
        <w:t xml:space="preserve">sä. Suomi pyrkii jatkamaan tällä linjalla </w:t>
      </w:r>
      <w:r w:rsidRPr="00225E37">
        <w:rPr>
          <w:rFonts w:ascii="Times New Roman" w:hAnsi="Times New Roman" w:cs="Times New Roman"/>
        </w:rPr>
        <w:t>ja</w:t>
      </w:r>
      <w:r w:rsidR="002653BF" w:rsidRPr="00225E37">
        <w:rPr>
          <w:rFonts w:ascii="Times New Roman" w:hAnsi="Times New Roman" w:cs="Times New Roman"/>
        </w:rPr>
        <w:t xml:space="preserve"> sillä</w:t>
      </w:r>
      <w:r w:rsidRPr="00225E37">
        <w:rPr>
          <w:rFonts w:ascii="Times New Roman" w:hAnsi="Times New Roman" w:cs="Times New Roman"/>
        </w:rPr>
        <w:t xml:space="preserve"> on kunnia toimia ihmisoikeusneuvoston jäsenenä vuosina 2022–2024. Suomi toimii neuvoston jäsenenä ihmisoikeuksien puolesta ja edistämiseksi maailmanlaajuisesti</w:t>
      </w:r>
      <w:r w:rsidRPr="00225E37">
        <w:rPr>
          <w:rStyle w:val="EndnoteReference"/>
          <w:rFonts w:ascii="Times New Roman" w:hAnsi="Times New Roman" w:cs="Times New Roman"/>
        </w:rPr>
        <w:endnoteReference w:id="106"/>
      </w:r>
      <w:r w:rsidRPr="00225E37">
        <w:rPr>
          <w:rFonts w:ascii="Times New Roman" w:hAnsi="Times New Roman" w:cs="Times New Roman"/>
        </w:rPr>
        <w:t>.</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Ulkoministeriön </w:t>
      </w:r>
      <w:r w:rsidR="00B7510E" w:rsidRPr="00225E37">
        <w:rPr>
          <w:rFonts w:ascii="Times New Roman" w:hAnsi="Times New Roman" w:cs="Times New Roman"/>
        </w:rPr>
        <w:t>yhteyteen</w:t>
      </w:r>
      <w:r w:rsidRPr="00225E37">
        <w:rPr>
          <w:rFonts w:ascii="Times New Roman" w:hAnsi="Times New Roman" w:cs="Times New Roman"/>
        </w:rPr>
        <w:t xml:space="preserve"> vuonna 2020 perustettu rauhanvälityskeskus vahvistaa Suo</w:t>
      </w:r>
      <w:r w:rsidR="002653BF" w:rsidRPr="00225E37">
        <w:rPr>
          <w:rFonts w:ascii="Times New Roman" w:hAnsi="Times New Roman" w:cs="Times New Roman"/>
        </w:rPr>
        <w:t>men rauhanvälitysosaamista ja -</w:t>
      </w:r>
      <w:r w:rsidRPr="00225E37">
        <w:rPr>
          <w:rFonts w:ascii="Times New Roman" w:hAnsi="Times New Roman" w:cs="Times New Roman"/>
        </w:rPr>
        <w:t>valmiuksia sekä koordinoi toimintaa ulkoministeriössä ja muiden toimijoiden kanssa.</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Suomi on vahvasti sitoutunut YK:n turvallisuusneuvoston päätöslauselman 1325 ”Naiset, rauha ja turvallisuus” ja siihen liittyvien päätöslauselmien </w:t>
      </w:r>
      <w:r w:rsidR="00A66055" w:rsidRPr="00225E37">
        <w:rPr>
          <w:rFonts w:ascii="Times New Roman" w:hAnsi="Times New Roman" w:cs="Times New Roman"/>
        </w:rPr>
        <w:t>täytäntöön</w:t>
      </w:r>
      <w:r w:rsidRPr="00225E37">
        <w:rPr>
          <w:rFonts w:ascii="Times New Roman" w:hAnsi="Times New Roman" w:cs="Times New Roman"/>
        </w:rPr>
        <w:t>panoon</w:t>
      </w:r>
      <w:r w:rsidRPr="00225E37">
        <w:rPr>
          <w:rStyle w:val="EndnoteReference"/>
          <w:rFonts w:ascii="Times New Roman" w:hAnsi="Times New Roman" w:cs="Times New Roman"/>
        </w:rPr>
        <w:endnoteReference w:id="107"/>
      </w:r>
      <w:r w:rsidRPr="00225E37">
        <w:rPr>
          <w:rFonts w:ascii="Times New Roman" w:hAnsi="Times New Roman" w:cs="Times New Roman"/>
        </w:rPr>
        <w:t>. Kansallisella tasolla 1325-Agenda on sisällytetty hallitusohjelmaan. Kansainvälisellä tasolla (kansainvälisissä järjestöissä) ja paikallisella tasolla (kriiseistä ja konflikteista kärsivillä alueilla) tavoitteisiin pyritään kriisinhallinnan, kehitysyhteistyön, humanitaarisen avun, asiantuntija-avun, koulutuksen ja diplomatian keinoin. Hallitus valmistelee parhaillaan neljättä kansallista 1325-toim</w:t>
      </w:r>
      <w:r w:rsidR="003176F6" w:rsidRPr="00225E37">
        <w:rPr>
          <w:rFonts w:ascii="Times New Roman" w:hAnsi="Times New Roman" w:cs="Times New Roman"/>
        </w:rPr>
        <w:t>taohjelma</w:t>
      </w:r>
      <w:r w:rsidRPr="00225E37">
        <w:rPr>
          <w:rFonts w:ascii="Times New Roman" w:hAnsi="Times New Roman" w:cs="Times New Roman"/>
        </w:rPr>
        <w:t>.</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Vuonna 2021 Suomi hyväksyi ensimmäisenä maailmassa kansallisen toimintaohjelman YK:n turvallisuusneuvoston päätöslauselman 2250 ”Nuoret, rauha ja turvallisuus” </w:t>
      </w:r>
      <w:r w:rsidR="00A66055" w:rsidRPr="00225E37">
        <w:rPr>
          <w:rFonts w:ascii="Times New Roman" w:hAnsi="Times New Roman" w:cs="Times New Roman"/>
        </w:rPr>
        <w:t>täytäntöön</w:t>
      </w:r>
      <w:r w:rsidRPr="00225E37">
        <w:rPr>
          <w:rFonts w:ascii="Times New Roman" w:hAnsi="Times New Roman" w:cs="Times New Roman"/>
        </w:rPr>
        <w:t xml:space="preserve">panemiseksi yhteistyössä aktiivisten nuorten sekä nuorisojärjestöjen, valtion, tutkimuslaitosten ja kansalaisyhteiskunnan edustajien kanssa. Ohjelman </w:t>
      </w:r>
      <w:r w:rsidR="00A66055" w:rsidRPr="00225E37">
        <w:rPr>
          <w:rFonts w:ascii="Times New Roman" w:hAnsi="Times New Roman" w:cs="Times New Roman"/>
        </w:rPr>
        <w:t>täytäntöön</w:t>
      </w:r>
      <w:r w:rsidRPr="00225E37">
        <w:rPr>
          <w:rFonts w:ascii="Times New Roman" w:hAnsi="Times New Roman" w:cs="Times New Roman"/>
        </w:rPr>
        <w:t>panoa seuraa seurantaryhmä, joka antaa puoliväliraportin ja loppuraportin eduskunnalle.</w:t>
      </w:r>
      <w:r w:rsidRPr="00225E37">
        <w:rPr>
          <w:rStyle w:val="EndnoteReference"/>
          <w:rFonts w:ascii="Times New Roman" w:hAnsi="Times New Roman" w:cs="Times New Roman"/>
        </w:rPr>
        <w:endnoteReference w:id="108"/>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pStyle w:val="Heading2"/>
        <w:spacing w:after="0"/>
      </w:pPr>
      <w:bookmarkStart w:id="59" w:name="_Toc102994407"/>
      <w:bookmarkStart w:id="60" w:name="_Toc103172892"/>
      <w:r w:rsidRPr="00225E37">
        <w:t>Sitoutuminen kehitysaputavoitteen saavuttamiseen</w:t>
      </w:r>
      <w:bookmarkEnd w:id="59"/>
      <w:bookmarkEnd w:id="60"/>
      <w:r w:rsidRPr="00225E37">
        <w:cr/>
      </w: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Suomi </w:t>
      </w:r>
      <w:r w:rsidR="00522786" w:rsidRPr="00225E37">
        <w:rPr>
          <w:rFonts w:ascii="Times New Roman" w:hAnsi="Times New Roman" w:cs="Times New Roman"/>
        </w:rPr>
        <w:t>uudistaa</w:t>
      </w:r>
      <w:r w:rsidRPr="00225E37">
        <w:rPr>
          <w:rFonts w:ascii="Times New Roman" w:hAnsi="Times New Roman" w:cs="Times New Roman"/>
        </w:rPr>
        <w:t xml:space="preserve"> tavoitteensa nostaa kehitysbudjettia kansantalouden elpyessä pitkällä aikavälillä YK:n tavoitteiden mukaiseen 0,7 </w:t>
      </w:r>
      <w:r w:rsidR="005E1D72" w:rsidRPr="00225E37">
        <w:rPr>
          <w:rFonts w:ascii="Times New Roman" w:hAnsi="Times New Roman" w:cs="Times New Roman"/>
        </w:rPr>
        <w:t>%:iin</w:t>
      </w:r>
      <w:r w:rsidRPr="00225E37">
        <w:rPr>
          <w:rFonts w:ascii="Times New Roman" w:hAnsi="Times New Roman" w:cs="Times New Roman"/>
        </w:rPr>
        <w:t xml:space="preserve"> bruttokansantulosta. Vuonna 2021 kehitysyhteistyöksi budjetoitiin noin 1 257 miljoonaa euroa (arviolta noin 0,5</w:t>
      </w:r>
      <w:r w:rsidR="005E1D72" w:rsidRPr="00225E37">
        <w:rPr>
          <w:rFonts w:ascii="Times New Roman" w:hAnsi="Times New Roman" w:cs="Times New Roman"/>
        </w:rPr>
        <w:t xml:space="preserve"> </w:t>
      </w:r>
      <w:r w:rsidRPr="00225E37">
        <w:rPr>
          <w:rFonts w:ascii="Times New Roman" w:hAnsi="Times New Roman" w:cs="Times New Roman"/>
        </w:rPr>
        <w:t>%).</w:t>
      </w:r>
      <w:r w:rsidRPr="00225E37">
        <w:rPr>
          <w:rStyle w:val="EndnoteReference"/>
          <w:rFonts w:ascii="Times New Roman" w:hAnsi="Times New Roman" w:cs="Times New Roman"/>
        </w:rPr>
        <w:endnoteReference w:id="109"/>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2"/>
      </w:pPr>
      <w:bookmarkStart w:id="61" w:name="_Toc102994408"/>
      <w:bookmarkStart w:id="62" w:name="_Toc103172893"/>
      <w:r w:rsidRPr="00225E37">
        <w:t>Sitoutuminen vapaaehtoisen UPR-väliraportin toimittamiseen</w:t>
      </w:r>
      <w:bookmarkEnd w:id="61"/>
      <w:bookmarkEnd w:id="62"/>
    </w:p>
    <w:p w:rsidR="002A5968" w:rsidRPr="00225E37" w:rsidRDefault="002A5968">
      <w:pPr>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Suomi sitoutuu antamaan ihmisoikeusneuvostolle syksyllä 2024 vapaaehtoisen väliraportin neljännen UPR-kierroksen suositusten täytäntöönpanosta.</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pStyle w:val="Heading1"/>
        <w:rPr>
          <w:rFonts w:cs="Times New Roman"/>
        </w:rPr>
      </w:pPr>
      <w:bookmarkStart w:id="63" w:name="_Toc102994409"/>
      <w:bookmarkStart w:id="64" w:name="_Toc103172894"/>
      <w:r w:rsidRPr="00225E37">
        <w:rPr>
          <w:rFonts w:cs="Times New Roman"/>
        </w:rPr>
        <w:t xml:space="preserve">Uudet ja nousevat kysymykset – </w:t>
      </w:r>
      <w:r w:rsidR="00767DD1" w:rsidRPr="00225E37">
        <w:rPr>
          <w:rFonts w:cs="Times New Roman"/>
        </w:rPr>
        <w:t>edistysaskeleet</w:t>
      </w:r>
      <w:r w:rsidRPr="00225E37">
        <w:rPr>
          <w:rFonts w:cs="Times New Roman"/>
        </w:rPr>
        <w:t xml:space="preserve"> ja haasteet</w:t>
      </w:r>
      <w:bookmarkEnd w:id="63"/>
      <w:bookmarkEnd w:id="64"/>
    </w:p>
    <w:p w:rsidR="002A5968" w:rsidRPr="00225E37" w:rsidRDefault="002A5968">
      <w:pPr>
        <w:spacing w:after="0"/>
        <w:rPr>
          <w:rFonts w:ascii="Times New Roman" w:hAnsi="Times New Roman" w:cs="Times New Roman"/>
        </w:rPr>
      </w:pPr>
    </w:p>
    <w:p w:rsidR="002A5968" w:rsidRPr="00225E37" w:rsidRDefault="00E82291">
      <w:pPr>
        <w:pStyle w:val="Heading2"/>
      </w:pPr>
      <w:bookmarkStart w:id="65" w:name="_Toc102994410"/>
      <w:bookmarkStart w:id="66" w:name="_Toc103172895"/>
      <w:r w:rsidRPr="00225E37">
        <w:t>Ilmastokriisi, ympäristön tilan heikkeneminen ja luonnon monimuotoisuuden kato</w:t>
      </w:r>
      <w:bookmarkEnd w:id="65"/>
      <w:bookmarkEnd w:id="66"/>
    </w:p>
    <w:p w:rsidR="002A5968" w:rsidRPr="00225E37" w:rsidRDefault="002A5968">
      <w:pPr>
        <w:spacing w:after="0"/>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Rauha, turvallisuus, kestävä kehitys ja ihmisoikeudet kytkeytyvät tiiviisti toisiinsa ja Suomi korostaa niiden keskinäisiä yhteyksiä esimerkiksi YK-toiminnassa</w:t>
      </w:r>
      <w:r w:rsidRPr="00225E37">
        <w:rPr>
          <w:rStyle w:val="EndnoteReference"/>
          <w:rFonts w:ascii="Times New Roman" w:hAnsi="Times New Roman" w:cs="Times New Roman"/>
        </w:rPr>
        <w:endnoteReference w:id="110"/>
      </w:r>
      <w:r w:rsidRPr="00225E37">
        <w:rPr>
          <w:rStyle w:val="EndnoteReference"/>
          <w:rFonts w:ascii="Times New Roman" w:hAnsi="Times New Roman" w:cs="Times New Roman"/>
        </w:rPr>
        <w:t>.</w:t>
      </w:r>
      <w:r w:rsidRPr="00225E37">
        <w:rPr>
          <w:rFonts w:ascii="Times New Roman" w:hAnsi="Times New Roman" w:cs="Times New Roman"/>
        </w:rPr>
        <w:t xml:space="preserve"> Kestävän kehityksen tavoitteiden (SDG) saavuttaminen edistää myös perus- ja ihmisoikeuksien toteutumista Suomessa ja kansainvälisesti</w:t>
      </w:r>
      <w:r w:rsidRPr="00225E37">
        <w:rPr>
          <w:rStyle w:val="EndnoteReference"/>
          <w:rFonts w:ascii="Times New Roman" w:hAnsi="Times New Roman" w:cs="Times New Roman"/>
        </w:rPr>
        <w:endnoteReference w:id="111"/>
      </w:r>
      <w:r w:rsidRPr="00225E37">
        <w:rPr>
          <w:rFonts w:ascii="Times New Roman" w:hAnsi="Times New Roman" w:cs="Times New Roman"/>
        </w:rPr>
        <w:t>. Ilmastonmuutos, luonnon monimuotoisuus ja ympäristön pilaantuminen liittyvät mon</w:t>
      </w:r>
      <w:r w:rsidR="008F2124" w:rsidRPr="00225E37">
        <w:rPr>
          <w:rFonts w:ascii="Times New Roman" w:hAnsi="Times New Roman" w:cs="Times New Roman"/>
        </w:rPr>
        <w:t>iin ihmisoikeus</w:t>
      </w:r>
      <w:r w:rsidRPr="00225E37">
        <w:rPr>
          <w:rFonts w:ascii="Times New Roman" w:hAnsi="Times New Roman" w:cs="Times New Roman"/>
        </w:rPr>
        <w:t>sopimuksiin kirjattuihin ihmisoikeuksiin sekä perustuslain takaamiin perusoikeuksiin. Suomi toimii ilmastonmuutoksen hillitsemiseksi ja siihen sopeutumiseksi sekä luonnon monimuotoisuuden turvaamiseksi perus- ja ihmisoikeuksien täysimääräiseksi toteuttamiseksi.</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Ilmastonmuutos ja luonnon monimuotoisuuden heikkeneminen sekä ympäristön tilan heikkeneminen vaikuttavat maailmanlaajuisesti eniten niihin, joilla on jo ennestään vähemmän mahdollisuuksia sopeutua sääilmiöiden ja luonnon monimuotoisuuden vähenemisen aiheuttamiin muutoksiin ja epäkohtiin. Pitkäkestoisia vaikutuksia kokevat lapset ja tulevat sukupolvet. Suomi korostaa toimia yhdenvertaisuuden ja sukupuolten tasa-arvon vahvistamiseksi osana kestävää kehitystä ja toimivaa ympäristöpolitiikkaa. Suomi edistää sosiaalisesti oikeudenmukaista ja toteutuvaa kehitystä perus- ja ihmisoikeuksien täysimääräisellä ja syrjimättömällä toteutumisella.</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Agenda 2030:n kestävän kehityksen tavoitteet koskevat kaikkia valtioita, myös Suomea. Suomi on sitoutunut kestävän kehityksen tavoitteiden sekä Pariisin ilmastosopimuksen </w:t>
      </w:r>
      <w:r w:rsidR="00A66055" w:rsidRPr="00225E37">
        <w:rPr>
          <w:rFonts w:ascii="Times New Roman" w:hAnsi="Times New Roman" w:cs="Times New Roman"/>
        </w:rPr>
        <w:t>täytäntöön</w:t>
      </w:r>
      <w:r w:rsidRPr="00225E37">
        <w:rPr>
          <w:rFonts w:ascii="Times New Roman" w:hAnsi="Times New Roman" w:cs="Times New Roman"/>
        </w:rPr>
        <w:t>pano</w:t>
      </w:r>
      <w:r w:rsidR="00FF30A6" w:rsidRPr="00225E37">
        <w:rPr>
          <w:rFonts w:ascii="Times New Roman" w:hAnsi="Times New Roman" w:cs="Times New Roman"/>
        </w:rPr>
        <w:t>on myös osana EU:</w:t>
      </w:r>
      <w:r w:rsidRPr="00225E37">
        <w:rPr>
          <w:rFonts w:ascii="Times New Roman" w:hAnsi="Times New Roman" w:cs="Times New Roman"/>
        </w:rPr>
        <w:t>ta. Valtioilla on en</w:t>
      </w:r>
      <w:r w:rsidR="00FF30A6" w:rsidRPr="00225E37">
        <w:rPr>
          <w:rFonts w:ascii="Times New Roman" w:hAnsi="Times New Roman" w:cs="Times New Roman"/>
        </w:rPr>
        <w:t xml:space="preserve">sisijainen vastuu tavoitteiden </w:t>
      </w:r>
      <w:r w:rsidRPr="00225E37">
        <w:rPr>
          <w:rFonts w:ascii="Times New Roman" w:hAnsi="Times New Roman" w:cs="Times New Roman"/>
        </w:rPr>
        <w:t xml:space="preserve">ja päämäärien </w:t>
      </w:r>
      <w:r w:rsidR="00A66055" w:rsidRPr="00225E37">
        <w:rPr>
          <w:rFonts w:ascii="Times New Roman" w:hAnsi="Times New Roman" w:cs="Times New Roman"/>
        </w:rPr>
        <w:t>täytäntöön</w:t>
      </w:r>
      <w:r w:rsidRPr="00225E37">
        <w:rPr>
          <w:rFonts w:ascii="Times New Roman" w:hAnsi="Times New Roman" w:cs="Times New Roman"/>
        </w:rPr>
        <w:t xml:space="preserve">panosta, mutta </w:t>
      </w:r>
      <w:r w:rsidR="00A66055" w:rsidRPr="00225E37">
        <w:rPr>
          <w:rFonts w:ascii="Times New Roman" w:hAnsi="Times New Roman" w:cs="Times New Roman"/>
        </w:rPr>
        <w:t>täytäntöön</w:t>
      </w:r>
      <w:r w:rsidRPr="00225E37">
        <w:rPr>
          <w:rFonts w:ascii="Times New Roman" w:hAnsi="Times New Roman" w:cs="Times New Roman"/>
        </w:rPr>
        <w:t>pano tapahtuu tiiviissä yhteistyössä kansalaisyhteiskunnan, yritysten ja muiden sidosryhmien kanssa. Suomessa tätä yhteistyötä tukevat muun muassa pääministerin johtama kestävän kehityksen toimikunta sekä ”Suomi jonka haluamme 2050 – kestävän kehityksen yhteiskuntasitoumus”. Pääministeri Marinin hallitusohjelma (2019) perustuu kestävään kehitykseen.</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Suomi tavoittelee hiilineutraaliutta vuoteen 2035 mennessä ja kansallista ilmastolakia (609/2015) uudistetaan vastaamaan tätä tavoitetta. Myös kansallista luonnonsuojelulakia (1096/1996) ollaan uudistamassa luonnon köyhtymisen johdosta. Siirtymisen hiilineutraaliin talouteen tulee tapahtua sosiaalisesti oikeudenmukaisella tavalla, ekologiset reunaehdot huomioiden.</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Kansainväliset ilmasto- ja ympäristöliikkeet ovat vahvistuneet ja </w:t>
      </w:r>
      <w:r w:rsidR="001739FB" w:rsidRPr="00225E37">
        <w:rPr>
          <w:rFonts w:ascii="Times New Roman" w:hAnsi="Times New Roman" w:cs="Times New Roman"/>
        </w:rPr>
        <w:t>erityisesti nuoret ovat niissä mukana</w:t>
      </w:r>
      <w:r w:rsidRPr="00225E37">
        <w:rPr>
          <w:rFonts w:ascii="Times New Roman" w:hAnsi="Times New Roman" w:cs="Times New Roman"/>
        </w:rPr>
        <w:t>. Ilmasto- ja ympäristöliikkeet ovat merkittävä osa ympäristöihmisoikeuspuolustajien globaalia toimintaa. Suomi tuomitsee ympäristöihmisoikeuspuolustajiin kohdistuvan väkivallan ja tukee heidän toimintakykyään.</w:t>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2"/>
      </w:pPr>
      <w:bookmarkStart w:id="67" w:name="_Toc102994411"/>
      <w:bookmarkStart w:id="68" w:name="_Toc103172896"/>
      <w:r w:rsidRPr="00225E37">
        <w:t>Saamelaisten asema ja oikeudet</w:t>
      </w:r>
      <w:bookmarkEnd w:id="67"/>
      <w:bookmarkEnd w:id="68"/>
    </w:p>
    <w:p w:rsidR="002A5968" w:rsidRPr="00225E37" w:rsidRDefault="00DD0F09">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Suomen perustuslaissa turvataan</w:t>
      </w:r>
      <w:r w:rsidR="00E82291" w:rsidRPr="00225E37">
        <w:rPr>
          <w:rFonts w:ascii="Times New Roman" w:hAnsi="Times New Roman" w:cs="Times New Roman"/>
        </w:rPr>
        <w:t xml:space="preserve"> saamelaisten kielelliset ja kulttuuriset oikeudet. Pääministeri Sanna Marinin hallitusohjelman mukaan hallitus kunnioittaa ja edistää kaikkien saamelaisten ja saamelaisryhmien kielellisten ja kulttuuristen oikeuksien toteutumista ottaen huomioon kansainväliset sopimukset. Tässä työssä selvitetään mahdollisuutta ratifioida ILO:n yleissopimus nro 169. Hallitus jatkaa saamelaiskäräjälain uudistamista sekä totuus- ja sovintokomission työtä.</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lastRenderedPageBreak/>
        <w:t xml:space="preserve">Hallitus on toiminut ohjelmansa mukaisesti. Keskustelu on kuitenkin ollut </w:t>
      </w:r>
      <w:r w:rsidR="00265438" w:rsidRPr="00225E37">
        <w:rPr>
          <w:rFonts w:ascii="Times New Roman" w:hAnsi="Times New Roman" w:cs="Times New Roman"/>
        </w:rPr>
        <w:t>vilkasta</w:t>
      </w:r>
      <w:r w:rsidRPr="00225E37">
        <w:rPr>
          <w:rFonts w:ascii="Times New Roman" w:hAnsi="Times New Roman" w:cs="Times New Roman"/>
        </w:rPr>
        <w:t xml:space="preserve"> ja </w:t>
      </w:r>
      <w:r w:rsidR="00265438" w:rsidRPr="00225E37">
        <w:rPr>
          <w:rFonts w:ascii="Times New Roman" w:hAnsi="Times New Roman" w:cs="Times New Roman"/>
        </w:rPr>
        <w:t>p</w:t>
      </w:r>
      <w:r w:rsidR="00DA04A4" w:rsidRPr="00225E37">
        <w:rPr>
          <w:rFonts w:ascii="Times New Roman" w:hAnsi="Times New Roman" w:cs="Times New Roman"/>
        </w:rPr>
        <w:t>aikoin</w:t>
      </w:r>
      <w:r w:rsidR="0007764E" w:rsidRPr="00225E37">
        <w:rPr>
          <w:rFonts w:ascii="Times New Roman" w:hAnsi="Times New Roman" w:cs="Times New Roman"/>
        </w:rPr>
        <w:t xml:space="preserve"> vaikeaa. Siksi lakimuutosten valmistelu</w:t>
      </w:r>
      <w:r w:rsidR="00042D7C" w:rsidRPr="00225E37">
        <w:rPr>
          <w:rFonts w:ascii="Times New Roman" w:hAnsi="Times New Roman" w:cs="Times New Roman"/>
        </w:rPr>
        <w:t xml:space="preserve"> on</w:t>
      </w:r>
      <w:r w:rsidRPr="00225E37">
        <w:rPr>
          <w:rFonts w:ascii="Times New Roman" w:hAnsi="Times New Roman" w:cs="Times New Roman"/>
        </w:rPr>
        <w:t xml:space="preserve"> vielä kesken. Tavoitteena on uudistaa ensin saamelaiskäräjälaki</w:t>
      </w:r>
      <w:r w:rsidR="00042D7C" w:rsidRPr="00225E37">
        <w:rPr>
          <w:rFonts w:ascii="Times New Roman" w:hAnsi="Times New Roman" w:cs="Times New Roman"/>
        </w:rPr>
        <w:t>a</w:t>
      </w:r>
      <w:r w:rsidRPr="00225E37">
        <w:rPr>
          <w:rFonts w:ascii="Times New Roman" w:hAnsi="Times New Roman" w:cs="Times New Roman"/>
        </w:rPr>
        <w:t>, jonka jälkeen ILO:n yleissopimuksen nro 169 ratifioinnin edellytyksiä voidaan arvioida tarkemmin.</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Valtioneuvosto pitää tärkeänä, että saamelaisten oikeuksia koskeva työ saadaan päätökseen. YK:n ihmisoikeuskomitean vuoden 2019 päätöksessä todetaan, että Suomi on </w:t>
      </w:r>
      <w:r w:rsidR="00767DD1" w:rsidRPr="00225E37">
        <w:rPr>
          <w:rFonts w:ascii="Times New Roman" w:hAnsi="Times New Roman" w:cs="Times New Roman"/>
        </w:rPr>
        <w:t>loukannut</w:t>
      </w:r>
      <w:r w:rsidRPr="00225E37">
        <w:rPr>
          <w:rFonts w:ascii="Times New Roman" w:hAnsi="Times New Roman" w:cs="Times New Roman"/>
        </w:rPr>
        <w:t xml:space="preserve"> kansalaisoikeuksia ja poliittisia oikeuksia koskevan kansainvälisen yleissopimuksen 25 artiklaa (mukaan lukien oikeus osallistua julkisten asioiden hoitamiseen suoraan tai vapaasti valittujen edustajien kautta sekä äänestää ja </w:t>
      </w:r>
      <w:r w:rsidR="00042D7C" w:rsidRPr="00225E37">
        <w:rPr>
          <w:rFonts w:ascii="Times New Roman" w:hAnsi="Times New Roman" w:cs="Times New Roman"/>
        </w:rPr>
        <w:t>tulla valituksi</w:t>
      </w:r>
      <w:r w:rsidRPr="00225E37">
        <w:rPr>
          <w:rFonts w:ascii="Times New Roman" w:hAnsi="Times New Roman" w:cs="Times New Roman"/>
        </w:rPr>
        <w:t xml:space="preserve"> vaaleissa), luettuna erikseen tai yhdessä 27 artiklan (vähemmistöjen oikeudet) kanssa. Ratkaisussaan komitea korosti saamelaisten itsemääräämisoikeutta asemansa ja yhteisönsä jäsenyyden suhteen sekä suositteli saamelaiskäräjälain uudelleenarviointia.</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Saamelaisten totuus- ja sovintokomission valmistelu</w:t>
      </w:r>
      <w:r w:rsidRPr="00225E37">
        <w:rPr>
          <w:rFonts w:ascii="Times New Roman" w:hAnsi="Times New Roman" w:cs="Times New Roman"/>
          <w:vertAlign w:val="superscript"/>
        </w:rPr>
        <w:endnoteReference w:id="112"/>
      </w:r>
      <w:r w:rsidRPr="00225E37">
        <w:rPr>
          <w:rFonts w:ascii="Times New Roman" w:hAnsi="Times New Roman" w:cs="Times New Roman"/>
        </w:rPr>
        <w:t xml:space="preserve"> aloitettiin vuonna 2017 saamelaiskäräjien aloitteesta. Komission työ alkoi, kun se nimettiin lokakuussa 2021. Komissio on </w:t>
      </w:r>
      <w:r w:rsidR="00BA2D8E" w:rsidRPr="00225E37">
        <w:rPr>
          <w:rFonts w:ascii="Times New Roman" w:hAnsi="Times New Roman" w:cs="Times New Roman"/>
        </w:rPr>
        <w:t>itsenäinen</w:t>
      </w:r>
      <w:r w:rsidRPr="00225E37">
        <w:rPr>
          <w:rFonts w:ascii="Times New Roman" w:hAnsi="Times New Roman" w:cs="Times New Roman"/>
        </w:rPr>
        <w:t xml:space="preserve"> ja riippumaton.</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rsidP="004F682F">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Totuus- ja sovintoprosessin tarkoituksena on tunnistaa ja arvioida historiallista ja nykyistä syrjintää, mukaan lukien valtion sulauttamispolitiikkaa ja oikeuksien loukkauksia, selvittää miten ne vaikuttavat saamelaisiin ja heidän yhteisöönsä nykyisessä tilanteessa sekä ehdottaa keinoja edistää yhteyksiä saamelaisten ja Suomen valtion sekä saamelaisten välillä. Totuus- ja sovintoprosessin tavoitteena on lisätä tietoisuutta saamelaisista Suomen alkuperäiskansana. Tavoitteena on myös varmistaa, että totuus- ja sovintoprosessin seurauksena Suomen valtio kantaa vastuuta toiminnastaan ja yhdessä saamelaiskäräjien, kolttien kyläkokouksen ja muiden saamelaistoimijoiden kanssa vahvistaa saamelaisten oikeuksien toteutumista Suomessa.</w:t>
      </w:r>
    </w:p>
    <w:p w:rsidR="002A5968" w:rsidRPr="00225E37" w:rsidRDefault="002A5968">
      <w:pPr>
        <w:spacing w:after="0"/>
        <w:rPr>
          <w:rFonts w:ascii="Times New Roman" w:hAnsi="Times New Roman" w:cs="Times New Roman"/>
        </w:rPr>
      </w:pPr>
    </w:p>
    <w:p w:rsidR="002A5968" w:rsidRPr="00225E37" w:rsidRDefault="00E82291">
      <w:pPr>
        <w:pStyle w:val="Heading2"/>
      </w:pPr>
      <w:bookmarkStart w:id="69" w:name="_Toc102994412"/>
      <w:bookmarkStart w:id="70" w:name="_Toc103172897"/>
      <w:r w:rsidRPr="00225E37">
        <w:t>Sähköinen viestintä ja digitaaliteknologia</w:t>
      </w:r>
      <w:bookmarkEnd w:id="69"/>
      <w:bookmarkEnd w:id="70"/>
    </w:p>
    <w:p w:rsidR="002A5968" w:rsidRPr="00225E37" w:rsidRDefault="002A5968">
      <w:pPr>
        <w:spacing w:after="0"/>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Yhteiskunta ja maailma digitalisoituvat yhä nopeammin ja nojautuvat yhä enemmän verkossa välitettävään dataan ja tietoon sekä niistä </w:t>
      </w:r>
      <w:r w:rsidR="006B6294" w:rsidRPr="00225E37">
        <w:rPr>
          <w:rFonts w:ascii="Times New Roman" w:hAnsi="Times New Roman" w:cs="Times New Roman"/>
        </w:rPr>
        <w:t>syntyviin</w:t>
      </w:r>
      <w:r w:rsidRPr="00225E37">
        <w:rPr>
          <w:rFonts w:ascii="Times New Roman" w:hAnsi="Times New Roman" w:cs="Times New Roman"/>
        </w:rPr>
        <w:t xml:space="preserve"> palveluihin. Nopeasti kehittyviä toimialoja ovat olleet koneoppiminen, analytiikka, lohkoketjut, pilvipalvelut ja kognitiiviset teknologiat, jotka vaikuttavat ihmisten ajattelutapoihin. K</w:t>
      </w:r>
      <w:r w:rsidR="0085457F" w:rsidRPr="00225E37">
        <w:rPr>
          <w:rFonts w:ascii="Times New Roman" w:hAnsi="Times New Roman" w:cs="Times New Roman"/>
        </w:rPr>
        <w:t>asvavilla tietovarannoilla ja -</w:t>
      </w:r>
      <w:r w:rsidRPr="00225E37">
        <w:rPr>
          <w:rFonts w:ascii="Times New Roman" w:hAnsi="Times New Roman" w:cs="Times New Roman"/>
        </w:rPr>
        <w:t>virroilla sekä uuden teknologian kehittämisellä ja käyttöönotolla on kasvavia – niin myönteisiä kuin kielteisiäkin – vaikutuksia moniin perus- ja ihmisoikeuksiin (</w:t>
      </w:r>
      <w:r w:rsidR="0085457F" w:rsidRPr="00225E37">
        <w:rPr>
          <w:rFonts w:ascii="Times New Roman" w:hAnsi="Times New Roman" w:cs="Times New Roman"/>
        </w:rPr>
        <w:t>kuten</w:t>
      </w:r>
      <w:r w:rsidRPr="00225E37">
        <w:rPr>
          <w:rFonts w:ascii="Times New Roman" w:hAnsi="Times New Roman" w:cs="Times New Roman"/>
        </w:rPr>
        <w:t xml:space="preserve"> sananvapaus, osallistumisoikeudet, yksityisyys ja henkilötietojen suoja, oikeus koulutukseen sekä tasa-arvo ja yhdenvertaisuus).</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Suomen lähtökohtana ja tavoitteena on, että perus- ja ihmisoikeuksia kunnioitetaan ja oikeusvaltioperiaatetta ylläpidetään </w:t>
      </w:r>
      <w:r w:rsidR="00C0135E" w:rsidRPr="00225E37">
        <w:rPr>
          <w:rFonts w:ascii="Times New Roman" w:hAnsi="Times New Roman" w:cs="Times New Roman"/>
        </w:rPr>
        <w:t xml:space="preserve">ja </w:t>
      </w:r>
      <w:r w:rsidR="007F6FF4" w:rsidRPr="00225E37">
        <w:rPr>
          <w:rFonts w:ascii="Times New Roman" w:hAnsi="Times New Roman" w:cs="Times New Roman"/>
        </w:rPr>
        <w:t>näiden toteutumista</w:t>
      </w:r>
      <w:r w:rsidR="00C0135E" w:rsidRPr="00225E37">
        <w:rPr>
          <w:rFonts w:ascii="Times New Roman" w:hAnsi="Times New Roman" w:cs="Times New Roman"/>
        </w:rPr>
        <w:t xml:space="preserve"> valvotaan, kun otetaan käyttöön</w:t>
      </w:r>
      <w:r w:rsidRPr="00225E37">
        <w:rPr>
          <w:rFonts w:ascii="Times New Roman" w:hAnsi="Times New Roman" w:cs="Times New Roman"/>
        </w:rPr>
        <w:t xml:space="preserve"> uutta teknologiaa. Toimimme siten, että teknologinen kehitys voi johtaa yksityisyyden suojan, demokratian ja sukupuolten tasa-arvon vahvistumiseen. Perus- ja ihmisoikeuksien vahvistamisesta digitaalisen teknologian kehittämisessä ja käytössä neuvotellaan kansainvälisesti ja Euroopassa. Suomi osallistuu aktiivisesti siihen, että digitaalinen kehitys ja sen sääntely noudattavat ihmisoikeussopimusten määräyksiä ja </w:t>
      </w:r>
      <w:r w:rsidR="00A66055" w:rsidRPr="00225E37">
        <w:rPr>
          <w:rFonts w:ascii="Times New Roman" w:hAnsi="Times New Roman" w:cs="Times New Roman"/>
        </w:rPr>
        <w:t>täytäntöön</w:t>
      </w:r>
      <w:r w:rsidRPr="00225E37">
        <w:rPr>
          <w:rFonts w:ascii="Times New Roman" w:hAnsi="Times New Roman" w:cs="Times New Roman"/>
        </w:rPr>
        <w:t>panevat hyväksyttyjä suuntaviivoja ihmisoikeusperustaisesti.</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F5045A">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Disinformaatiota</w:t>
      </w:r>
      <w:r w:rsidR="00E82291" w:rsidRPr="00225E37">
        <w:rPr>
          <w:rFonts w:ascii="Times New Roman" w:hAnsi="Times New Roman" w:cs="Times New Roman"/>
        </w:rPr>
        <w:t xml:space="preserve"> – tarkoituksellisesti syntyvää ja julkisesti leviävää väärää ja haitallista tietoa – on levitetty laajasti Internetin ja sosiaalisen median palveluissa yli rajojen ja muun muassa vaalien alla. Disinformaatio voi heikentää luottamusta demokraattisiin instituutioihin ja niiden tuottamaan informaatioon, luoda väyliä ja erimielisyyttä eri väestöryhmien välille sekä tehostaa vähemmistöihin kuuluvien henkilöiden </w:t>
      </w:r>
      <w:r w:rsidRPr="00225E37">
        <w:rPr>
          <w:rFonts w:ascii="Times New Roman" w:hAnsi="Times New Roman" w:cs="Times New Roman"/>
        </w:rPr>
        <w:t>leimaamista</w:t>
      </w:r>
      <w:r w:rsidR="00E82291" w:rsidRPr="00225E37">
        <w:rPr>
          <w:rFonts w:ascii="Times New Roman" w:hAnsi="Times New Roman" w:cs="Times New Roman"/>
        </w:rPr>
        <w:t xml:space="preserve"> ja syrjintää. Kaikkien toimenpiteiden tulee olla kansainvälisten ihmisoikeusvelvoitteiden mukaisia, eivätkä ne saa loukata perusoikeuksia.</w:t>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1A53EF">
      <w:pPr>
        <w:pStyle w:val="Heading2"/>
      </w:pPr>
      <w:bookmarkStart w:id="71" w:name="_Toc102994413"/>
      <w:bookmarkStart w:id="72" w:name="_Toc103172898"/>
      <w:r w:rsidRPr="00225E37">
        <w:t>Yritykset</w:t>
      </w:r>
      <w:r w:rsidR="00E82291" w:rsidRPr="00225E37">
        <w:t xml:space="preserve"> ja ihmisoikeudet</w:t>
      </w:r>
      <w:bookmarkEnd w:id="71"/>
      <w:bookmarkEnd w:id="72"/>
    </w:p>
    <w:p w:rsidR="002A5968" w:rsidRPr="00225E37" w:rsidRDefault="002A5968">
      <w:pPr>
        <w:spacing w:after="0"/>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Kansainvälisesti toimivien yritysten ja muun yritystoiminnan merkitys ihmisoikeuksien toteutumiselle on kasvanut. Monikansalliset yritykset toimivat usein useiden valtioiden lainkäyttöalueella erilaisissa omistus- ja sopimusjärjestelyissä. Yritystoiminnalla on erityinen merkitys työelämän perusoikeuksien, useiden taloudellisten, sos</w:t>
      </w:r>
      <w:r w:rsidR="00312F73" w:rsidRPr="00225E37">
        <w:rPr>
          <w:rFonts w:ascii="Times New Roman" w:hAnsi="Times New Roman" w:cs="Times New Roman"/>
        </w:rPr>
        <w:t>iaalisten ja sivistyksellisten</w:t>
      </w:r>
      <w:r w:rsidRPr="00225E37">
        <w:rPr>
          <w:rFonts w:ascii="Times New Roman" w:hAnsi="Times New Roman" w:cs="Times New Roman"/>
        </w:rPr>
        <w:t xml:space="preserve"> oikeuksien sekä luonnonvarojen käyttöön liittyvien oikeuksien toteutumisessa.</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Valtioiden ohella yksityiset yritykset voivat rajoittaa kansalaisyhteiskunnan toimintaa joko suoraan tai välillisesti. </w:t>
      </w:r>
      <w:r w:rsidR="00FC24ED" w:rsidRPr="00225E37">
        <w:rPr>
          <w:rFonts w:ascii="Times New Roman" w:hAnsi="Times New Roman" w:cs="Times New Roman"/>
        </w:rPr>
        <w:t>Suotuisin</w:t>
      </w:r>
      <w:r w:rsidRPr="00225E37">
        <w:rPr>
          <w:rFonts w:ascii="Times New Roman" w:hAnsi="Times New Roman" w:cs="Times New Roman"/>
        </w:rPr>
        <w:t xml:space="preserve"> toimintaympäristö yritysten kehitykselle on kuitenkin ennakoitavissa</w:t>
      </w:r>
      <w:r w:rsidR="00FC24ED" w:rsidRPr="00225E37">
        <w:rPr>
          <w:rFonts w:ascii="Times New Roman" w:hAnsi="Times New Roman" w:cs="Times New Roman"/>
        </w:rPr>
        <w:t xml:space="preserve"> oleva</w:t>
      </w:r>
      <w:r w:rsidRPr="00225E37">
        <w:rPr>
          <w:rFonts w:ascii="Times New Roman" w:hAnsi="Times New Roman" w:cs="Times New Roman"/>
        </w:rPr>
        <w:t>, demokraattisesti johdettu ja avoin</w:t>
      </w:r>
      <w:r w:rsidR="00FC24ED" w:rsidRPr="00225E37">
        <w:rPr>
          <w:rFonts w:ascii="Times New Roman" w:hAnsi="Times New Roman" w:cs="Times New Roman"/>
        </w:rPr>
        <w:t xml:space="preserve"> </w:t>
      </w:r>
      <w:r w:rsidR="001834E0" w:rsidRPr="00225E37">
        <w:rPr>
          <w:rFonts w:ascii="Times New Roman" w:hAnsi="Times New Roman" w:cs="Times New Roman"/>
        </w:rPr>
        <w:t xml:space="preserve">yhteiskunta ja </w:t>
      </w:r>
      <w:r w:rsidR="00FC24ED" w:rsidRPr="00225E37">
        <w:rPr>
          <w:rFonts w:ascii="Times New Roman" w:hAnsi="Times New Roman" w:cs="Times New Roman"/>
        </w:rPr>
        <w:t xml:space="preserve">joka tukee </w:t>
      </w:r>
      <w:r w:rsidRPr="00225E37">
        <w:rPr>
          <w:rFonts w:ascii="Times New Roman" w:hAnsi="Times New Roman" w:cs="Times New Roman"/>
        </w:rPr>
        <w:t xml:space="preserve">yhteiskuntaa uudistavaa kansalaisyhteiskuntaa. Suomi edistää kestävää liiketoimintaa, valtioiden velvoitetta suojella ihmisoikeuksia yritystoiminnassa sekä yritysten </w:t>
      </w:r>
      <w:r w:rsidR="00A92C84" w:rsidRPr="00225E37">
        <w:rPr>
          <w:rFonts w:ascii="Times New Roman" w:hAnsi="Times New Roman" w:cs="Times New Roman"/>
        </w:rPr>
        <w:t>vastuuta</w:t>
      </w:r>
      <w:r w:rsidRPr="00225E37">
        <w:rPr>
          <w:rFonts w:ascii="Times New Roman" w:hAnsi="Times New Roman" w:cs="Times New Roman"/>
        </w:rPr>
        <w:t xml:space="preserve"> kunnioittaa ihmisoikeuksia kansallisesti ja kansainvälisesti.</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Suomi on sitoutunut noudattamaan ja edistämään aktiivisesti YK:n yrityksiä ja ihmisoikeuksia koskevia ohjaavia periaatteita sekä OECD:n toimintaohjeita monikansallisille yrityksille. Kansallinen toimintaohjelma on laadittu ja suomalaisyritysten tilanteesta on </w:t>
      </w:r>
      <w:r w:rsidR="00102C90" w:rsidRPr="00225E37">
        <w:rPr>
          <w:rFonts w:ascii="Times New Roman" w:hAnsi="Times New Roman" w:cs="Times New Roman"/>
        </w:rPr>
        <w:t xml:space="preserve">tehty selvityksiä. Kansallisen </w:t>
      </w:r>
      <w:r w:rsidRPr="00225E37">
        <w:rPr>
          <w:rFonts w:ascii="Times New Roman" w:hAnsi="Times New Roman" w:cs="Times New Roman"/>
        </w:rPr>
        <w:t>lainsäädännön tarve on arvioitu.</w:t>
      </w:r>
    </w:p>
    <w:p w:rsidR="002A5968" w:rsidRPr="00225E37" w:rsidRDefault="002A5968">
      <w:pPr>
        <w:spacing w:after="0"/>
        <w:rPr>
          <w:rFonts w:ascii="Times New Roman" w:hAnsi="Times New Roman" w:cs="Times New Roman"/>
        </w:rPr>
      </w:pPr>
    </w:p>
    <w:p w:rsidR="002A5968" w:rsidRPr="00225E37" w:rsidRDefault="002A5968">
      <w:pPr>
        <w:spacing w:after="0"/>
        <w:rPr>
          <w:rFonts w:ascii="Times New Roman" w:hAnsi="Times New Roman" w:cs="Times New Roman"/>
        </w:rPr>
      </w:pPr>
    </w:p>
    <w:p w:rsidR="002A5968" w:rsidRPr="00225E37" w:rsidRDefault="00E82291">
      <w:pPr>
        <w:pStyle w:val="Heading2"/>
      </w:pPr>
      <w:bookmarkStart w:id="73" w:name="_Toc102994414"/>
      <w:bookmarkStart w:id="74" w:name="_Toc103172899"/>
      <w:r w:rsidRPr="00225E37">
        <w:t>COVID19-pandemia</w:t>
      </w:r>
      <w:bookmarkEnd w:id="73"/>
      <w:bookmarkEnd w:id="74"/>
    </w:p>
    <w:p w:rsidR="002A5968" w:rsidRPr="00225E37" w:rsidRDefault="002A5968">
      <w:pPr>
        <w:spacing w:after="0"/>
        <w:rPr>
          <w:rFonts w:ascii="Times New Roman" w:hAnsi="Times New Roman" w:cs="Times New Roman"/>
          <w:highlight w:val="yellow"/>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COVID-19-pandemia testaa kansalais- ja poliittisten oikeuksien sekä taloudellisten, sosiaalisten ja sivistyksellisten oikeuksien toteutumista kaikkialla maailmassa. Se on erityisesti vaarantanut oikeutta elämään ja oikeutta riittäviin terveyspalveluihin. Globaali pandemia on koetellut suomalaista perusoikeusj</w:t>
      </w:r>
      <w:r w:rsidR="006E15F1" w:rsidRPr="00225E37">
        <w:rPr>
          <w:rFonts w:ascii="Times New Roman" w:hAnsi="Times New Roman" w:cs="Times New Roman"/>
        </w:rPr>
        <w:t>ärjestelmää ja oikeusva</w:t>
      </w:r>
      <w:r w:rsidR="00152E1A" w:rsidRPr="00225E37">
        <w:rPr>
          <w:rFonts w:ascii="Times New Roman" w:hAnsi="Times New Roman" w:cs="Times New Roman"/>
        </w:rPr>
        <w:t>ltion kykyä vastata kriiseihin</w:t>
      </w:r>
      <w:r w:rsidRPr="00225E37">
        <w:rPr>
          <w:rFonts w:ascii="Times New Roman" w:hAnsi="Times New Roman" w:cs="Times New Roman"/>
        </w:rPr>
        <w:t>. COVID-19-pandemian hallinta ja tartuntojen leviämisen hillitseminen ovat edellyttäneet rajoitustoimia, jotka ovat puuttuneet ihmisten perusoikeuksiin myös Suomessa. Rajoituksilla on onnistuttu hillitsemään pandemiaa ja siten turvaamaan ihmisten oikeus terveyteen ja elämään.</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 xml:space="preserve">Pandemian torjuntatoimilla on kuitenkin </w:t>
      </w:r>
      <w:r w:rsidR="00AF25B8" w:rsidRPr="00225E37">
        <w:rPr>
          <w:rFonts w:ascii="Times New Roman" w:hAnsi="Times New Roman" w:cs="Times New Roman"/>
        </w:rPr>
        <w:t xml:space="preserve">myös </w:t>
      </w:r>
      <w:r w:rsidRPr="00225E37">
        <w:rPr>
          <w:rFonts w:ascii="Times New Roman" w:hAnsi="Times New Roman" w:cs="Times New Roman"/>
        </w:rPr>
        <w:t xml:space="preserve">itsessään ihmisoikeusvaikutuksia. Suomessa etäopetus on heikentänyt monien nuorten oppimisedellytyksiä. Koulutuksellisen eriarvoisuuden arvioidaan kasvavan. Henkilökontaktien rajoittamisella on ollut kielteisiä vaikutuksia laitoshoidossa olevien, ikääntyneiden tai vammaisten </w:t>
      </w:r>
      <w:r w:rsidR="00136CB0" w:rsidRPr="00225E37">
        <w:rPr>
          <w:rFonts w:ascii="Times New Roman" w:hAnsi="Times New Roman" w:cs="Times New Roman"/>
        </w:rPr>
        <w:t>henkilöiden</w:t>
      </w:r>
      <w:r w:rsidRPr="00225E37">
        <w:rPr>
          <w:rFonts w:ascii="Times New Roman" w:hAnsi="Times New Roman" w:cs="Times New Roman"/>
        </w:rPr>
        <w:t xml:space="preserve"> elinoloihin, ihmiskontakteihin ja palveluihin pääsyyn. Rajoitukset ovat vaikuttaneet laajasti myös elinkeinovapauteen ja </w:t>
      </w:r>
      <w:r w:rsidR="00A66055" w:rsidRPr="00225E37">
        <w:rPr>
          <w:rFonts w:ascii="Times New Roman" w:hAnsi="Times New Roman" w:cs="Times New Roman"/>
        </w:rPr>
        <w:t>täytäntöön</w:t>
      </w:r>
      <w:r w:rsidRPr="00225E37">
        <w:rPr>
          <w:rFonts w:ascii="Times New Roman" w:hAnsi="Times New Roman" w:cs="Times New Roman"/>
        </w:rPr>
        <w:t>tuloon erityisesti kulttuurin ja taiteen alalla sekä palvelu- ja matkailualalla ja jossain määrin uskonnonharjoitukseen.</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COVID-19-pandemia ei ole ohi, ja hallitus käyttää saatuja oppeja pandemian</w:t>
      </w:r>
      <w:r w:rsidR="00B07E7D" w:rsidRPr="00225E37">
        <w:rPr>
          <w:rFonts w:ascii="Times New Roman" w:hAnsi="Times New Roman" w:cs="Times New Roman"/>
        </w:rPr>
        <w:t xml:space="preserve"> ja sen vaikutusten</w:t>
      </w:r>
      <w:r w:rsidRPr="00225E37">
        <w:rPr>
          <w:rFonts w:ascii="Times New Roman" w:hAnsi="Times New Roman" w:cs="Times New Roman"/>
        </w:rPr>
        <w:t xml:space="preserve"> hillitsemiseen. Toteutettujen toimien arviointi, mukaan lukien tieteelliset analyysit ja politiikkakeskustelut, on tärkeää, jotta globaali yhteisö on tulevaisuudessa varautuneempi.</w:t>
      </w:r>
    </w:p>
    <w:p w:rsidR="002A5968" w:rsidRPr="00225E37" w:rsidRDefault="002A5968">
      <w:pPr>
        <w:tabs>
          <w:tab w:val="left" w:pos="567"/>
        </w:tabs>
        <w:spacing w:after="0" w:line="240" w:lineRule="auto"/>
        <w:rPr>
          <w:rFonts w:ascii="Times New Roman" w:hAnsi="Times New Roman" w:cs="Times New Roman"/>
        </w:rPr>
      </w:pPr>
    </w:p>
    <w:p w:rsidR="002A5968" w:rsidRPr="00225E37" w:rsidRDefault="00E82291">
      <w:pPr>
        <w:pStyle w:val="Heading1"/>
        <w:rPr>
          <w:rFonts w:cs="Times New Roman"/>
        </w:rPr>
      </w:pPr>
      <w:bookmarkStart w:id="75" w:name="_Toc102994415"/>
      <w:bookmarkStart w:id="76" w:name="_Toc103172900"/>
      <w:r w:rsidRPr="00225E37">
        <w:rPr>
          <w:rFonts w:cs="Times New Roman"/>
        </w:rPr>
        <w:t>Kansainvälisen yhteisön haasteet ja tuki</w:t>
      </w:r>
      <w:bookmarkEnd w:id="75"/>
      <w:bookmarkEnd w:id="76"/>
    </w:p>
    <w:p w:rsidR="002A5968" w:rsidRPr="00225E37" w:rsidRDefault="002A5968">
      <w:pPr>
        <w:spacing w:after="0"/>
        <w:rPr>
          <w:rFonts w:ascii="Times New Roman" w:hAnsi="Times New Roman" w:cs="Times New Roman"/>
        </w:rPr>
      </w:pPr>
    </w:p>
    <w:p w:rsidR="002A5968" w:rsidRPr="00225E37" w:rsidRDefault="00E82291">
      <w:pPr>
        <w:numPr>
          <w:ilvl w:val="0"/>
          <w:numId w:val="2"/>
        </w:numPr>
        <w:tabs>
          <w:tab w:val="left" w:pos="567"/>
        </w:tabs>
        <w:spacing w:after="0" w:line="240" w:lineRule="auto"/>
        <w:ind w:left="0" w:firstLine="0"/>
        <w:rPr>
          <w:rFonts w:ascii="Times New Roman" w:hAnsi="Times New Roman" w:cs="Times New Roman"/>
        </w:rPr>
      </w:pPr>
      <w:r w:rsidRPr="00225E37">
        <w:rPr>
          <w:rFonts w:ascii="Times New Roman" w:hAnsi="Times New Roman" w:cs="Times New Roman"/>
        </w:rPr>
        <w:t>Ei raportoitavaa.</w:t>
      </w:r>
    </w:p>
    <w:sectPr w:rsidR="002A5968" w:rsidRPr="00225E3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C6C" w:rsidRDefault="00310C6C">
      <w:pPr>
        <w:spacing w:after="0" w:line="240" w:lineRule="auto"/>
      </w:pPr>
      <w:r>
        <w:separator/>
      </w:r>
    </w:p>
  </w:endnote>
  <w:endnote w:type="continuationSeparator" w:id="0">
    <w:p w:rsidR="00310C6C" w:rsidRDefault="00310C6C">
      <w:pPr>
        <w:spacing w:after="0" w:line="240" w:lineRule="auto"/>
      </w:pPr>
      <w:r>
        <w:continuationSeparator/>
      </w:r>
    </w:p>
  </w:endnote>
  <w:endnote w:id="1">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Valtioneuvosto (2021): valtioneuvoston ihmisoikeuspoliittinen selonteko (https://julkaisut.valtioneuvosto.fi/bitstream/handle/10024/163838/VN_2022_10.pdf?sequence=4&amp;isAllowed=y, 22.4.2022).</w:t>
      </w:r>
    </w:p>
  </w:endnote>
  <w:endnote w:id="2">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Valtioneuvosto (2021): kansallinen perus- ja ihmisoikeustoimintaohjelma 2020–2023:</w:t>
      </w:r>
    </w:p>
    <w:p w:rsidR="002A5968" w:rsidRDefault="00E82291">
      <w:pPr>
        <w:pStyle w:val="EndnoteText"/>
        <w:rPr>
          <w:rFonts w:ascii="Times New Roman" w:hAnsi="Times New Roman" w:cs="Times New Roman"/>
        </w:rPr>
      </w:pPr>
      <w:r>
        <w:rPr>
          <w:rFonts w:ascii="Times New Roman" w:hAnsi="Times New Roman" w:cs="Times New Roman"/>
        </w:rPr>
        <w:t>Perus- ja ihmisoikeusvalvonnan kehittäminen (suomeksi) (</w:t>
      </w:r>
      <w:hyperlink r:id="rId1" w:history="1">
        <w:r>
          <w:rPr>
            <w:rStyle w:val="Hyperlink"/>
            <w:rFonts w:ascii="Times New Roman" w:hAnsi="Times New Roman" w:cs="Times New Roman"/>
          </w:rPr>
          <w:t>http://urn.fi/URN:ISBN:978–952–383–630–3</w:t>
        </w:r>
      </w:hyperlink>
      <w:r>
        <w:rPr>
          <w:rFonts w:ascii="Times New Roman" w:hAnsi="Times New Roman" w:cs="Times New Roman"/>
        </w:rPr>
        <w:t>, 12.1.2022).</w:t>
      </w:r>
    </w:p>
  </w:endnote>
  <w:endnote w:id="3">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Valtioneuvosto (2019): pääministeri Sanna Marinin hallitusohjelma 2019 (</w:t>
      </w:r>
      <w:hyperlink r:id="rId2" w:history="1">
        <w:r>
          <w:rPr>
            <w:rStyle w:val="Hyperlink"/>
            <w:rFonts w:ascii="Times New Roman" w:hAnsi="Times New Roman" w:cs="Times New Roman"/>
          </w:rPr>
          <w:t>https://valtioneuvosto.fi/en/marin/government-programme</w:t>
        </w:r>
      </w:hyperlink>
      <w:r>
        <w:rPr>
          <w:rFonts w:ascii="Times New Roman" w:hAnsi="Times New Roman" w:cs="Times New Roman"/>
        </w:rPr>
        <w:t>, 12.1.2022).</w:t>
      </w:r>
    </w:p>
  </w:endnote>
  <w:endnote w:id="4">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3" w:history="1">
        <w:r>
          <w:rPr>
            <w:rStyle w:val="Hyperlink"/>
            <w:rFonts w:ascii="Times New Roman" w:hAnsi="Times New Roman" w:cs="Times New Roman"/>
          </w:rPr>
          <w:t>https://oikeusministerio.fi/en/project?tunnus=OM024:00/2020</w:t>
        </w:r>
      </w:hyperlink>
      <w:r>
        <w:rPr>
          <w:rFonts w:ascii="Times New Roman" w:hAnsi="Times New Roman" w:cs="Times New Roman"/>
        </w:rPr>
        <w:t xml:space="preserve"> (suomeksi 12.1.2022).</w:t>
      </w:r>
    </w:p>
  </w:endnote>
  <w:endnote w:id="5">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4" w:history="1">
        <w:r>
          <w:rPr>
            <w:rStyle w:val="Hyperlink"/>
            <w:rFonts w:ascii="Times New Roman" w:hAnsi="Times New Roman" w:cs="Times New Roman"/>
          </w:rPr>
          <w:t>https://kestavakehitys.fi/documents/2167391/109172057/Agenda2030+tiekartta,+FINAL+2022.pdf/75abd43f-abb2–9c45–2881–041d9736ad3a/Agenda2030+tiekartta,+FINAL+2022.pdf?t=1644589535363</w:t>
        </w:r>
      </w:hyperlink>
      <w:r>
        <w:rPr>
          <w:rFonts w:ascii="Times New Roman" w:hAnsi="Times New Roman" w:cs="Times New Roman"/>
        </w:rPr>
        <w:t xml:space="preserve"> (25.2.2022).</w:t>
      </w:r>
    </w:p>
  </w:endnote>
  <w:endnote w:id="6">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5" w:history="1">
        <w:r>
          <w:rPr>
            <w:rStyle w:val="Hyperlink"/>
            <w:rFonts w:ascii="Times New Roman" w:hAnsi="Times New Roman" w:cs="Times New Roman"/>
          </w:rPr>
          <w:t>https://kestavakehitys.fi/en/-/finland-tops-european-comparison-of-sustainable-development</w:t>
        </w:r>
      </w:hyperlink>
      <w:r>
        <w:rPr>
          <w:rFonts w:ascii="Times New Roman" w:hAnsi="Times New Roman" w:cs="Times New Roman"/>
        </w:rPr>
        <w:t xml:space="preserve"> (25.2.2025), </w:t>
      </w:r>
      <w:hyperlink r:id="rId6" w:history="1">
        <w:r>
          <w:rPr>
            <w:rStyle w:val="Hyperlink"/>
            <w:rFonts w:ascii="Times New Roman" w:hAnsi="Times New Roman" w:cs="Times New Roman"/>
          </w:rPr>
          <w:t>https://kestavakehitys.fi/en/-/10616/finland-ranks-first-in-international-sustainable-development-comparison</w:t>
        </w:r>
      </w:hyperlink>
      <w:r>
        <w:rPr>
          <w:rFonts w:ascii="Times New Roman" w:hAnsi="Times New Roman" w:cs="Times New Roman"/>
        </w:rPr>
        <w:t xml:space="preserve"> (25.2.2025).</w:t>
      </w:r>
    </w:p>
  </w:endnote>
  <w:endnote w:id="7">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7" w:history="1">
        <w:r>
          <w:rPr>
            <w:rStyle w:val="Hyperlink"/>
            <w:rFonts w:ascii="Times New Roman" w:hAnsi="Times New Roman" w:cs="Times New Roman"/>
          </w:rPr>
          <w:t>https://kestavakehitys.fi/en/indicator-baskets</w:t>
        </w:r>
      </w:hyperlink>
      <w:r>
        <w:rPr>
          <w:rFonts w:ascii="Times New Roman" w:hAnsi="Times New Roman" w:cs="Times New Roman"/>
        </w:rPr>
        <w:t xml:space="preserve"> (25.5.2022).</w:t>
      </w:r>
    </w:p>
  </w:endnote>
  <w:endnote w:id="8">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8" w:history="1">
        <w:r>
          <w:rPr>
            <w:rStyle w:val="Hyperlink"/>
            <w:rFonts w:ascii="Times New Roman" w:hAnsi="Times New Roman" w:cs="Times New Roman"/>
          </w:rPr>
          <w:t>https://kestavakehitys.fi/documents/2167391/2186383/Towards+the+Finland+we+want+to+by+2050+-+2020–06–02/0e3e74f9–650e-eb2f-1565–88aa026a7dae/Towards+the+Finland+we+want+to+by+2050+-+2020–06–02.pdf?t=1591101338000</w:t>
        </w:r>
      </w:hyperlink>
      <w:r>
        <w:rPr>
          <w:rFonts w:ascii="Times New Roman" w:hAnsi="Times New Roman" w:cs="Times New Roman"/>
        </w:rPr>
        <w:t xml:space="preserve"> (25.2.2022).</w:t>
      </w:r>
    </w:p>
  </w:endnote>
  <w:endnote w:id="9">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93.1–6 (</w:t>
      </w:r>
      <w:r w:rsidR="002055EB">
        <w:rPr>
          <w:rFonts w:ascii="Times New Roman" w:hAnsi="Times New Roman" w:cs="Times New Roman"/>
        </w:rPr>
        <w:t>Otettu tiedoksi</w:t>
      </w:r>
      <w:r>
        <w:rPr>
          <w:rFonts w:ascii="Times New Roman" w:hAnsi="Times New Roman" w:cs="Times New Roman"/>
        </w:rPr>
        <w:t>). Kaikki suositukset viittaavat Suomen edelliseen UPR-</w:t>
      </w:r>
      <w:r w:rsidR="002055EB">
        <w:rPr>
          <w:rFonts w:ascii="Times New Roman" w:hAnsi="Times New Roman" w:cs="Times New Roman"/>
        </w:rPr>
        <w:t>kierrokseen</w:t>
      </w:r>
      <w:r>
        <w:rPr>
          <w:rFonts w:ascii="Times New Roman" w:hAnsi="Times New Roman" w:cs="Times New Roman"/>
        </w:rPr>
        <w:t>.</w:t>
      </w:r>
    </w:p>
  </w:endnote>
  <w:endnote w:id="10">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93.14 (</w:t>
      </w:r>
      <w:r w:rsidR="002055EB">
        <w:rPr>
          <w:rFonts w:ascii="Times New Roman" w:hAnsi="Times New Roman" w:cs="Times New Roman"/>
        </w:rPr>
        <w:t>Otettu tiedoksi</w:t>
      </w:r>
      <w:r>
        <w:rPr>
          <w:rFonts w:ascii="Times New Roman" w:hAnsi="Times New Roman" w:cs="Times New Roman"/>
        </w:rPr>
        <w:t>), 93.15 ja 93.16 (</w:t>
      </w:r>
      <w:r w:rsidR="002055EB">
        <w:rPr>
          <w:rFonts w:ascii="Times New Roman" w:hAnsi="Times New Roman" w:cs="Times New Roman"/>
        </w:rPr>
        <w:t>Otettu tiedoksi</w:t>
      </w:r>
      <w:r>
        <w:rPr>
          <w:rFonts w:ascii="Times New Roman" w:hAnsi="Times New Roman" w:cs="Times New Roman"/>
        </w:rPr>
        <w:t>).</w:t>
      </w:r>
    </w:p>
  </w:endnote>
  <w:endnote w:id="11">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9.17.</w:t>
      </w:r>
    </w:p>
  </w:endnote>
  <w:endnote w:id="12">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93.18.</w:t>
      </w:r>
    </w:p>
  </w:endnote>
  <w:endnote w:id="13">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Esimerkiksi opetus- ja kulttuuriministeriö on julkaissut useita selvityksiä ja linjauksia esteettömästä korkeakoulusta, korkeakoulutuksen marginaaliryhmistä sekä sukupuolten tasa-arvosta ja yhdenvertaisuudesta korkeakoulutuksessa. Lisäksi opetus- ja kulttuuriministeriö on julkaissut selvityksen saamen kielistä ja saamen kielen opetuksesta.</w:t>
      </w:r>
    </w:p>
  </w:endnote>
  <w:endnote w:id="14">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93.19.</w:t>
      </w:r>
    </w:p>
  </w:endnote>
  <w:endnote w:id="15">
    <w:p w:rsidR="002A5968" w:rsidRDefault="00E82291">
      <w:pPr>
        <w:pStyle w:val="EndnoteText"/>
      </w:pPr>
      <w:r>
        <w:rPr>
          <w:rStyle w:val="EndnoteReference"/>
        </w:rPr>
        <w:endnoteRef/>
      </w:r>
      <w:r>
        <w:rPr>
          <w:rFonts w:ascii="Times New Roman" w:hAnsi="Times New Roman" w:cs="Times New Roman"/>
        </w:rPr>
        <w:t>Oikeusministeriö (2021): perusoikeusbarometri, s. 104 ja 108 (https://julkaisut.valtioneuvosto.fi/bitstream/handle/10024/163261/OM_2020_17_SO.pdf, suomeksi) (25.4.2022.)</w:t>
      </w:r>
    </w:p>
  </w:endnote>
  <w:endnote w:id="16">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93.7 – 93.11 ja 93.12 (osittain hyväksytty).</w:t>
      </w:r>
    </w:p>
  </w:endnote>
  <w:endnote w:id="17">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Ulkoministeriö (2020): Suomi ja suojeluvastuu. Viisitoista vuotta suojeluvastuun periaatteen hyväksymisestä (</w:t>
      </w:r>
      <w:hyperlink r:id="rId9" w:history="1">
        <w:r>
          <w:rPr>
            <w:rStyle w:val="Hyperlink"/>
            <w:rFonts w:ascii="Times New Roman" w:hAnsi="Times New Roman" w:cs="Times New Roman"/>
          </w:rPr>
          <w:t>https://editorum.fi/documents/35732/0/UM_Suomi+ja+suojeluvastuu_English_NET.pdf/3cf564d4–3314-e495–88f7–6aed7d7903fd?t=1611730614830</w:t>
        </w:r>
      </w:hyperlink>
      <w:r>
        <w:rPr>
          <w:rFonts w:ascii="Times New Roman" w:hAnsi="Times New Roman" w:cs="Times New Roman"/>
        </w:rPr>
        <w:t>, 12.1.2022).</w:t>
      </w:r>
    </w:p>
  </w:endnote>
  <w:endnote w:id="18">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93.75.</w:t>
      </w:r>
    </w:p>
  </w:endnote>
  <w:endnote w:id="19">
    <w:p w:rsidR="002A5968" w:rsidRDefault="00E82291">
      <w:pPr>
        <w:pStyle w:val="EndnoteText"/>
      </w:pPr>
      <w:r>
        <w:rPr>
          <w:rStyle w:val="EndnoteReference"/>
        </w:rPr>
        <w:endnoteRef/>
      </w:r>
      <w:hyperlink r:id="rId10" w:history="1">
        <w:r>
          <w:rPr>
            <w:rStyle w:val="Hyperlink"/>
          </w:rPr>
          <w:t>https://oikeusministerio.fi/en/project?tunnus=OM013:00/2021</w:t>
        </w:r>
      </w:hyperlink>
      <w:r>
        <w:t xml:space="preserve"> </w:t>
      </w:r>
      <w:r>
        <w:rPr>
          <w:rFonts w:ascii="Times New Roman" w:hAnsi="Times New Roman" w:cs="Times New Roman"/>
        </w:rPr>
        <w:t>(osin suomeksi 22.4.2022).</w:t>
      </w:r>
    </w:p>
  </w:endnote>
  <w:endnote w:id="20">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11" w:history="1">
        <w:r>
          <w:rPr>
            <w:rStyle w:val="Hyperlink"/>
            <w:rFonts w:ascii="Times New Roman" w:hAnsi="Times New Roman" w:cs="Times New Roman"/>
          </w:rPr>
          <w:t>https://oikeusministerio.fi/rainbow-rights</w:t>
        </w:r>
      </w:hyperlink>
      <w:r>
        <w:rPr>
          <w:rFonts w:ascii="Times New Roman" w:hAnsi="Times New Roman" w:cs="Times New Roman"/>
        </w:rPr>
        <w:t xml:space="preserve"> (suomeksi 12.1.2022).</w:t>
      </w:r>
    </w:p>
  </w:endnote>
  <w:endnote w:id="21">
    <w:p w:rsidR="002A5968" w:rsidRPr="00B81801" w:rsidRDefault="00E82291">
      <w:pPr>
        <w:pStyle w:val="EndnoteText"/>
        <w:rPr>
          <w:rFonts w:ascii="Times New Roman" w:hAnsi="Times New Roman" w:cs="Times New Roman"/>
          <w:lang w:val="sv-FI"/>
        </w:rPr>
      </w:pPr>
      <w:r>
        <w:rPr>
          <w:rStyle w:val="EndnoteReference"/>
          <w:rFonts w:ascii="Times New Roman" w:hAnsi="Times New Roman" w:cs="Times New Roman"/>
        </w:rPr>
        <w:endnoteRef/>
      </w:r>
      <w:r w:rsidRPr="00B81801">
        <w:rPr>
          <w:rFonts w:ascii="Times New Roman" w:hAnsi="Times New Roman" w:cs="Times New Roman"/>
          <w:lang w:val="sv-FI"/>
        </w:rPr>
        <w:t>Ålands lanskapsregering (2019): Handlingsplan för hbtqia-personers Lika villkor I det åländska samhället</w:t>
      </w:r>
    </w:p>
    <w:p w:rsidR="002A5968" w:rsidRDefault="00E82291">
      <w:pPr>
        <w:pStyle w:val="EndnoteText"/>
        <w:rPr>
          <w:rFonts w:ascii="Times New Roman" w:hAnsi="Times New Roman" w:cs="Times New Roman"/>
        </w:rPr>
      </w:pPr>
      <w:r>
        <w:rPr>
          <w:rFonts w:ascii="Times New Roman" w:hAnsi="Times New Roman" w:cs="Times New Roman"/>
        </w:rPr>
        <w:t>2019–2025 (ruotsiksi) (</w:t>
      </w:r>
      <w:hyperlink r:id="rId12" w:history="1">
        <w:r>
          <w:rPr>
            <w:rStyle w:val="Hyperlink"/>
            <w:rFonts w:ascii="Times New Roman" w:hAnsi="Times New Roman" w:cs="Times New Roman"/>
          </w:rPr>
          <w:t>https://www.regeringen.ax/sites/www.regeringen.ax/files/attachments/page/hbtqia-handlingsplan-for-lika-villkor.pdf</w:t>
        </w:r>
      </w:hyperlink>
      <w:r>
        <w:rPr>
          <w:rFonts w:ascii="Times New Roman" w:hAnsi="Times New Roman" w:cs="Times New Roman"/>
        </w:rPr>
        <w:t>, 12.1.2022).</w:t>
      </w:r>
    </w:p>
  </w:endnote>
  <w:endnote w:id="22">
    <w:p w:rsidR="002A5968" w:rsidRDefault="00E82291">
      <w:pPr>
        <w:pStyle w:val="EndnoteText"/>
      </w:pPr>
      <w:r>
        <w:rPr>
          <w:rStyle w:val="EndnoteReference"/>
        </w:rPr>
        <w:endnoteRef/>
      </w:r>
      <w:hyperlink r:id="rId13" w:history="1">
        <w:r>
          <w:rPr>
            <w:rStyle w:val="Hyperlink"/>
            <w:rFonts w:ascii="Times New Roman" w:hAnsi="Times New Roman" w:cs="Times New Roman"/>
          </w:rPr>
          <w:t>https://stm.fi/en/project?tunnus=STM009:00/2021</w:t>
        </w:r>
      </w:hyperlink>
      <w:r>
        <w:t xml:space="preserve"> </w:t>
      </w:r>
      <w:r>
        <w:rPr>
          <w:rFonts w:ascii="Times New Roman" w:hAnsi="Times New Roman" w:cs="Times New Roman"/>
        </w:rPr>
        <w:t>(osin suomeksi 22.4.2022).</w:t>
      </w:r>
    </w:p>
  </w:endnote>
  <w:endnote w:id="23">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Valtioneuvoston julkaisuja 2021:81: kansallisen lapsistrategian </w:t>
      </w:r>
      <w:r w:rsidR="00A66055">
        <w:rPr>
          <w:rFonts w:ascii="Times New Roman" w:hAnsi="Times New Roman" w:cs="Times New Roman"/>
        </w:rPr>
        <w:t>täytäntöön</w:t>
      </w:r>
      <w:r>
        <w:rPr>
          <w:rFonts w:ascii="Times New Roman" w:hAnsi="Times New Roman" w:cs="Times New Roman"/>
        </w:rPr>
        <w:t>panosuunnitelma Valtioneuvoston periaatepäätös (</w:t>
      </w:r>
      <w:hyperlink r:id="rId14" w:history="1">
        <w:r>
          <w:rPr>
            <w:rStyle w:val="Hyperlink"/>
            <w:rFonts w:ascii="Times New Roman" w:hAnsi="Times New Roman" w:cs="Times New Roman"/>
          </w:rPr>
          <w:t>https://julkaisut.valtioneuvosto.fi/handle/10024/163541</w:t>
        </w:r>
      </w:hyperlink>
      <w:r>
        <w:rPr>
          <w:rFonts w:ascii="Times New Roman" w:hAnsi="Times New Roman" w:cs="Times New Roman"/>
        </w:rPr>
        <w:t>, 12.1.2022).</w:t>
      </w:r>
    </w:p>
  </w:endnote>
  <w:endnote w:id="24">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93.44–45.</w:t>
      </w:r>
    </w:p>
  </w:endnote>
  <w:endnote w:id="25">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15" w:history="1">
        <w:r>
          <w:rPr>
            <w:rStyle w:val="Hyperlink"/>
            <w:rFonts w:ascii="Times New Roman" w:hAnsi="Times New Roman" w:cs="Times New Roman"/>
          </w:rPr>
          <w:t>https://ym.fi/documents/1410903/38439968/Ohje_esteettomyys_2018-A2B183D6_3C10_40A3_AE1F_DB0898AAC3D8–137003.pdf/86e77f87-c19d-4139-f744–531b500b9a86/Ohje_esteettomyys_2018-A2B183D6_3C10_40A3_AE1F_DB0898AAC3D8–137003.pdf?t=1603260121408</w:t>
        </w:r>
      </w:hyperlink>
      <w:r>
        <w:rPr>
          <w:rFonts w:ascii="Times New Roman" w:hAnsi="Times New Roman" w:cs="Times New Roman"/>
        </w:rPr>
        <w:t xml:space="preserve"> (suomeksi 13.1.2022).</w:t>
      </w:r>
    </w:p>
  </w:endnote>
  <w:endnote w:id="26">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Liikenne- ja viestintäministeriön julkaisuja 15/2017: Liikenteen ja viestinnän digitaaliset palvelut esteettömiksi, </w:t>
      </w:r>
      <w:hyperlink r:id="rId16" w:history="1">
        <w:r>
          <w:rPr>
            <w:rStyle w:val="Hyperlink"/>
            <w:rFonts w:ascii="Times New Roman" w:hAnsi="Times New Roman" w:cs="Times New Roman"/>
          </w:rPr>
          <w:t>https://julkaisut.valtioneuvosto.fi/bitstream/handle/10024/80806/LVM_15_2017.pdf?sequence=1&amp;isAllowed=y</w:t>
        </w:r>
      </w:hyperlink>
      <w:r>
        <w:rPr>
          <w:rFonts w:ascii="Times New Roman" w:hAnsi="Times New Roman" w:cs="Times New Roman"/>
        </w:rPr>
        <w:t xml:space="preserve"> (14:1.2022).</w:t>
      </w:r>
    </w:p>
  </w:endnote>
  <w:endnote w:id="27">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Liikenne- ja viestintäministeriön julkaisuja 2021:18: Selvitys esteettömyystietojen määrittelystä ja saatavuudesta sekä liikkumispalveluiden tarjoajien tietoisuuden lisäämisestä, https://julkaisut.valtioneuvosto.fi/bitstream/handle/10024/163205/LVM_2021_18.pdf?sequence=1&amp;isAllowed=y.</w:t>
      </w:r>
    </w:p>
  </w:endnote>
  <w:endnote w:id="28">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17" w:history="1">
        <w:r>
          <w:rPr>
            <w:rStyle w:val="Hyperlink"/>
            <w:rFonts w:ascii="Times New Roman" w:hAnsi="Times New Roman" w:cs="Times New Roman"/>
          </w:rPr>
          <w:t>https://www.regeringen.ax/halsa-omsorg/funktionsnedsattning/radet-personer-funktionsnedsattning</w:t>
        </w:r>
      </w:hyperlink>
      <w:r>
        <w:rPr>
          <w:rFonts w:ascii="Times New Roman" w:hAnsi="Times New Roman" w:cs="Times New Roman"/>
        </w:rPr>
        <w:t xml:space="preserve"> (ruotsiksi 12.1.2022).</w:t>
      </w:r>
    </w:p>
  </w:endnote>
  <w:endnote w:id="29">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93 136 ja 93 138.</w:t>
      </w:r>
    </w:p>
  </w:endnote>
  <w:endnote w:id="30">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Oikeusministeriön julkaisuja, mietintöjä ja lausuntoja 2021:34: tasa-arvoinen Suomi</w:t>
      </w:r>
    </w:p>
    <w:p w:rsidR="002A5968" w:rsidRDefault="00E82291">
      <w:pPr>
        <w:pStyle w:val="EndnoteText"/>
        <w:rPr>
          <w:rFonts w:ascii="Times New Roman" w:hAnsi="Times New Roman" w:cs="Times New Roman"/>
        </w:rPr>
      </w:pPr>
      <w:r>
        <w:rPr>
          <w:rFonts w:ascii="Times New Roman" w:hAnsi="Times New Roman" w:cs="Times New Roman"/>
        </w:rPr>
        <w:t>Hallituksen rasismin vastainen ja hyvien väestösuhteiden edistämisen toimintaohjelma (suomeksi) (</w:t>
      </w:r>
      <w:hyperlink r:id="rId18" w:history="1">
        <w:r>
          <w:rPr>
            <w:rStyle w:val="Hyperlink"/>
            <w:rFonts w:ascii="Times New Roman" w:hAnsi="Times New Roman" w:cs="Times New Roman"/>
          </w:rPr>
          <w:t>https://julkaisut.valtioneuvosto.fi/bitstream/handle/10024/163577/OM_2021_34_ML.pdf?sequence=1&amp;isAllowed=y</w:t>
        </w:r>
      </w:hyperlink>
      <w:r>
        <w:rPr>
          <w:rFonts w:ascii="Times New Roman" w:hAnsi="Times New Roman" w:cs="Times New Roman"/>
        </w:rPr>
        <w:t>, 12.1.2022).</w:t>
      </w:r>
    </w:p>
  </w:endnote>
  <w:endnote w:id="31">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Sosiaali- ja terveysministeriö (2018) Suomen romanipoliittinen ohjelma (ROMPO) (suomeksi) (</w:t>
      </w:r>
      <w:hyperlink r:id="rId19" w:history="1">
        <w:r>
          <w:rPr>
            <w:rStyle w:val="Hyperlink"/>
            <w:rFonts w:ascii="Times New Roman" w:hAnsi="Times New Roman" w:cs="Times New Roman"/>
          </w:rPr>
          <w:t>https://julkaisut.valtioneuvosto.fi/bitstream/handle/10024/160845/03_18_Suomen%20romanipoliittinen%20ohjelma_2018_2022_web.pdf?sequence=1&amp;isAllowed=y</w:t>
        </w:r>
      </w:hyperlink>
      <w:r>
        <w:rPr>
          <w:rFonts w:ascii="Times New Roman" w:hAnsi="Times New Roman" w:cs="Times New Roman"/>
        </w:rPr>
        <w:t>, 12.1.2022).</w:t>
      </w:r>
    </w:p>
  </w:endnote>
  <w:endnote w:id="32">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100 129, 93 147 ja 93 152–153.</w:t>
      </w:r>
    </w:p>
  </w:endnote>
  <w:endnote w:id="33">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93 131.</w:t>
      </w:r>
    </w:p>
  </w:endnote>
  <w:endnote w:id="34">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Oikeusministeriön julkaisuja, mietintöjä ja lausuntoja 2021:15: Suomi torjuu ihmiskauppaa. Ihmiskaupan vastainen toimintaohjelma (suomeksi) (</w:t>
      </w:r>
      <w:hyperlink r:id="rId20" w:history="1">
        <w:r>
          <w:rPr>
            <w:rStyle w:val="Hyperlink"/>
            <w:rFonts w:ascii="Times New Roman" w:hAnsi="Times New Roman" w:cs="Times New Roman"/>
          </w:rPr>
          <w:t>https://julkaisut.valtioneuvosto.fi/bitstream/handle/10024/163078/OM_2021_15_ML.pdf?sequence=1&amp;isAllowed=y</w:t>
        </w:r>
      </w:hyperlink>
      <w:r>
        <w:rPr>
          <w:rFonts w:ascii="Times New Roman" w:hAnsi="Times New Roman" w:cs="Times New Roman"/>
        </w:rPr>
        <w:t>, 12.1.2022).</w:t>
      </w:r>
    </w:p>
  </w:endnote>
  <w:endnote w:id="35">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93.77.</w:t>
      </w:r>
    </w:p>
  </w:endnote>
  <w:endnote w:id="36">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93.92.</w:t>
      </w:r>
    </w:p>
  </w:endnote>
  <w:endnote w:id="37">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93.20–24 ja 93 110–111 (</w:t>
      </w:r>
      <w:r w:rsidR="002055EB">
        <w:rPr>
          <w:rFonts w:ascii="Times New Roman" w:hAnsi="Times New Roman" w:cs="Times New Roman"/>
        </w:rPr>
        <w:t>Otettu tiedoksi</w:t>
      </w:r>
      <w:r>
        <w:rPr>
          <w:rFonts w:ascii="Times New Roman" w:hAnsi="Times New Roman" w:cs="Times New Roman"/>
        </w:rPr>
        <w:t>).</w:t>
      </w:r>
    </w:p>
  </w:endnote>
  <w:endnote w:id="38">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93.50 (osittain hyväksytty), 93.46–49 (</w:t>
      </w:r>
      <w:r w:rsidR="002A48E1">
        <w:rPr>
          <w:rFonts w:ascii="Times New Roman" w:hAnsi="Times New Roman" w:cs="Times New Roman"/>
        </w:rPr>
        <w:t>Otettu tiedoksi</w:t>
      </w:r>
      <w:r>
        <w:rPr>
          <w:rFonts w:ascii="Times New Roman" w:hAnsi="Times New Roman" w:cs="Times New Roman"/>
        </w:rPr>
        <w:t>) ja 93.51–53 (</w:t>
      </w:r>
      <w:r w:rsidR="002A48E1">
        <w:rPr>
          <w:rFonts w:ascii="Times New Roman" w:hAnsi="Times New Roman" w:cs="Times New Roman"/>
        </w:rPr>
        <w:t>Otettu tiedoksi</w:t>
      </w:r>
      <w:r>
        <w:rPr>
          <w:rFonts w:ascii="Times New Roman" w:hAnsi="Times New Roman" w:cs="Times New Roman"/>
        </w:rPr>
        <w:t>).</w:t>
      </w:r>
    </w:p>
  </w:endnote>
  <w:endnote w:id="39">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93 126.</w:t>
      </w:r>
    </w:p>
  </w:endnote>
  <w:endnote w:id="40">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21" w:history="1">
        <w:r>
          <w:rPr>
            <w:rStyle w:val="Hyperlink"/>
            <w:rFonts w:ascii="Times New Roman" w:hAnsi="Times New Roman" w:cs="Times New Roman"/>
          </w:rPr>
          <w:t>https://tem.fi/en/enterprises-and-human-rights</w:t>
        </w:r>
      </w:hyperlink>
      <w:r>
        <w:rPr>
          <w:rFonts w:ascii="Times New Roman" w:hAnsi="Times New Roman" w:cs="Times New Roman"/>
        </w:rPr>
        <w:t xml:space="preserve"> (14.1.2022)</w:t>
      </w:r>
    </w:p>
  </w:endnote>
  <w:endnote w:id="41">
    <w:p w:rsidR="002A5968" w:rsidRDefault="00E82291">
      <w:pPr>
        <w:pStyle w:val="EndnoteText"/>
      </w:pPr>
      <w:r>
        <w:rPr>
          <w:rStyle w:val="EndnoteReference"/>
        </w:rPr>
        <w:endnoteRef/>
      </w:r>
      <w:hyperlink r:id="rId22" w:history="1">
        <w:r>
          <w:rPr>
            <w:rStyle w:val="Hyperlink"/>
            <w:rFonts w:ascii="Times New Roman" w:hAnsi="Times New Roman" w:cs="Times New Roman"/>
          </w:rPr>
          <w:t>https://tem.fi/documents/1410877/0/Memorandum+on+the+due+diligence+obligation.pdf/768b3219-db5b-7643–4a98–889d5f351515/Memorandum+on+the+due+diligence+obligation.pdf?t=1649930584536</w:t>
        </w:r>
      </w:hyperlink>
      <w:r>
        <w:t xml:space="preserve"> </w:t>
      </w:r>
      <w:r>
        <w:rPr>
          <w:rFonts w:ascii="Times New Roman" w:hAnsi="Times New Roman" w:cs="Times New Roman"/>
        </w:rPr>
        <w:t>(22.4.2022).</w:t>
      </w:r>
    </w:p>
  </w:endnote>
  <w:endnote w:id="42">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93.74 (</w:t>
      </w:r>
      <w:r w:rsidR="002055EB">
        <w:rPr>
          <w:rFonts w:ascii="Times New Roman" w:hAnsi="Times New Roman" w:cs="Times New Roman"/>
        </w:rPr>
        <w:t>Otettu tiedoksi</w:t>
      </w:r>
      <w:r>
        <w:rPr>
          <w:rFonts w:ascii="Times New Roman" w:hAnsi="Times New Roman" w:cs="Times New Roman"/>
        </w:rPr>
        <w:t>).</w:t>
      </w:r>
    </w:p>
  </w:endnote>
  <w:endnote w:id="43">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93.84 (</w:t>
      </w:r>
      <w:r w:rsidR="002055EB">
        <w:rPr>
          <w:rFonts w:ascii="Times New Roman" w:hAnsi="Times New Roman" w:cs="Times New Roman"/>
        </w:rPr>
        <w:t>Otettu tiedoksi</w:t>
      </w:r>
      <w:r>
        <w:rPr>
          <w:rFonts w:ascii="Times New Roman" w:hAnsi="Times New Roman" w:cs="Times New Roman"/>
        </w:rPr>
        <w:t>).</w:t>
      </w:r>
    </w:p>
  </w:endnote>
  <w:endnote w:id="44">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93.31–32 ja 93.72.</w:t>
      </w:r>
    </w:p>
  </w:endnote>
  <w:endnote w:id="45">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23" w:history="1">
        <w:r>
          <w:rPr>
            <w:rStyle w:val="Hyperlink"/>
            <w:rFonts w:ascii="Times New Roman" w:hAnsi="Times New Roman" w:cs="Times New Roman"/>
          </w:rPr>
          <w:t>https://valtioneuvosto.fi/hanke?tunnus=STM054:00/2020</w:t>
        </w:r>
      </w:hyperlink>
      <w:r>
        <w:rPr>
          <w:rFonts w:ascii="Times New Roman" w:hAnsi="Times New Roman" w:cs="Times New Roman"/>
        </w:rPr>
        <w:t xml:space="preserve"> (suomeksi</w:t>
      </w:r>
      <w:r w:rsidR="000D1E1D">
        <w:rPr>
          <w:rFonts w:ascii="Times New Roman" w:hAnsi="Times New Roman" w:cs="Times New Roman"/>
        </w:rPr>
        <w:t>,</w:t>
      </w:r>
      <w:r>
        <w:rPr>
          <w:rFonts w:ascii="Times New Roman" w:hAnsi="Times New Roman" w:cs="Times New Roman"/>
        </w:rPr>
        <w:t xml:space="preserve"> 13.1.2022).</w:t>
      </w:r>
    </w:p>
  </w:endnote>
  <w:endnote w:id="46">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93.80–81.</w:t>
      </w:r>
    </w:p>
  </w:endnote>
  <w:endnote w:id="47">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93,27–28.</w:t>
      </w:r>
    </w:p>
  </w:endnote>
  <w:endnote w:id="48">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24" w:history="1">
        <w:r>
          <w:rPr>
            <w:rStyle w:val="Hyperlink"/>
            <w:rFonts w:ascii="Times New Roman" w:hAnsi="Times New Roman" w:cs="Times New Roman"/>
          </w:rPr>
          <w:t>https://okm.fi/en/project?tunnus=OKM035:00/2020</w:t>
        </w:r>
      </w:hyperlink>
      <w:r>
        <w:rPr>
          <w:rFonts w:ascii="Times New Roman" w:hAnsi="Times New Roman" w:cs="Times New Roman"/>
        </w:rPr>
        <w:t xml:space="preserve"> (suomeksi</w:t>
      </w:r>
      <w:r w:rsidR="000D1E1D">
        <w:rPr>
          <w:rFonts w:ascii="Times New Roman" w:hAnsi="Times New Roman" w:cs="Times New Roman"/>
        </w:rPr>
        <w:t>,</w:t>
      </w:r>
      <w:r>
        <w:rPr>
          <w:rFonts w:ascii="Times New Roman" w:hAnsi="Times New Roman" w:cs="Times New Roman"/>
        </w:rPr>
        <w:t xml:space="preserve"> 12.1.2022).</w:t>
      </w:r>
    </w:p>
  </w:endnote>
  <w:endnote w:id="49">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93.33.</w:t>
      </w:r>
    </w:p>
  </w:endnote>
  <w:endnote w:id="50">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Esimerkiksi Helsingin yliopisto toteutti vuosina 2018–2019 yhteistyössä oikeusministeriön, Ihmisoikeuskeskuksen ja opetus- ja kulttuuriministeriön kanssa ja osarahoittamana hankkeen demokratia- ja ihmisoikeuskasvatuksen kehittämiseksi opettajankoulutuksessa; vuosina 2020–2021 on tuotettu oppimateriaaleja eri teemoista, kuten perus- ja ihmisoikeuksista yleensä, YK:n vammaissopimuksesta, osallisuudesta ja alkuperäiskansa saamelaisista; opettajankoulutuksen opetussuunnitelmia ja opintosisältöjä on kehitetty edelleen.</w:t>
      </w:r>
    </w:p>
  </w:endnote>
  <w:endnote w:id="51">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93.34 ja 93.94.</w:t>
      </w:r>
    </w:p>
  </w:endnote>
  <w:endnote w:id="52">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93.26, 93.98–99.</w:t>
      </w:r>
    </w:p>
  </w:endnote>
  <w:endnote w:id="53">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93.86 (</w:t>
      </w:r>
      <w:r w:rsidR="002055EB">
        <w:rPr>
          <w:rFonts w:ascii="Times New Roman" w:hAnsi="Times New Roman" w:cs="Times New Roman"/>
        </w:rPr>
        <w:t>Otettu tiedoksi</w:t>
      </w:r>
      <w:r>
        <w:rPr>
          <w:rFonts w:ascii="Times New Roman" w:hAnsi="Times New Roman" w:cs="Times New Roman"/>
        </w:rPr>
        <w:t>), 93.91 ja 93.95–96.</w:t>
      </w:r>
    </w:p>
  </w:endnote>
  <w:endnote w:id="54">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93.35, 93.43 ja 93.61.</w:t>
      </w:r>
    </w:p>
  </w:endnote>
  <w:endnote w:id="55">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Sosiaali- ja terveysministeriön raportteja ja muistioita 2021:67: palkka-avoimuuden lisääminen tasa-arvolaissa. Työryhmän loppuraportti (suomeksi) (</w:t>
      </w:r>
      <w:hyperlink r:id="rId25" w:history="1">
        <w:r>
          <w:rPr>
            <w:rStyle w:val="Hyperlink"/>
            <w:rFonts w:ascii="Times New Roman" w:hAnsi="Times New Roman" w:cs="Times New Roman"/>
          </w:rPr>
          <w:t>https://julkaisut.valtioneuvosto.fi/bitstream/handle/10024/163607/STM_2021_27_rap.pdf?sequence=1</w:t>
        </w:r>
      </w:hyperlink>
      <w:r>
        <w:rPr>
          <w:rFonts w:ascii="Times New Roman" w:hAnsi="Times New Roman" w:cs="Times New Roman"/>
        </w:rPr>
        <w:t>, 13.1.2022).</w:t>
      </w:r>
    </w:p>
  </w:endnote>
  <w:endnote w:id="56">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93.25, 93.88, 93.89 (</w:t>
      </w:r>
      <w:r w:rsidR="002055EB">
        <w:rPr>
          <w:rFonts w:ascii="Times New Roman" w:hAnsi="Times New Roman" w:cs="Times New Roman"/>
        </w:rPr>
        <w:t>Otettu tiedoksi</w:t>
      </w:r>
      <w:r>
        <w:rPr>
          <w:rFonts w:ascii="Times New Roman" w:hAnsi="Times New Roman" w:cs="Times New Roman"/>
        </w:rPr>
        <w:t>), 93.90 ja 93.93 (</w:t>
      </w:r>
      <w:r w:rsidR="002055EB">
        <w:rPr>
          <w:rFonts w:ascii="Times New Roman" w:hAnsi="Times New Roman" w:cs="Times New Roman"/>
        </w:rPr>
        <w:t>Otettu tiedoksi</w:t>
      </w:r>
      <w:r>
        <w:rPr>
          <w:rFonts w:ascii="Times New Roman" w:hAnsi="Times New Roman" w:cs="Times New Roman"/>
        </w:rPr>
        <w:t>).</w:t>
      </w:r>
    </w:p>
  </w:endnote>
  <w:endnote w:id="57">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26" w:history="1">
        <w:r>
          <w:rPr>
            <w:rStyle w:val="Hyperlink"/>
            <w:rFonts w:ascii="Times New Roman" w:hAnsi="Times New Roman" w:cs="Times New Roman"/>
          </w:rPr>
          <w:t>https://kestavakehitys.fi/-/tyoelaman-laatu-ja-muutos-2021-tyoelaman-laatu-sailyi-vakaana-koronapandemiasta-huolimatta-tyollisyys-notkahti-ja-tyotunnit-vahenivat?languageId=en_US</w:t>
        </w:r>
      </w:hyperlink>
      <w:r>
        <w:rPr>
          <w:rFonts w:ascii="Times New Roman" w:hAnsi="Times New Roman" w:cs="Times New Roman"/>
        </w:rPr>
        <w:t xml:space="preserve"> (25.4.2022).</w:t>
      </w:r>
    </w:p>
  </w:endnote>
  <w:endnote w:id="58">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93.42.</w:t>
      </w:r>
    </w:p>
  </w:endnote>
  <w:endnote w:id="59">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Kaikki tasa-arvohankkeessa (2020–2022) (</w:t>
      </w:r>
      <w:hyperlink r:id="rId27" w:history="1">
        <w:r>
          <w:rPr>
            <w:rStyle w:val="Hyperlink"/>
            <w:rFonts w:ascii="Times New Roman" w:hAnsi="Times New Roman" w:cs="Times New Roman"/>
          </w:rPr>
          <w:t>https://oikeusministerio.fi/en/project?tunnus=OM072:00/2020</w:t>
        </w:r>
      </w:hyperlink>
      <w:r>
        <w:rPr>
          <w:rFonts w:ascii="Times New Roman" w:hAnsi="Times New Roman" w:cs="Times New Roman"/>
        </w:rPr>
        <w:t xml:space="preserve"> (12.1.2022).) Euroopan komission Rights, E</w:t>
      </w:r>
      <w:r w:rsidR="000D1E1D">
        <w:rPr>
          <w:rFonts w:ascii="Times New Roman" w:hAnsi="Times New Roman" w:cs="Times New Roman"/>
        </w:rPr>
        <w:t>quality and Citizenship (REC) -</w:t>
      </w:r>
      <w:r>
        <w:rPr>
          <w:rFonts w:ascii="Times New Roman" w:hAnsi="Times New Roman" w:cs="Times New Roman"/>
        </w:rPr>
        <w:t xml:space="preserve">ohjelman käyttö; yhdenvertaisuutta ja viharikoksia seurataan osana kolmannen kansallisen </w:t>
      </w:r>
      <w:r w:rsidR="000D1E1D">
        <w:rPr>
          <w:rFonts w:ascii="Times New Roman" w:hAnsi="Times New Roman" w:cs="Times New Roman"/>
        </w:rPr>
        <w:t>perus- ja ihmisoikeus</w:t>
      </w:r>
      <w:r>
        <w:rPr>
          <w:rFonts w:ascii="Times New Roman" w:hAnsi="Times New Roman" w:cs="Times New Roman"/>
        </w:rPr>
        <w:t>toimintaohjelman 2020–2023 perus- ja ihmisoikeusindikaattorikehikkoa.</w:t>
      </w:r>
    </w:p>
  </w:endnote>
  <w:endnote w:id="60">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Etyj/ODIHR TAHCLE-ohjelman kautta on koulutettu yli 1000 poliisia viharikosten tunnistamiseen, Poliisiammattikorkeakoulu järjestää vuosittain viharikosten paljastus- ja tutkintakoulutuksen, poliisi käynnisti pakollisen verkkokoulutuksen kaikille työntekijöille yhdenvertaisuudesta ja rangaistavan viharikoksen tunnistamisesta vuoden 2021 alussa sekä</w:t>
      </w:r>
      <w:r w:rsidR="000D1E1D">
        <w:rPr>
          <w:rFonts w:ascii="Times New Roman" w:hAnsi="Times New Roman" w:cs="Times New Roman"/>
        </w:rPr>
        <w:t xml:space="preserve"> esittänyt</w:t>
      </w:r>
      <w:r>
        <w:rPr>
          <w:rFonts w:ascii="Times New Roman" w:hAnsi="Times New Roman" w:cs="Times New Roman"/>
        </w:rPr>
        <w:t xml:space="preserve"> kampanjan</w:t>
      </w:r>
      <w:r w:rsidR="000D1E1D">
        <w:rPr>
          <w:rFonts w:ascii="Times New Roman" w:hAnsi="Times New Roman" w:cs="Times New Roman"/>
        </w:rPr>
        <w:t>a</w:t>
      </w:r>
      <w:r>
        <w:rPr>
          <w:rFonts w:ascii="Times New Roman" w:hAnsi="Times New Roman" w:cs="Times New Roman"/>
        </w:rPr>
        <w:t xml:space="preserve"> kahdella valtakunnallisessa </w:t>
      </w:r>
      <w:r w:rsidR="000D1E1D">
        <w:rPr>
          <w:rFonts w:ascii="Times New Roman" w:hAnsi="Times New Roman" w:cs="Times New Roman"/>
        </w:rPr>
        <w:t>televisiokanavalla videon</w:t>
      </w:r>
      <w:r>
        <w:rPr>
          <w:rFonts w:ascii="Times New Roman" w:hAnsi="Times New Roman" w:cs="Times New Roman"/>
        </w:rPr>
        <w:t xml:space="preserve"> (1,6 miljoonaa katsojaa).</w:t>
      </w:r>
    </w:p>
  </w:endnote>
  <w:endnote w:id="61">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93.36–41, 93.54–58, 93.59 (</w:t>
      </w:r>
      <w:r w:rsidR="002055EB">
        <w:rPr>
          <w:rFonts w:ascii="Times New Roman" w:hAnsi="Times New Roman" w:cs="Times New Roman"/>
        </w:rPr>
        <w:t>Otettu tiedoksi</w:t>
      </w:r>
      <w:r>
        <w:rPr>
          <w:rFonts w:ascii="Times New Roman" w:hAnsi="Times New Roman" w:cs="Times New Roman"/>
        </w:rPr>
        <w:t>), 93.60, 93.62–64, 93.65 (osittain hyväksytty), 93.66–72, 93.73 (</w:t>
      </w:r>
      <w:r w:rsidR="002055EB">
        <w:rPr>
          <w:rFonts w:ascii="Times New Roman" w:hAnsi="Times New Roman" w:cs="Times New Roman"/>
        </w:rPr>
        <w:t>Otettu tiedoksi</w:t>
      </w:r>
      <w:r>
        <w:rPr>
          <w:rFonts w:ascii="Times New Roman" w:hAnsi="Times New Roman" w:cs="Times New Roman"/>
        </w:rPr>
        <w:t>) ja 93 148–149.</w:t>
      </w:r>
    </w:p>
  </w:endnote>
  <w:endnote w:id="62">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93.29.</w:t>
      </w:r>
    </w:p>
  </w:endnote>
  <w:endnote w:id="63">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93.30.</w:t>
      </w:r>
    </w:p>
  </w:endnote>
  <w:endnote w:id="64">
    <w:p w:rsidR="002A5968" w:rsidRDefault="00E82291">
      <w:pPr>
        <w:pStyle w:val="EndnoteText"/>
      </w:pPr>
      <w:r>
        <w:rPr>
          <w:rStyle w:val="EndnoteReference"/>
        </w:rPr>
        <w:endnoteRef/>
      </w:r>
      <w:r>
        <w:rPr>
          <w:rFonts w:ascii="Times New Roman" w:hAnsi="Times New Roman" w:cs="Times New Roman"/>
        </w:rPr>
        <w:t>Yhdenvertaisuusvaltuutetun mietintö eduskunnalle 2022, s. 19–20 (</w:t>
      </w:r>
      <w:hyperlink r:id="rId28" w:history="1">
        <w:r>
          <w:rPr>
            <w:rStyle w:val="Hyperlink"/>
            <w:rFonts w:ascii="Times New Roman" w:hAnsi="Times New Roman" w:cs="Times New Roman"/>
          </w:rPr>
          <w:t>https://syrjinta.fi/documents/25249352/42720545/Yhdenvertaisuusvaltuutetun+kertomus+eduskunnalle+2022+ (pdf) .pdf/C 83 caf57-A 7 C 4-A 907–9 A 19-C 37 C 61 eec75e/Yhdenvertaisuusvaltuutetun + eduskunnalle + kertomus +2022 + (pdf) .pdf/Yhdenvertaisuusvaltuutetun + kertomus + eduskunnalle +2022 + (pdf) .pdf? t = 1648705129557</w:t>
        </w:r>
      </w:hyperlink>
      <w:r>
        <w:rPr>
          <w:rFonts w:ascii="Times New Roman" w:hAnsi="Times New Roman" w:cs="Times New Roman"/>
        </w:rPr>
        <w:t>) (25.4.2022).</w:t>
      </w:r>
    </w:p>
  </w:endnote>
  <w:endnote w:id="65">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93 132 ja 93 133–134 (</w:t>
      </w:r>
      <w:r w:rsidR="002055EB">
        <w:rPr>
          <w:rFonts w:ascii="Times New Roman" w:hAnsi="Times New Roman" w:cs="Times New Roman"/>
        </w:rPr>
        <w:t>Otettu tiedoksi</w:t>
      </w:r>
      <w:r>
        <w:rPr>
          <w:rFonts w:ascii="Times New Roman" w:hAnsi="Times New Roman" w:cs="Times New Roman"/>
        </w:rPr>
        <w:t>).</w:t>
      </w:r>
    </w:p>
  </w:endnote>
  <w:endnote w:id="66">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93.78–79 ja 93.82–83.</w:t>
      </w:r>
    </w:p>
  </w:endnote>
  <w:endnote w:id="67">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29" w:history="1">
        <w:r>
          <w:rPr>
            <w:rStyle w:val="Hyperlink"/>
            <w:rFonts w:ascii="Times New Roman" w:hAnsi="Times New Roman" w:cs="Times New Roman"/>
          </w:rPr>
          <w:t>https://stm.fi/en/project?tunnus=STM183:00/2020</w:t>
        </w:r>
      </w:hyperlink>
      <w:r>
        <w:rPr>
          <w:rFonts w:ascii="Times New Roman" w:hAnsi="Times New Roman" w:cs="Times New Roman"/>
        </w:rPr>
        <w:t xml:space="preserve"> (suomeksi 12.1.2022).</w:t>
      </w:r>
    </w:p>
  </w:endnote>
  <w:endnote w:id="68">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Sosiaali- ja terveysministeriön julkaisuja 2017:16 naisiin kohdistuvan väkivallan ja perheväkivallan torjunta (suomeksi) (</w:t>
      </w:r>
      <w:hyperlink r:id="rId30" w:history="1">
        <w:r>
          <w:rPr>
            <w:rStyle w:val="Hyperlink"/>
            <w:rFonts w:ascii="Times New Roman" w:hAnsi="Times New Roman" w:cs="Times New Roman"/>
          </w:rPr>
          <w:t>https://julkaisut.valtioneuvosto.fi/bitstream/handle/10024/160401/16_2017_Istanbulin%20sopimuksen%20tps%202018–21_suomi.pdf?sequence=1&amp;isAllowed=y</w:t>
        </w:r>
      </w:hyperlink>
      <w:r>
        <w:rPr>
          <w:rFonts w:ascii="Times New Roman" w:hAnsi="Times New Roman" w:cs="Times New Roman"/>
        </w:rPr>
        <w:t>, 12.1.2022).</w:t>
      </w:r>
    </w:p>
  </w:endnote>
  <w:endnote w:id="69">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Oikeusministeriön julkaisuja, mietintöjä ja lausuntoja 2020:15 naisiin kohdistuvan väkivallan torjunnan toimintaohjelma vuosille 2020–2023 (suomeksi) (</w:t>
      </w:r>
      <w:hyperlink r:id="rId31" w:history="1">
        <w:r>
          <w:rPr>
            <w:rStyle w:val="Hyperlink"/>
            <w:rFonts w:ascii="Times New Roman" w:hAnsi="Times New Roman" w:cs="Times New Roman"/>
          </w:rPr>
          <w:t>https://julkaisut.valtioneuvosto.fi/bitstream/handle/10024/162499/OM_2020_15_ML.pdf?sequence=1&amp;isAllowed=y</w:t>
        </w:r>
      </w:hyperlink>
      <w:r>
        <w:rPr>
          <w:rFonts w:ascii="Times New Roman" w:hAnsi="Times New Roman" w:cs="Times New Roman"/>
        </w:rPr>
        <w:t>, 12.1.2022).</w:t>
      </w:r>
    </w:p>
  </w:endnote>
  <w:endnote w:id="70">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32" w:history="1">
        <w:r>
          <w:rPr>
            <w:rStyle w:val="Hyperlink"/>
            <w:rFonts w:ascii="Times New Roman" w:hAnsi="Times New Roman" w:cs="Times New Roman"/>
          </w:rPr>
          <w:t>https://intermin.fi/documents/1410869/4024872/Poliisin+ennalta+est%C3 %A4v%C3 %A4n+ty%C3 %B6n+strategia+2019–2023.pdf/aee0d1f5–8fc9-fac6–1e60–68c0374e296f/Poliisin+ennalta+est%C3 %A4v%C3 %A4n+ty%C3 %B6n+strategia+2019–2023.pdf.pdf</w:t>
        </w:r>
      </w:hyperlink>
      <w:r>
        <w:rPr>
          <w:rFonts w:ascii="Times New Roman" w:hAnsi="Times New Roman" w:cs="Times New Roman"/>
        </w:rPr>
        <w:t xml:space="preserve"> (suomeksi 12.1.2022).</w:t>
      </w:r>
    </w:p>
  </w:endnote>
  <w:endnote w:id="71">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93 100–106, 93 109 (osittain hyväksytty), 93 115–117, 93 118 (osittain hyväksytty), 93 120 ja 92 122.</w:t>
      </w:r>
    </w:p>
  </w:endnote>
  <w:endnote w:id="72">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93 108, 93 112, 94 114 (osittain hyväksytty) ja 93 119.</w:t>
      </w:r>
    </w:p>
  </w:endnote>
  <w:endnote w:id="73">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93 107.</w:t>
      </w:r>
    </w:p>
  </w:endnote>
  <w:endnote w:id="74">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93.76.</w:t>
      </w:r>
    </w:p>
  </w:endnote>
  <w:endnote w:id="75">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93 113, 93 121 ja 93 123.</w:t>
      </w:r>
    </w:p>
  </w:endnote>
  <w:endnote w:id="76">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93.63.</w:t>
      </w:r>
    </w:p>
  </w:endnote>
  <w:endnote w:id="77">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33" w:history="1">
        <w:r>
          <w:rPr>
            <w:rStyle w:val="Hyperlink"/>
            <w:rFonts w:ascii="Times New Roman" w:hAnsi="Times New Roman" w:cs="Times New Roman"/>
          </w:rPr>
          <w:t>https://thl.fi/fi/web/lastensuojelun-kasikirja/toimijat-tyon-tuki-hallinto/lastensuojelu-ja-thl/lastensuojelun-tilastoa</w:t>
        </w:r>
      </w:hyperlink>
      <w:r>
        <w:rPr>
          <w:rFonts w:ascii="Times New Roman" w:hAnsi="Times New Roman" w:cs="Times New Roman"/>
        </w:rPr>
        <w:t xml:space="preserve"> (suomeksi 12.1.2022).</w:t>
      </w:r>
    </w:p>
  </w:endnote>
  <w:endnote w:id="78">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93 128.</w:t>
      </w:r>
    </w:p>
  </w:endnote>
  <w:endnote w:id="79">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34" w:history="1">
        <w:r>
          <w:rPr>
            <w:rStyle w:val="Hyperlink"/>
            <w:rFonts w:ascii="Times New Roman" w:hAnsi="Times New Roman" w:cs="Times New Roman"/>
          </w:rPr>
          <w:t>https://soteuudistus.fi/en/-//1271139/government-proposal-for-health-and-social-services-reform-and-related-legislation-adopted-by-parliament</w:t>
        </w:r>
      </w:hyperlink>
      <w:r>
        <w:rPr>
          <w:rFonts w:ascii="Times New Roman" w:hAnsi="Times New Roman" w:cs="Times New Roman"/>
        </w:rPr>
        <w:t xml:space="preserve"> (12.1.2022).</w:t>
      </w:r>
    </w:p>
  </w:endnote>
  <w:endnote w:id="80">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93.87.</w:t>
      </w:r>
    </w:p>
  </w:endnote>
  <w:endnote w:id="81">
    <w:p w:rsidR="002A5968" w:rsidRDefault="00E82291">
      <w:pPr>
        <w:pStyle w:val="EndnoteText"/>
      </w:pPr>
      <w:r>
        <w:rPr>
          <w:rStyle w:val="EndnoteReference"/>
        </w:rPr>
        <w:endnoteRef/>
      </w:r>
      <w:hyperlink r:id="rId35" w:history="1">
        <w:r>
          <w:rPr>
            <w:rStyle w:val="Hyperlink"/>
            <w:rFonts w:ascii="Times New Roman" w:hAnsi="Times New Roman" w:cs="Times New Roman"/>
          </w:rPr>
          <w:t>https://kestavakehitys.fi/-/yhteiskunnallinen-eriarvoisuus-2021-koronapandemia-kasvatti-pitkaaikaisesti-toimeentulotukea-saavien-nuorten-aikuisten-maaraa?languageId=en_US</w:t>
        </w:r>
      </w:hyperlink>
      <w:r>
        <w:t xml:space="preserve"> </w:t>
      </w:r>
      <w:r>
        <w:rPr>
          <w:rFonts w:ascii="Times New Roman" w:hAnsi="Times New Roman" w:cs="Times New Roman"/>
        </w:rPr>
        <w:t>(25.4.2022).</w:t>
      </w:r>
    </w:p>
  </w:endnote>
  <w:endnote w:id="82">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93 137.</w:t>
      </w:r>
    </w:p>
  </w:endnote>
  <w:endnote w:id="83">
    <w:p w:rsidR="002A5968" w:rsidRDefault="00E82291">
      <w:pPr>
        <w:pStyle w:val="EndnoteText"/>
      </w:pPr>
      <w:r>
        <w:rPr>
          <w:rStyle w:val="EndnoteReference"/>
        </w:rPr>
        <w:endnoteRef/>
      </w:r>
      <w:r>
        <w:rPr>
          <w:rFonts w:ascii="Times New Roman" w:hAnsi="Times New Roman" w:cs="Times New Roman"/>
        </w:rPr>
        <w:t>Oikeusministeriö (2021): perusoikeusbarometri, s. 90 – (https://julkaisut.valtioneuvosto.fi/bitstream/handle/10024/163261/OM_2020_17_SO.pdf, suomeksi) (25.4.2022).</w:t>
      </w:r>
    </w:p>
  </w:endnote>
  <w:endnote w:id="84">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93.97.</w:t>
      </w:r>
    </w:p>
  </w:endnote>
  <w:endnote w:id="85">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Sosiaali- ja terveysministeriö (2020) Lastensuojelun vaativan sijaishuollon uudistamistyöryhmän loppuraportti (suomeksi). (</w:t>
      </w:r>
      <w:hyperlink r:id="rId36" w:history="1">
        <w:r>
          <w:rPr>
            <w:rStyle w:val="Hyperlink"/>
            <w:rFonts w:ascii="Times New Roman" w:hAnsi="Times New Roman" w:cs="Times New Roman"/>
          </w:rPr>
          <w:t>https://julkaisut.valtioneuvosto.fi/bitstream/handle/10024/162414/STM_2020_28_rap.pdf?sequence=1&amp;isAllowed=y</w:t>
        </w:r>
      </w:hyperlink>
      <w:r>
        <w:rPr>
          <w:rFonts w:ascii="Times New Roman" w:hAnsi="Times New Roman" w:cs="Times New Roman"/>
        </w:rPr>
        <w:t xml:space="preserve"> 12.1.2022).</w:t>
      </w:r>
    </w:p>
  </w:endnote>
  <w:endnote w:id="86">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93 124 ja 93 130 (</w:t>
      </w:r>
      <w:r w:rsidR="002055EB">
        <w:rPr>
          <w:rFonts w:ascii="Times New Roman" w:hAnsi="Times New Roman" w:cs="Times New Roman"/>
        </w:rPr>
        <w:t>Otettu tiedoksi</w:t>
      </w:r>
      <w:r>
        <w:rPr>
          <w:rFonts w:ascii="Times New Roman" w:hAnsi="Times New Roman" w:cs="Times New Roman"/>
        </w:rPr>
        <w:t>).</w:t>
      </w:r>
    </w:p>
  </w:endnote>
  <w:endnote w:id="87">
    <w:p w:rsidR="00DE7689" w:rsidRDefault="00DE7689" w:rsidP="00DE7689">
      <w:pPr>
        <w:pStyle w:val="EndnoteText"/>
        <w:rPr>
          <w:rFonts w:ascii="Times New Roman" w:hAnsi="Times New Roman" w:cs="Times New Roman"/>
        </w:rPr>
      </w:pPr>
      <w:r>
        <w:rPr>
          <w:rStyle w:val="EndnoteReference"/>
          <w:rFonts w:ascii="Times New Roman" w:hAnsi="Times New Roman" w:cs="Times New Roman"/>
        </w:rPr>
        <w:endnoteRef/>
      </w:r>
      <w:hyperlink r:id="rId37" w:history="1">
        <w:r>
          <w:rPr>
            <w:rStyle w:val="Hyperlink"/>
            <w:rFonts w:ascii="Times New Roman" w:hAnsi="Times New Roman" w:cs="Times New Roman"/>
          </w:rPr>
          <w:t>https://oikeusministerio.fi/en/project?tunnus=OM016:00/2021</w:t>
        </w:r>
      </w:hyperlink>
      <w:r>
        <w:rPr>
          <w:rFonts w:ascii="Times New Roman" w:hAnsi="Times New Roman" w:cs="Times New Roman"/>
        </w:rPr>
        <w:t xml:space="preserve"> (12.1.2022).</w:t>
      </w:r>
    </w:p>
  </w:endnote>
  <w:endnote w:id="88">
    <w:p w:rsidR="00927206" w:rsidRDefault="00927206" w:rsidP="00927206">
      <w:pPr>
        <w:pStyle w:val="EndnoteText"/>
        <w:rPr>
          <w:rFonts w:ascii="Times New Roman" w:hAnsi="Times New Roman" w:cs="Times New Roman"/>
        </w:rPr>
      </w:pPr>
      <w:r>
        <w:rPr>
          <w:rStyle w:val="EndnoteReference"/>
          <w:rFonts w:ascii="Times New Roman" w:hAnsi="Times New Roman" w:cs="Times New Roman"/>
        </w:rPr>
        <w:endnoteRef/>
      </w:r>
      <w:hyperlink r:id="rId38" w:history="1">
        <w:r>
          <w:rPr>
            <w:rStyle w:val="Hyperlink"/>
            <w:rFonts w:ascii="Times New Roman" w:hAnsi="Times New Roman" w:cs="Times New Roman"/>
          </w:rPr>
          <w:t>https://thl.fi/fi/web/lastensuojelun-kasikirja</w:t>
        </w:r>
      </w:hyperlink>
      <w:r>
        <w:rPr>
          <w:rFonts w:ascii="Times New Roman" w:hAnsi="Times New Roman" w:cs="Times New Roman"/>
        </w:rPr>
        <w:t xml:space="preserve"> (suomeksi 12.1.2022).</w:t>
      </w:r>
    </w:p>
  </w:endnote>
  <w:endnote w:id="89">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93 125.</w:t>
      </w:r>
    </w:p>
  </w:endnote>
  <w:endnote w:id="90">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93 127.</w:t>
      </w:r>
    </w:p>
  </w:endnote>
  <w:endnote w:id="91">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Sosiaali- ja terveysministeriö (2021): oikeus osallisuuteen ja yhdenvertaisuuteen. YK:n vammaisten henkilöiden oikeuksien yleissopimuksen kansallinen toimintaohjelma (2020–2023) (suomeksi) (</w:t>
      </w:r>
      <w:hyperlink r:id="rId39" w:history="1">
        <w:r>
          <w:rPr>
            <w:rStyle w:val="Hyperlink"/>
            <w:rFonts w:ascii="Times New Roman" w:hAnsi="Times New Roman" w:cs="Times New Roman"/>
          </w:rPr>
          <w:t>https://julkaisut.valtioneuvosto.fi/bitstream/handle/10024/162687/STM_2021_2_J.pdf?sequence=1&amp;isAllowed=y</w:t>
        </w:r>
      </w:hyperlink>
      <w:r>
        <w:rPr>
          <w:rFonts w:ascii="Times New Roman" w:hAnsi="Times New Roman" w:cs="Times New Roman"/>
        </w:rPr>
        <w:t>, 12.1.2022).</w:t>
      </w:r>
    </w:p>
  </w:endnote>
  <w:endnote w:id="92">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Sosiaali- ja terveysministeriön julkaisuja 2021:2 oikeus osallisuuteen ja yhdenvertaisuuteen. YK:n vammaisten henkilöiden oikeuksien yleissopimuksen kansallinen toimintaohjelma (2020–2023) (suomeksi) (</w:t>
      </w:r>
      <w:hyperlink r:id="rId40" w:history="1">
        <w:r>
          <w:rPr>
            <w:rStyle w:val="Hyperlink"/>
            <w:rFonts w:ascii="Times New Roman" w:hAnsi="Times New Roman" w:cs="Times New Roman"/>
          </w:rPr>
          <w:t>https://julkaisut.valtioneuvosto.fi/bitstream/handle/10024/162687/STM_2021_2_J.pdf?sequence=1&amp;isAllowed=y</w:t>
        </w:r>
      </w:hyperlink>
      <w:r>
        <w:rPr>
          <w:rFonts w:ascii="Times New Roman" w:hAnsi="Times New Roman" w:cs="Times New Roman"/>
        </w:rPr>
        <w:t>, 13.1.2022).</w:t>
      </w:r>
    </w:p>
  </w:endnote>
  <w:endnote w:id="93">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93 135.</w:t>
      </w:r>
    </w:p>
  </w:endnote>
  <w:endnote w:id="94">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41" w:history="1">
        <w:r>
          <w:rPr>
            <w:rStyle w:val="Hyperlink"/>
            <w:rFonts w:ascii="Times New Roman" w:hAnsi="Times New Roman" w:cs="Times New Roman"/>
          </w:rPr>
          <w:t>https://valtioneuvosto.fi/delegate/file/65439</w:t>
        </w:r>
      </w:hyperlink>
      <w:r>
        <w:rPr>
          <w:rFonts w:ascii="Times New Roman" w:hAnsi="Times New Roman" w:cs="Times New Roman"/>
        </w:rPr>
        <w:t xml:space="preserve"> (suomeksi 12.1.2022).</w:t>
      </w:r>
    </w:p>
  </w:endnote>
  <w:endnote w:id="95">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93 141–142.</w:t>
      </w:r>
    </w:p>
  </w:endnote>
  <w:endnote w:id="96">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42" w:history="1">
        <w:r>
          <w:rPr>
            <w:rStyle w:val="Hyperlink"/>
            <w:rFonts w:ascii="Times New Roman" w:hAnsi="Times New Roman" w:cs="Times New Roman"/>
          </w:rPr>
          <w:t>https://vnk.fi/en/truth-and-reconciliation-commission-concerning-the-sami-people</w:t>
        </w:r>
      </w:hyperlink>
      <w:r>
        <w:rPr>
          <w:rFonts w:ascii="Times New Roman" w:hAnsi="Times New Roman" w:cs="Times New Roman"/>
        </w:rPr>
        <w:t xml:space="preserve"> (12.1.2022).</w:t>
      </w:r>
    </w:p>
  </w:endnote>
  <w:endnote w:id="97">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93 143.</w:t>
      </w:r>
    </w:p>
  </w:endnote>
  <w:endnote w:id="98">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43" w:history="1">
        <w:r>
          <w:rPr>
            <w:rStyle w:val="Hyperlink"/>
            <w:rFonts w:ascii="Times New Roman" w:hAnsi="Times New Roman" w:cs="Times New Roman"/>
          </w:rPr>
          <w:t>https://oikeusministerio.fi/en/national-democracy-programme-2025</w:t>
        </w:r>
      </w:hyperlink>
      <w:r>
        <w:rPr>
          <w:rFonts w:ascii="Times New Roman" w:hAnsi="Times New Roman" w:cs="Times New Roman"/>
        </w:rPr>
        <w:t xml:space="preserve"> (12.1.2022).</w:t>
      </w:r>
    </w:p>
  </w:endnote>
  <w:endnote w:id="99">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93.85.</w:t>
      </w:r>
    </w:p>
  </w:endnote>
  <w:endnote w:id="100">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44" w:history="1">
        <w:r>
          <w:rPr>
            <w:rStyle w:val="Hyperlink"/>
            <w:rFonts w:ascii="Times New Roman" w:hAnsi="Times New Roman" w:cs="Times New Roman"/>
          </w:rPr>
          <w:t>https://migri.fi/en/-/turvapaikanhakijoiden-osaaminen-esille-ja-lisaa-aktivoivaa-tekemista-vastaanottokeskuksiin</w:t>
        </w:r>
      </w:hyperlink>
      <w:r>
        <w:rPr>
          <w:rFonts w:ascii="Times New Roman" w:hAnsi="Times New Roman" w:cs="Times New Roman"/>
        </w:rPr>
        <w:t xml:space="preserve"> (13.1.2022).</w:t>
      </w:r>
    </w:p>
  </w:endnote>
  <w:endnote w:id="101">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93 139.</w:t>
      </w:r>
    </w:p>
  </w:endnote>
  <w:endnote w:id="102">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Suositus 93 140.</w:t>
      </w:r>
    </w:p>
  </w:endnote>
  <w:endnote w:id="103">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Valtioneuvoston julkaisuja 2021:62: Valtioneuvoston selonteko kotoutumisen edistämisen uudistamistarpeesta (suomeksi) (</w:t>
      </w:r>
      <w:hyperlink r:id="rId45" w:history="1">
        <w:r>
          <w:rPr>
            <w:rStyle w:val="Hyperlink"/>
            <w:rFonts w:ascii="Times New Roman" w:hAnsi="Times New Roman" w:cs="Times New Roman"/>
          </w:rPr>
          <w:t>https://julkaisut.valtioneuvosto.fi/bitstream/handle/10024/163237/VN_2021_62.pdf?sequence=1&amp;isAllowed=y</w:t>
        </w:r>
      </w:hyperlink>
      <w:r>
        <w:rPr>
          <w:rFonts w:ascii="Times New Roman" w:hAnsi="Times New Roman" w:cs="Times New Roman"/>
        </w:rPr>
        <w:t>, 12.1.2022).</w:t>
      </w:r>
    </w:p>
  </w:endnote>
  <w:endnote w:id="104">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93 144–146.</w:t>
      </w:r>
    </w:p>
  </w:endnote>
  <w:endnote w:id="105">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Suositukset 93 150–151.</w:t>
      </w:r>
    </w:p>
  </w:endnote>
  <w:endnote w:id="106">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46" w:history="1">
        <w:r>
          <w:rPr>
            <w:rStyle w:val="Hyperlink"/>
            <w:rFonts w:ascii="Times New Roman" w:hAnsi="Times New Roman" w:cs="Times New Roman"/>
          </w:rPr>
          <w:t>https://um.fi/hrc-our-commitment</w:t>
        </w:r>
      </w:hyperlink>
      <w:r>
        <w:rPr>
          <w:rFonts w:ascii="Times New Roman" w:hAnsi="Times New Roman" w:cs="Times New Roman"/>
        </w:rPr>
        <w:t xml:space="preserve"> (14.1.2022).</w:t>
      </w:r>
    </w:p>
  </w:endnote>
  <w:endnote w:id="107">
    <w:p w:rsidR="002A5968" w:rsidRDefault="00E82291">
      <w:pPr>
        <w:pStyle w:val="EndnoteText"/>
      </w:pPr>
      <w:r>
        <w:rPr>
          <w:rStyle w:val="EndnoteReference"/>
        </w:rPr>
        <w:endnoteRef/>
      </w:r>
      <w:hyperlink r:id="rId47" w:history="1">
        <w:r>
          <w:rPr>
            <w:rStyle w:val="Hyperlink"/>
            <w:rFonts w:ascii="Times New Roman" w:hAnsi="Times New Roman" w:cs="Times New Roman"/>
          </w:rPr>
          <w:t>https://julkaisut.valtioneuvosto.fi/bitstream/handle/10024/160747/03_18_Women_Peace_Security.pdf?sequence=1&amp;isAllowed=y</w:t>
        </w:r>
      </w:hyperlink>
    </w:p>
  </w:endnote>
  <w:endnote w:id="108">
    <w:p w:rsidR="002A5968" w:rsidRDefault="00E82291">
      <w:pPr>
        <w:pStyle w:val="EndnoteText"/>
      </w:pPr>
      <w:r>
        <w:rPr>
          <w:rStyle w:val="EndnoteReference"/>
        </w:rPr>
        <w:endnoteRef/>
      </w:r>
      <w:r w:rsidRPr="00ED230C">
        <w:rPr>
          <w:rFonts w:ascii="Times New Roman" w:hAnsi="Times New Roman" w:cs="Times New Roman"/>
        </w:rPr>
        <w:t>https://www.2250finland.fi/en/national-process/.</w:t>
      </w:r>
    </w:p>
  </w:endnote>
  <w:endnote w:id="109">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hyperlink r:id="rId48" w:history="1">
        <w:r>
          <w:rPr>
            <w:rStyle w:val="Hyperlink"/>
            <w:rFonts w:ascii="Times New Roman" w:hAnsi="Times New Roman" w:cs="Times New Roman"/>
          </w:rPr>
          <w:t>https://um.fi/suomen-kehitysyhteistyon-maararahat</w:t>
        </w:r>
      </w:hyperlink>
      <w:r>
        <w:rPr>
          <w:rFonts w:ascii="Times New Roman" w:hAnsi="Times New Roman" w:cs="Times New Roman"/>
        </w:rPr>
        <w:t xml:space="preserve"> (suomeksi 14.1.2022).</w:t>
      </w:r>
    </w:p>
  </w:endnote>
  <w:endnote w:id="110">
    <w:p w:rsidR="002A5968" w:rsidRDefault="00E82291">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Lokakuussa 2021 Suomi </w:t>
      </w:r>
      <w:r w:rsidR="00BB671A">
        <w:rPr>
          <w:rFonts w:ascii="Times New Roman" w:hAnsi="Times New Roman" w:cs="Times New Roman"/>
        </w:rPr>
        <w:t>kanssasuositti</w:t>
      </w:r>
      <w:r>
        <w:rPr>
          <w:rFonts w:ascii="Times New Roman" w:hAnsi="Times New Roman" w:cs="Times New Roman"/>
        </w:rPr>
        <w:t xml:space="preserve"> ihmisoikeusneuvoston päätöslauselmaa </w:t>
      </w:r>
      <w:r w:rsidR="00BB671A">
        <w:rPr>
          <w:rFonts w:ascii="Times New Roman" w:hAnsi="Times New Roman" w:cs="Times New Roman"/>
        </w:rPr>
        <w:t>ihmisoikeudesta</w:t>
      </w:r>
      <w:r>
        <w:rPr>
          <w:rFonts w:ascii="Times New Roman" w:hAnsi="Times New Roman" w:cs="Times New Roman"/>
        </w:rPr>
        <w:t xml:space="preserve"> puhtaaseen, </w:t>
      </w:r>
      <w:r w:rsidR="00BB671A">
        <w:rPr>
          <w:rFonts w:ascii="Times New Roman" w:hAnsi="Times New Roman" w:cs="Times New Roman"/>
        </w:rPr>
        <w:t>terveeseen</w:t>
      </w:r>
      <w:r>
        <w:rPr>
          <w:rFonts w:ascii="Times New Roman" w:hAnsi="Times New Roman" w:cs="Times New Roman"/>
        </w:rPr>
        <w:t xml:space="preserve"> ja kestävään ympäristöön.</w:t>
      </w:r>
    </w:p>
  </w:endnote>
  <w:endnote w:id="111">
    <w:p w:rsidR="002A5968" w:rsidRDefault="00E82291">
      <w:pPr>
        <w:pStyle w:val="EndnoteText"/>
      </w:pPr>
      <w:r>
        <w:rPr>
          <w:rStyle w:val="EndnoteReference"/>
        </w:rPr>
        <w:endnoteRef/>
      </w:r>
      <w:r>
        <w:rPr>
          <w:rFonts w:ascii="Times New Roman" w:hAnsi="Times New Roman" w:cs="Times New Roman"/>
        </w:rPr>
        <w:t xml:space="preserve">Osana kestävän kehityksen tavoitteiden seurantaa valittiin mm. seuraavat indikaattorit: Yksityisen kulutuksen hiilijalanjälki, eri elintarvikkeiden kulutus, henkilöliikenteen hiilidioksidipäästöt liikennemuotokohtaisesti, yhdyskuntajätteen kokonaismäärä, yhdyskuntajätteet lajeittain, julkisten hankintojen hiilijalanjälki, lahopuun määrä metsämailla ja luontoarvoiltaan arvokkailla </w:t>
      </w:r>
      <w:r w:rsidR="00C432DC">
        <w:rPr>
          <w:rFonts w:ascii="Times New Roman" w:hAnsi="Times New Roman" w:cs="Times New Roman"/>
        </w:rPr>
        <w:t>alueilla</w:t>
      </w:r>
      <w:r>
        <w:rPr>
          <w:rFonts w:ascii="Times New Roman" w:hAnsi="Times New Roman" w:cs="Times New Roman"/>
        </w:rPr>
        <w:t xml:space="preserve">, jokien ravinnekuormitus Itämereen, rikki-, typpi- ja pienhiukkaspäästöt sekä ympäristölle haitalliset tuet. Ks. tilastot: </w:t>
      </w:r>
      <w:hyperlink r:id="rId49" w:history="1">
        <w:r>
          <w:rPr>
            <w:rStyle w:val="Hyperlink"/>
            <w:rFonts w:ascii="Times New Roman" w:hAnsi="Times New Roman" w:cs="Times New Roman"/>
          </w:rPr>
          <w:t>https://kestavakehitys.fi/-/yksityinen-kulutus-2021-suomalaisten-kulutuksen-hiilijalanjalki-on-pysynyt-liian-suurena?languageId=en_US</w:t>
        </w:r>
      </w:hyperlink>
      <w:r>
        <w:rPr>
          <w:rFonts w:ascii="Times New Roman" w:hAnsi="Times New Roman" w:cs="Times New Roman"/>
        </w:rPr>
        <w:t xml:space="preserve"> ja </w:t>
      </w:r>
      <w:hyperlink r:id="rId50" w:history="1">
        <w:r>
          <w:rPr>
            <w:rStyle w:val="Hyperlink"/>
            <w:rFonts w:ascii="Times New Roman" w:hAnsi="Times New Roman" w:cs="Times New Roman"/>
          </w:rPr>
          <w:t>https://kestavakehitys.fi/-/luonnon-ja-ympariston-tila-2021-elonkirjo-hupenee-edelleen-ymparistonsuojelussa-myos-monia-onnistumisia?languageId=en_US</w:t>
        </w:r>
      </w:hyperlink>
      <w:r>
        <w:rPr>
          <w:rFonts w:ascii="Times New Roman" w:hAnsi="Times New Roman" w:cs="Times New Roman"/>
        </w:rPr>
        <w:t xml:space="preserve"> (25.4.2022).</w:t>
      </w:r>
    </w:p>
  </w:endnote>
  <w:endnote w:id="112">
    <w:p w:rsidR="002A5968" w:rsidRDefault="00E82291">
      <w:pPr>
        <w:pStyle w:val="EndnoteText"/>
      </w:pPr>
      <w:r>
        <w:rPr>
          <w:rStyle w:val="EndnoteReference"/>
        </w:rPr>
        <w:endnoteRef/>
      </w:r>
      <w:r>
        <w:rPr>
          <w:rFonts w:ascii="Times New Roman" w:hAnsi="Times New Roman" w:cs="Times New Roman"/>
        </w:rPr>
        <w:t>https://sdtsk.fi/en/home/.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049931"/>
      <w:docPartObj>
        <w:docPartGallery w:val="Page Numbers (Bottom of Page)"/>
        <w:docPartUnique/>
      </w:docPartObj>
    </w:sdtPr>
    <w:sdtEndPr>
      <w:rPr>
        <w:noProof/>
      </w:rPr>
    </w:sdtEndPr>
    <w:sdtContent>
      <w:p w:rsidR="002A5968" w:rsidRDefault="00E82291">
        <w:pPr>
          <w:pStyle w:val="Footer"/>
        </w:pPr>
        <w:r>
          <w:fldChar w:fldCharType="begin"/>
        </w:r>
        <w:r>
          <w:instrText xml:space="preserve"> PAGE   \* MERGEFORMAT </w:instrText>
        </w:r>
        <w:r>
          <w:fldChar w:fldCharType="separate"/>
        </w:r>
        <w:r w:rsidR="003D4239">
          <w:rPr>
            <w:noProof/>
          </w:rPr>
          <w:t>21</w:t>
        </w:r>
        <w:r>
          <w:fldChar w:fldCharType="end"/>
        </w:r>
      </w:p>
    </w:sdtContent>
  </w:sdt>
  <w:p w:rsidR="002A5968" w:rsidRDefault="002A5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C6C" w:rsidRDefault="00310C6C">
      <w:pPr>
        <w:spacing w:after="0" w:line="240" w:lineRule="auto"/>
      </w:pPr>
      <w:r>
        <w:separator/>
      </w:r>
    </w:p>
  </w:footnote>
  <w:footnote w:type="continuationSeparator" w:id="0">
    <w:p w:rsidR="00310C6C" w:rsidRDefault="00310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68" w:rsidRDefault="00E82291">
    <w:pPr>
      <w:pStyle w:val="Header"/>
      <w:jc w:val="center"/>
      <w:rPr>
        <w:rFonts w:ascii="Times New Roman" w:hAnsi="Times New Roman" w:cs="Times New Roman"/>
        <w:color w:val="C00000"/>
      </w:rPr>
    </w:pPr>
    <w:r>
      <w:rPr>
        <w:rFonts w:ascii="Times New Roman" w:hAnsi="Times New Roman" w:cs="Times New Roman"/>
        <w:color w:val="C00000"/>
      </w:rPr>
      <w:t>ULKOMINISTERIÖ - LUONNOS 9.5.2022</w:t>
    </w:r>
    <w:r w:rsidR="009C3395">
      <w:rPr>
        <w:rFonts w:ascii="Times New Roman" w:hAnsi="Times New Roman" w:cs="Times New Roman"/>
        <w:color w:val="C00000"/>
      </w:rPr>
      <w:t xml:space="preserve"> (käännös)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008A3"/>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5D2505"/>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266F75"/>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CE30B9"/>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6700C5"/>
    <w:multiLevelType w:val="hybridMultilevel"/>
    <w:tmpl w:val="802818B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0B7350C"/>
    <w:multiLevelType w:val="hybridMultilevel"/>
    <w:tmpl w:val="9BD49B0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5100757"/>
    <w:multiLevelType w:val="multilevel"/>
    <w:tmpl w:val="8E164AE6"/>
    <w:lvl w:ilvl="0">
      <w:start w:val="1"/>
      <w:numFmt w:val="upperRoman"/>
      <w:pStyle w:val="Heading1"/>
      <w:lvlText w:val="%1."/>
      <w:lvlJc w:val="left"/>
      <w:pPr>
        <w:ind w:left="567" w:hanging="567"/>
      </w:pPr>
      <w:rPr>
        <w:rFonts w:hint="default"/>
      </w:rPr>
    </w:lvl>
    <w:lvl w:ilvl="1">
      <w:start w:val="1"/>
      <w:numFmt w:val="upperLetter"/>
      <w:lvlText w:val="%2."/>
      <w:lvlJc w:val="left"/>
      <w:pPr>
        <w:ind w:left="1287" w:hanging="567"/>
      </w:pPr>
      <w:rPr>
        <w:rFonts w:hint="default"/>
      </w:rPr>
    </w:lvl>
    <w:lvl w:ilvl="2">
      <w:start w:val="1"/>
      <w:numFmt w:val="decimal"/>
      <w:lvlText w:val="%3."/>
      <w:lvlJc w:val="left"/>
      <w:pPr>
        <w:ind w:left="2007" w:hanging="567"/>
      </w:pPr>
      <w:rPr>
        <w:rFonts w:hint="default"/>
      </w:rPr>
    </w:lvl>
    <w:lvl w:ilvl="3">
      <w:start w:val="1"/>
      <w:numFmt w:val="lowerLetter"/>
      <w:pStyle w:val="Heading4"/>
      <w:lvlText w:val="%4)"/>
      <w:lvlJc w:val="left"/>
      <w:pPr>
        <w:ind w:left="2727" w:hanging="567"/>
      </w:pPr>
      <w:rPr>
        <w:rFonts w:hint="default"/>
      </w:rPr>
    </w:lvl>
    <w:lvl w:ilvl="4">
      <w:start w:val="1"/>
      <w:numFmt w:val="decimal"/>
      <w:pStyle w:val="Heading5"/>
      <w:lvlText w:val="(%5)"/>
      <w:lvlJc w:val="left"/>
      <w:pPr>
        <w:ind w:left="3447" w:hanging="567"/>
      </w:pPr>
      <w:rPr>
        <w:rFonts w:hint="default"/>
      </w:rPr>
    </w:lvl>
    <w:lvl w:ilvl="5">
      <w:start w:val="1"/>
      <w:numFmt w:val="lowerLetter"/>
      <w:pStyle w:val="Heading6"/>
      <w:lvlText w:val="(%6)"/>
      <w:lvlJc w:val="left"/>
      <w:pPr>
        <w:ind w:left="4167" w:hanging="567"/>
      </w:pPr>
      <w:rPr>
        <w:rFonts w:hint="default"/>
      </w:rPr>
    </w:lvl>
    <w:lvl w:ilvl="6">
      <w:start w:val="1"/>
      <w:numFmt w:val="lowerRoman"/>
      <w:pStyle w:val="Heading7"/>
      <w:lvlText w:val="(%7)"/>
      <w:lvlJc w:val="left"/>
      <w:pPr>
        <w:ind w:left="4887" w:hanging="567"/>
      </w:pPr>
      <w:rPr>
        <w:rFonts w:hint="default"/>
      </w:rPr>
    </w:lvl>
    <w:lvl w:ilvl="7">
      <w:start w:val="1"/>
      <w:numFmt w:val="lowerLetter"/>
      <w:pStyle w:val="Heading8"/>
      <w:lvlText w:val="(%8)"/>
      <w:lvlJc w:val="left"/>
      <w:pPr>
        <w:ind w:left="5607" w:hanging="567"/>
      </w:pPr>
      <w:rPr>
        <w:rFonts w:hint="default"/>
      </w:rPr>
    </w:lvl>
    <w:lvl w:ilvl="8">
      <w:start w:val="1"/>
      <w:numFmt w:val="lowerRoman"/>
      <w:pStyle w:val="Heading9"/>
      <w:lvlText w:val="(%9)"/>
      <w:lvlJc w:val="left"/>
      <w:pPr>
        <w:ind w:left="6327" w:hanging="567"/>
      </w:pPr>
      <w:rPr>
        <w:rFonts w:hint="default"/>
      </w:rPr>
    </w:lvl>
  </w:abstractNum>
  <w:abstractNum w:abstractNumId="7" w15:restartNumberingAfterBreak="0">
    <w:nsid w:val="60E85D46"/>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4A7A92"/>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9644964"/>
    <w:multiLevelType w:val="hybridMultilevel"/>
    <w:tmpl w:val="93F226E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8"/>
  </w:num>
  <w:num w:numId="6">
    <w:abstractNumId w:val="7"/>
  </w:num>
  <w:num w:numId="7">
    <w:abstractNumId w:val="1"/>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D9"/>
    <w:rsid w:val="00004031"/>
    <w:rsid w:val="00007069"/>
    <w:rsid w:val="00014E58"/>
    <w:rsid w:val="000173B9"/>
    <w:rsid w:val="000208FD"/>
    <w:rsid w:val="00023A46"/>
    <w:rsid w:val="00025FD7"/>
    <w:rsid w:val="000322F9"/>
    <w:rsid w:val="00034054"/>
    <w:rsid w:val="00034886"/>
    <w:rsid w:val="00035430"/>
    <w:rsid w:val="00041145"/>
    <w:rsid w:val="00041AE3"/>
    <w:rsid w:val="00042939"/>
    <w:rsid w:val="00042D7C"/>
    <w:rsid w:val="00043BDD"/>
    <w:rsid w:val="00044EC6"/>
    <w:rsid w:val="0004513E"/>
    <w:rsid w:val="00046C19"/>
    <w:rsid w:val="00050ECC"/>
    <w:rsid w:val="000564CF"/>
    <w:rsid w:val="000579B3"/>
    <w:rsid w:val="00060191"/>
    <w:rsid w:val="0006131A"/>
    <w:rsid w:val="000621CC"/>
    <w:rsid w:val="000624FF"/>
    <w:rsid w:val="00062A2F"/>
    <w:rsid w:val="0006336B"/>
    <w:rsid w:val="00064CC5"/>
    <w:rsid w:val="00065F98"/>
    <w:rsid w:val="00067D6F"/>
    <w:rsid w:val="00073F82"/>
    <w:rsid w:val="00074967"/>
    <w:rsid w:val="0007516C"/>
    <w:rsid w:val="0007764E"/>
    <w:rsid w:val="00077BAE"/>
    <w:rsid w:val="000814AC"/>
    <w:rsid w:val="00084B3C"/>
    <w:rsid w:val="00085233"/>
    <w:rsid w:val="00087ADA"/>
    <w:rsid w:val="00090B6E"/>
    <w:rsid w:val="000920CC"/>
    <w:rsid w:val="0009276B"/>
    <w:rsid w:val="00092F6E"/>
    <w:rsid w:val="000936C9"/>
    <w:rsid w:val="00093ADF"/>
    <w:rsid w:val="000946F5"/>
    <w:rsid w:val="000A27A2"/>
    <w:rsid w:val="000A2B86"/>
    <w:rsid w:val="000A33F3"/>
    <w:rsid w:val="000A44FA"/>
    <w:rsid w:val="000A5913"/>
    <w:rsid w:val="000A6ABF"/>
    <w:rsid w:val="000B1543"/>
    <w:rsid w:val="000B257F"/>
    <w:rsid w:val="000B48AE"/>
    <w:rsid w:val="000B554D"/>
    <w:rsid w:val="000B7F31"/>
    <w:rsid w:val="000C3701"/>
    <w:rsid w:val="000C5179"/>
    <w:rsid w:val="000C5C48"/>
    <w:rsid w:val="000C6AC4"/>
    <w:rsid w:val="000C6B2F"/>
    <w:rsid w:val="000C7861"/>
    <w:rsid w:val="000D1E1D"/>
    <w:rsid w:val="000D20AF"/>
    <w:rsid w:val="000D38EF"/>
    <w:rsid w:val="000D47BC"/>
    <w:rsid w:val="000D6D31"/>
    <w:rsid w:val="000D7646"/>
    <w:rsid w:val="000D7976"/>
    <w:rsid w:val="000E08C2"/>
    <w:rsid w:val="000E1F99"/>
    <w:rsid w:val="000E2D44"/>
    <w:rsid w:val="000E306E"/>
    <w:rsid w:val="000E33E8"/>
    <w:rsid w:val="000E4DF7"/>
    <w:rsid w:val="000E74CF"/>
    <w:rsid w:val="000F0610"/>
    <w:rsid w:val="000F0A6D"/>
    <w:rsid w:val="000F187D"/>
    <w:rsid w:val="000F6A97"/>
    <w:rsid w:val="0010271B"/>
    <w:rsid w:val="00102C90"/>
    <w:rsid w:val="00103974"/>
    <w:rsid w:val="00104D3C"/>
    <w:rsid w:val="0010507E"/>
    <w:rsid w:val="001053AE"/>
    <w:rsid w:val="00107741"/>
    <w:rsid w:val="001077EB"/>
    <w:rsid w:val="00107D99"/>
    <w:rsid w:val="001104D3"/>
    <w:rsid w:val="00111167"/>
    <w:rsid w:val="00112F7E"/>
    <w:rsid w:val="00113771"/>
    <w:rsid w:val="00113985"/>
    <w:rsid w:val="001143E1"/>
    <w:rsid w:val="001157FB"/>
    <w:rsid w:val="001172BF"/>
    <w:rsid w:val="001229A1"/>
    <w:rsid w:val="0012542B"/>
    <w:rsid w:val="00125984"/>
    <w:rsid w:val="00125BA8"/>
    <w:rsid w:val="001265DA"/>
    <w:rsid w:val="00126F23"/>
    <w:rsid w:val="00127C72"/>
    <w:rsid w:val="00130B70"/>
    <w:rsid w:val="0013228F"/>
    <w:rsid w:val="00132E4B"/>
    <w:rsid w:val="001331D3"/>
    <w:rsid w:val="001332F4"/>
    <w:rsid w:val="00133911"/>
    <w:rsid w:val="00135540"/>
    <w:rsid w:val="0013600B"/>
    <w:rsid w:val="00136874"/>
    <w:rsid w:val="00136CB0"/>
    <w:rsid w:val="0014012C"/>
    <w:rsid w:val="0014207D"/>
    <w:rsid w:val="00143403"/>
    <w:rsid w:val="0014506A"/>
    <w:rsid w:val="00145DC3"/>
    <w:rsid w:val="00152E1A"/>
    <w:rsid w:val="0015333C"/>
    <w:rsid w:val="001578FC"/>
    <w:rsid w:val="001579C5"/>
    <w:rsid w:val="00157B39"/>
    <w:rsid w:val="00160381"/>
    <w:rsid w:val="00160969"/>
    <w:rsid w:val="00164508"/>
    <w:rsid w:val="00164A29"/>
    <w:rsid w:val="00164B6E"/>
    <w:rsid w:val="00164BC8"/>
    <w:rsid w:val="00165A27"/>
    <w:rsid w:val="001661FF"/>
    <w:rsid w:val="00166550"/>
    <w:rsid w:val="00167D25"/>
    <w:rsid w:val="001705E1"/>
    <w:rsid w:val="00170A21"/>
    <w:rsid w:val="001739FB"/>
    <w:rsid w:val="00174024"/>
    <w:rsid w:val="0017486C"/>
    <w:rsid w:val="00180B60"/>
    <w:rsid w:val="00181000"/>
    <w:rsid w:val="001831E5"/>
    <w:rsid w:val="001834E0"/>
    <w:rsid w:val="00183DB9"/>
    <w:rsid w:val="0018413E"/>
    <w:rsid w:val="001847B3"/>
    <w:rsid w:val="0018592E"/>
    <w:rsid w:val="00187537"/>
    <w:rsid w:val="00187D01"/>
    <w:rsid w:val="00190BE9"/>
    <w:rsid w:val="0019193C"/>
    <w:rsid w:val="00192E6E"/>
    <w:rsid w:val="00195B56"/>
    <w:rsid w:val="001960C2"/>
    <w:rsid w:val="001A3A3C"/>
    <w:rsid w:val="001A4F50"/>
    <w:rsid w:val="001A5081"/>
    <w:rsid w:val="001A53EF"/>
    <w:rsid w:val="001A61A0"/>
    <w:rsid w:val="001A716B"/>
    <w:rsid w:val="001A7894"/>
    <w:rsid w:val="001A7D2C"/>
    <w:rsid w:val="001C1499"/>
    <w:rsid w:val="001C2594"/>
    <w:rsid w:val="001C3509"/>
    <w:rsid w:val="001C47A4"/>
    <w:rsid w:val="001C47E7"/>
    <w:rsid w:val="001C6C5B"/>
    <w:rsid w:val="001C748D"/>
    <w:rsid w:val="001D0C85"/>
    <w:rsid w:val="001D2241"/>
    <w:rsid w:val="001D2500"/>
    <w:rsid w:val="001D2FB8"/>
    <w:rsid w:val="001D4771"/>
    <w:rsid w:val="001E0285"/>
    <w:rsid w:val="001E0915"/>
    <w:rsid w:val="001E092E"/>
    <w:rsid w:val="001E1DF9"/>
    <w:rsid w:val="001E20F2"/>
    <w:rsid w:val="001E5577"/>
    <w:rsid w:val="001F059E"/>
    <w:rsid w:val="001F0F5C"/>
    <w:rsid w:val="001F2E85"/>
    <w:rsid w:val="001F3AD4"/>
    <w:rsid w:val="001F555B"/>
    <w:rsid w:val="001F7599"/>
    <w:rsid w:val="00201956"/>
    <w:rsid w:val="002020A3"/>
    <w:rsid w:val="002055EB"/>
    <w:rsid w:val="002130DB"/>
    <w:rsid w:val="00214216"/>
    <w:rsid w:val="00214673"/>
    <w:rsid w:val="00215BA9"/>
    <w:rsid w:val="002165A2"/>
    <w:rsid w:val="00216659"/>
    <w:rsid w:val="00217F15"/>
    <w:rsid w:val="00221B2E"/>
    <w:rsid w:val="00222051"/>
    <w:rsid w:val="002225EA"/>
    <w:rsid w:val="00222DE3"/>
    <w:rsid w:val="00222F96"/>
    <w:rsid w:val="00224D34"/>
    <w:rsid w:val="00225E37"/>
    <w:rsid w:val="0022622D"/>
    <w:rsid w:val="00227A9C"/>
    <w:rsid w:val="00232190"/>
    <w:rsid w:val="002322A4"/>
    <w:rsid w:val="00234511"/>
    <w:rsid w:val="00236451"/>
    <w:rsid w:val="00237CFE"/>
    <w:rsid w:val="00237E31"/>
    <w:rsid w:val="00243B7F"/>
    <w:rsid w:val="0024617D"/>
    <w:rsid w:val="0025323D"/>
    <w:rsid w:val="002548F1"/>
    <w:rsid w:val="0025763E"/>
    <w:rsid w:val="002621E1"/>
    <w:rsid w:val="00262F88"/>
    <w:rsid w:val="002653BF"/>
    <w:rsid w:val="00265438"/>
    <w:rsid w:val="002654F2"/>
    <w:rsid w:val="00267CAB"/>
    <w:rsid w:val="00271AA0"/>
    <w:rsid w:val="002742B3"/>
    <w:rsid w:val="00274D3D"/>
    <w:rsid w:val="0027562C"/>
    <w:rsid w:val="0027593B"/>
    <w:rsid w:val="00275CD0"/>
    <w:rsid w:val="0027680F"/>
    <w:rsid w:val="002769D3"/>
    <w:rsid w:val="0027792E"/>
    <w:rsid w:val="00277F99"/>
    <w:rsid w:val="00283A47"/>
    <w:rsid w:val="00284B46"/>
    <w:rsid w:val="002853A5"/>
    <w:rsid w:val="00286B99"/>
    <w:rsid w:val="00286EC9"/>
    <w:rsid w:val="00287077"/>
    <w:rsid w:val="002913E6"/>
    <w:rsid w:val="0029156A"/>
    <w:rsid w:val="00294E8D"/>
    <w:rsid w:val="00295C83"/>
    <w:rsid w:val="00295D11"/>
    <w:rsid w:val="002962B9"/>
    <w:rsid w:val="00297024"/>
    <w:rsid w:val="00297A31"/>
    <w:rsid w:val="002A080F"/>
    <w:rsid w:val="002A143D"/>
    <w:rsid w:val="002A2ED4"/>
    <w:rsid w:val="002A3E44"/>
    <w:rsid w:val="002A48E1"/>
    <w:rsid w:val="002A533F"/>
    <w:rsid w:val="002A5968"/>
    <w:rsid w:val="002A6FDA"/>
    <w:rsid w:val="002B1DA3"/>
    <w:rsid w:val="002B23AB"/>
    <w:rsid w:val="002B3181"/>
    <w:rsid w:val="002B40A3"/>
    <w:rsid w:val="002B4477"/>
    <w:rsid w:val="002B4FD9"/>
    <w:rsid w:val="002B547C"/>
    <w:rsid w:val="002B5683"/>
    <w:rsid w:val="002B5D1E"/>
    <w:rsid w:val="002C0B4F"/>
    <w:rsid w:val="002C1710"/>
    <w:rsid w:val="002C22A2"/>
    <w:rsid w:val="002C465C"/>
    <w:rsid w:val="002C5A08"/>
    <w:rsid w:val="002C63ED"/>
    <w:rsid w:val="002C71B0"/>
    <w:rsid w:val="002C785A"/>
    <w:rsid w:val="002D0138"/>
    <w:rsid w:val="002D2FA7"/>
    <w:rsid w:val="002D4F2A"/>
    <w:rsid w:val="002D500C"/>
    <w:rsid w:val="002D6E31"/>
    <w:rsid w:val="002E0C60"/>
    <w:rsid w:val="002E1147"/>
    <w:rsid w:val="002E1425"/>
    <w:rsid w:val="002E3C83"/>
    <w:rsid w:val="002E434B"/>
    <w:rsid w:val="002E6423"/>
    <w:rsid w:val="002E643E"/>
    <w:rsid w:val="002E654E"/>
    <w:rsid w:val="002E68C7"/>
    <w:rsid w:val="002E6E40"/>
    <w:rsid w:val="002E78DC"/>
    <w:rsid w:val="002F057C"/>
    <w:rsid w:val="002F05A6"/>
    <w:rsid w:val="002F0E75"/>
    <w:rsid w:val="002F259F"/>
    <w:rsid w:val="002F31FE"/>
    <w:rsid w:val="002F3B28"/>
    <w:rsid w:val="002F3BA5"/>
    <w:rsid w:val="002F3BC6"/>
    <w:rsid w:val="002F3BDD"/>
    <w:rsid w:val="002F3E63"/>
    <w:rsid w:val="002F42B5"/>
    <w:rsid w:val="002F65A3"/>
    <w:rsid w:val="002F6CD2"/>
    <w:rsid w:val="002F795E"/>
    <w:rsid w:val="00300DE1"/>
    <w:rsid w:val="0030142E"/>
    <w:rsid w:val="00303D45"/>
    <w:rsid w:val="00305F27"/>
    <w:rsid w:val="00307391"/>
    <w:rsid w:val="00310C6C"/>
    <w:rsid w:val="003118CA"/>
    <w:rsid w:val="003127CB"/>
    <w:rsid w:val="00312E17"/>
    <w:rsid w:val="00312F73"/>
    <w:rsid w:val="0031418A"/>
    <w:rsid w:val="003176F6"/>
    <w:rsid w:val="003177E9"/>
    <w:rsid w:val="003226EC"/>
    <w:rsid w:val="00322D61"/>
    <w:rsid w:val="00323C75"/>
    <w:rsid w:val="00326CC7"/>
    <w:rsid w:val="00326D79"/>
    <w:rsid w:val="00330D43"/>
    <w:rsid w:val="00330FAD"/>
    <w:rsid w:val="003320E6"/>
    <w:rsid w:val="00332A04"/>
    <w:rsid w:val="00335EDC"/>
    <w:rsid w:val="003363F4"/>
    <w:rsid w:val="0033641C"/>
    <w:rsid w:val="003379E2"/>
    <w:rsid w:val="00340439"/>
    <w:rsid w:val="00341BE0"/>
    <w:rsid w:val="00343DAB"/>
    <w:rsid w:val="00344E68"/>
    <w:rsid w:val="00351BE6"/>
    <w:rsid w:val="003529BB"/>
    <w:rsid w:val="00360759"/>
    <w:rsid w:val="00363982"/>
    <w:rsid w:val="00364A37"/>
    <w:rsid w:val="0036632E"/>
    <w:rsid w:val="003703DF"/>
    <w:rsid w:val="003716AC"/>
    <w:rsid w:val="0037510D"/>
    <w:rsid w:val="00375AB3"/>
    <w:rsid w:val="00380C64"/>
    <w:rsid w:val="00382802"/>
    <w:rsid w:val="0038456F"/>
    <w:rsid w:val="00387281"/>
    <w:rsid w:val="003938EC"/>
    <w:rsid w:val="00394D85"/>
    <w:rsid w:val="003955F2"/>
    <w:rsid w:val="003958CC"/>
    <w:rsid w:val="003A1721"/>
    <w:rsid w:val="003A1C66"/>
    <w:rsid w:val="003A27F6"/>
    <w:rsid w:val="003A3659"/>
    <w:rsid w:val="003A516F"/>
    <w:rsid w:val="003A55D9"/>
    <w:rsid w:val="003A57EF"/>
    <w:rsid w:val="003A5BEC"/>
    <w:rsid w:val="003B454C"/>
    <w:rsid w:val="003B4DD8"/>
    <w:rsid w:val="003B5036"/>
    <w:rsid w:val="003B5CAA"/>
    <w:rsid w:val="003B7A54"/>
    <w:rsid w:val="003C091D"/>
    <w:rsid w:val="003C1ACF"/>
    <w:rsid w:val="003C1C22"/>
    <w:rsid w:val="003C2EFC"/>
    <w:rsid w:val="003C5144"/>
    <w:rsid w:val="003D2EF3"/>
    <w:rsid w:val="003D3294"/>
    <w:rsid w:val="003D4239"/>
    <w:rsid w:val="003D6CEC"/>
    <w:rsid w:val="003E0917"/>
    <w:rsid w:val="003E1C66"/>
    <w:rsid w:val="003E1F56"/>
    <w:rsid w:val="003E20D0"/>
    <w:rsid w:val="003E4267"/>
    <w:rsid w:val="003E5AC7"/>
    <w:rsid w:val="003E62D6"/>
    <w:rsid w:val="003F1639"/>
    <w:rsid w:val="003F26E8"/>
    <w:rsid w:val="003F299A"/>
    <w:rsid w:val="003F2BAB"/>
    <w:rsid w:val="003F2BC2"/>
    <w:rsid w:val="003F3828"/>
    <w:rsid w:val="003F3CC5"/>
    <w:rsid w:val="003F70B1"/>
    <w:rsid w:val="00400D44"/>
    <w:rsid w:val="004014B8"/>
    <w:rsid w:val="004037A9"/>
    <w:rsid w:val="00403EC2"/>
    <w:rsid w:val="00404412"/>
    <w:rsid w:val="004045F7"/>
    <w:rsid w:val="0040645E"/>
    <w:rsid w:val="00406A49"/>
    <w:rsid w:val="00406FAE"/>
    <w:rsid w:val="00407224"/>
    <w:rsid w:val="00407C0A"/>
    <w:rsid w:val="00412AD6"/>
    <w:rsid w:val="004137A9"/>
    <w:rsid w:val="00414B81"/>
    <w:rsid w:val="0041518F"/>
    <w:rsid w:val="00416A2A"/>
    <w:rsid w:val="00416CA9"/>
    <w:rsid w:val="004222CF"/>
    <w:rsid w:val="00422764"/>
    <w:rsid w:val="004227A6"/>
    <w:rsid w:val="004227AC"/>
    <w:rsid w:val="004249A5"/>
    <w:rsid w:val="0043017F"/>
    <w:rsid w:val="00432100"/>
    <w:rsid w:val="004334DA"/>
    <w:rsid w:val="004353B7"/>
    <w:rsid w:val="0043545C"/>
    <w:rsid w:val="00437241"/>
    <w:rsid w:val="00441F57"/>
    <w:rsid w:val="004446B1"/>
    <w:rsid w:val="0045296D"/>
    <w:rsid w:val="00453742"/>
    <w:rsid w:val="00462AAE"/>
    <w:rsid w:val="0046593E"/>
    <w:rsid w:val="00465EC5"/>
    <w:rsid w:val="00466867"/>
    <w:rsid w:val="0047184E"/>
    <w:rsid w:val="0047374E"/>
    <w:rsid w:val="00476095"/>
    <w:rsid w:val="00477049"/>
    <w:rsid w:val="0047780D"/>
    <w:rsid w:val="00481EEE"/>
    <w:rsid w:val="00482AD7"/>
    <w:rsid w:val="00482C1E"/>
    <w:rsid w:val="00483962"/>
    <w:rsid w:val="004863EE"/>
    <w:rsid w:val="004920DA"/>
    <w:rsid w:val="00492B43"/>
    <w:rsid w:val="004943BA"/>
    <w:rsid w:val="004949D5"/>
    <w:rsid w:val="00495E15"/>
    <w:rsid w:val="004961B7"/>
    <w:rsid w:val="004965A3"/>
    <w:rsid w:val="0049725A"/>
    <w:rsid w:val="004A2574"/>
    <w:rsid w:val="004A25FE"/>
    <w:rsid w:val="004A3681"/>
    <w:rsid w:val="004A3F26"/>
    <w:rsid w:val="004A5831"/>
    <w:rsid w:val="004A6C28"/>
    <w:rsid w:val="004A7DB9"/>
    <w:rsid w:val="004B160F"/>
    <w:rsid w:val="004B3743"/>
    <w:rsid w:val="004B4451"/>
    <w:rsid w:val="004B4736"/>
    <w:rsid w:val="004B622F"/>
    <w:rsid w:val="004B6762"/>
    <w:rsid w:val="004B76BB"/>
    <w:rsid w:val="004C1667"/>
    <w:rsid w:val="004C1F55"/>
    <w:rsid w:val="004C504E"/>
    <w:rsid w:val="004C7280"/>
    <w:rsid w:val="004D07C7"/>
    <w:rsid w:val="004D3719"/>
    <w:rsid w:val="004D5D10"/>
    <w:rsid w:val="004E2218"/>
    <w:rsid w:val="004E3538"/>
    <w:rsid w:val="004E45A7"/>
    <w:rsid w:val="004E4892"/>
    <w:rsid w:val="004E58AA"/>
    <w:rsid w:val="004E6BA8"/>
    <w:rsid w:val="004F33CC"/>
    <w:rsid w:val="004F4383"/>
    <w:rsid w:val="004F5F4C"/>
    <w:rsid w:val="004F682F"/>
    <w:rsid w:val="005015E1"/>
    <w:rsid w:val="00501FAD"/>
    <w:rsid w:val="005022AD"/>
    <w:rsid w:val="00505D5B"/>
    <w:rsid w:val="005064FB"/>
    <w:rsid w:val="00506E1E"/>
    <w:rsid w:val="00507D4B"/>
    <w:rsid w:val="005130BE"/>
    <w:rsid w:val="00516D90"/>
    <w:rsid w:val="005205B9"/>
    <w:rsid w:val="00522414"/>
    <w:rsid w:val="00522786"/>
    <w:rsid w:val="00523E55"/>
    <w:rsid w:val="00525680"/>
    <w:rsid w:val="0052671E"/>
    <w:rsid w:val="00526978"/>
    <w:rsid w:val="005269FE"/>
    <w:rsid w:val="00530237"/>
    <w:rsid w:val="0053043F"/>
    <w:rsid w:val="0053369C"/>
    <w:rsid w:val="00537082"/>
    <w:rsid w:val="00537E8B"/>
    <w:rsid w:val="0054080D"/>
    <w:rsid w:val="0054224E"/>
    <w:rsid w:val="00544AA0"/>
    <w:rsid w:val="005455D2"/>
    <w:rsid w:val="005463ED"/>
    <w:rsid w:val="00546EC8"/>
    <w:rsid w:val="00553578"/>
    <w:rsid w:val="00553629"/>
    <w:rsid w:val="00554DDE"/>
    <w:rsid w:val="00555FAD"/>
    <w:rsid w:val="00560CF2"/>
    <w:rsid w:val="00560FFA"/>
    <w:rsid w:val="0056185C"/>
    <w:rsid w:val="005628F4"/>
    <w:rsid w:val="00563188"/>
    <w:rsid w:val="0057195D"/>
    <w:rsid w:val="00571E35"/>
    <w:rsid w:val="005726FA"/>
    <w:rsid w:val="00574BD0"/>
    <w:rsid w:val="00577E71"/>
    <w:rsid w:val="005812D3"/>
    <w:rsid w:val="00581D51"/>
    <w:rsid w:val="00583DB1"/>
    <w:rsid w:val="005848A2"/>
    <w:rsid w:val="00585F59"/>
    <w:rsid w:val="0058729E"/>
    <w:rsid w:val="0058735E"/>
    <w:rsid w:val="0059089C"/>
    <w:rsid w:val="00592FD7"/>
    <w:rsid w:val="0059558F"/>
    <w:rsid w:val="0059759E"/>
    <w:rsid w:val="005A1DDC"/>
    <w:rsid w:val="005A3BA3"/>
    <w:rsid w:val="005A4CE6"/>
    <w:rsid w:val="005A5E1C"/>
    <w:rsid w:val="005A7E15"/>
    <w:rsid w:val="005B0CA6"/>
    <w:rsid w:val="005B108D"/>
    <w:rsid w:val="005B17AA"/>
    <w:rsid w:val="005B59D8"/>
    <w:rsid w:val="005B79D0"/>
    <w:rsid w:val="005C000D"/>
    <w:rsid w:val="005C1F65"/>
    <w:rsid w:val="005C575E"/>
    <w:rsid w:val="005C5F99"/>
    <w:rsid w:val="005D14C2"/>
    <w:rsid w:val="005D34C2"/>
    <w:rsid w:val="005D5ED6"/>
    <w:rsid w:val="005E1D72"/>
    <w:rsid w:val="005E37E7"/>
    <w:rsid w:val="005E4B57"/>
    <w:rsid w:val="005E4CE0"/>
    <w:rsid w:val="005F1ECF"/>
    <w:rsid w:val="005F216B"/>
    <w:rsid w:val="005F2D3F"/>
    <w:rsid w:val="005F3416"/>
    <w:rsid w:val="005F351F"/>
    <w:rsid w:val="005F5B53"/>
    <w:rsid w:val="006008DC"/>
    <w:rsid w:val="006055DB"/>
    <w:rsid w:val="00606125"/>
    <w:rsid w:val="006107D2"/>
    <w:rsid w:val="006111FF"/>
    <w:rsid w:val="006122C3"/>
    <w:rsid w:val="0061233C"/>
    <w:rsid w:val="006149FD"/>
    <w:rsid w:val="006164D4"/>
    <w:rsid w:val="00617112"/>
    <w:rsid w:val="00617641"/>
    <w:rsid w:val="006209D9"/>
    <w:rsid w:val="00622D4A"/>
    <w:rsid w:val="00624A10"/>
    <w:rsid w:val="00626008"/>
    <w:rsid w:val="00633AED"/>
    <w:rsid w:val="00634830"/>
    <w:rsid w:val="00634F29"/>
    <w:rsid w:val="0063610D"/>
    <w:rsid w:val="0064093B"/>
    <w:rsid w:val="00641B6C"/>
    <w:rsid w:val="00642964"/>
    <w:rsid w:val="00642CB2"/>
    <w:rsid w:val="006436F5"/>
    <w:rsid w:val="00650FF9"/>
    <w:rsid w:val="006534CA"/>
    <w:rsid w:val="00655000"/>
    <w:rsid w:val="00656053"/>
    <w:rsid w:val="006564E4"/>
    <w:rsid w:val="00656D76"/>
    <w:rsid w:val="00660EBD"/>
    <w:rsid w:val="00661994"/>
    <w:rsid w:val="00662066"/>
    <w:rsid w:val="0066464C"/>
    <w:rsid w:val="00666327"/>
    <w:rsid w:val="00666FE1"/>
    <w:rsid w:val="006671C7"/>
    <w:rsid w:val="006717FE"/>
    <w:rsid w:val="0067387C"/>
    <w:rsid w:val="00676907"/>
    <w:rsid w:val="00682F10"/>
    <w:rsid w:val="006834A6"/>
    <w:rsid w:val="00687CDF"/>
    <w:rsid w:val="006910FA"/>
    <w:rsid w:val="0069261F"/>
    <w:rsid w:val="00697192"/>
    <w:rsid w:val="006A0010"/>
    <w:rsid w:val="006A09DF"/>
    <w:rsid w:val="006A0D56"/>
    <w:rsid w:val="006A256A"/>
    <w:rsid w:val="006A44E0"/>
    <w:rsid w:val="006A75B8"/>
    <w:rsid w:val="006B23B3"/>
    <w:rsid w:val="006B3CE9"/>
    <w:rsid w:val="006B4DB0"/>
    <w:rsid w:val="006B6294"/>
    <w:rsid w:val="006C0E91"/>
    <w:rsid w:val="006C10C5"/>
    <w:rsid w:val="006C1AB1"/>
    <w:rsid w:val="006C56C2"/>
    <w:rsid w:val="006D0A0D"/>
    <w:rsid w:val="006D0BFB"/>
    <w:rsid w:val="006D1673"/>
    <w:rsid w:val="006D5809"/>
    <w:rsid w:val="006D70F6"/>
    <w:rsid w:val="006E0796"/>
    <w:rsid w:val="006E0937"/>
    <w:rsid w:val="006E15F1"/>
    <w:rsid w:val="006F1376"/>
    <w:rsid w:val="006F25F3"/>
    <w:rsid w:val="006F2DBC"/>
    <w:rsid w:val="006F6080"/>
    <w:rsid w:val="006F608D"/>
    <w:rsid w:val="006F63AA"/>
    <w:rsid w:val="006F7376"/>
    <w:rsid w:val="00701110"/>
    <w:rsid w:val="007018AC"/>
    <w:rsid w:val="0070201E"/>
    <w:rsid w:val="00703406"/>
    <w:rsid w:val="007036CB"/>
    <w:rsid w:val="0070444C"/>
    <w:rsid w:val="0070494F"/>
    <w:rsid w:val="007056C9"/>
    <w:rsid w:val="00705943"/>
    <w:rsid w:val="00706702"/>
    <w:rsid w:val="00707409"/>
    <w:rsid w:val="007106E1"/>
    <w:rsid w:val="00711F25"/>
    <w:rsid w:val="00712A02"/>
    <w:rsid w:val="00714052"/>
    <w:rsid w:val="00717C2E"/>
    <w:rsid w:val="007224A3"/>
    <w:rsid w:val="00722971"/>
    <w:rsid w:val="00724A60"/>
    <w:rsid w:val="0072591D"/>
    <w:rsid w:val="00730458"/>
    <w:rsid w:val="00730D2A"/>
    <w:rsid w:val="00732198"/>
    <w:rsid w:val="00732EF2"/>
    <w:rsid w:val="007356D6"/>
    <w:rsid w:val="00735F21"/>
    <w:rsid w:val="00741D67"/>
    <w:rsid w:val="00742DE6"/>
    <w:rsid w:val="007445A8"/>
    <w:rsid w:val="007466A4"/>
    <w:rsid w:val="00747347"/>
    <w:rsid w:val="00747761"/>
    <w:rsid w:val="00751220"/>
    <w:rsid w:val="00753E92"/>
    <w:rsid w:val="00756D55"/>
    <w:rsid w:val="007571FD"/>
    <w:rsid w:val="00760752"/>
    <w:rsid w:val="00760890"/>
    <w:rsid w:val="007633BA"/>
    <w:rsid w:val="0076395A"/>
    <w:rsid w:val="007678DE"/>
    <w:rsid w:val="00767DD1"/>
    <w:rsid w:val="00770895"/>
    <w:rsid w:val="007708E2"/>
    <w:rsid w:val="00770965"/>
    <w:rsid w:val="00771A1C"/>
    <w:rsid w:val="007726AE"/>
    <w:rsid w:val="00774784"/>
    <w:rsid w:val="0077491D"/>
    <w:rsid w:val="007764C4"/>
    <w:rsid w:val="007766EE"/>
    <w:rsid w:val="007808CF"/>
    <w:rsid w:val="0078288A"/>
    <w:rsid w:val="0078604F"/>
    <w:rsid w:val="00786A43"/>
    <w:rsid w:val="00791BDF"/>
    <w:rsid w:val="0079289A"/>
    <w:rsid w:val="007947DC"/>
    <w:rsid w:val="00797668"/>
    <w:rsid w:val="007A0617"/>
    <w:rsid w:val="007A1729"/>
    <w:rsid w:val="007A2C95"/>
    <w:rsid w:val="007A2CBC"/>
    <w:rsid w:val="007A32DC"/>
    <w:rsid w:val="007A37FA"/>
    <w:rsid w:val="007B0FAA"/>
    <w:rsid w:val="007B0FBB"/>
    <w:rsid w:val="007B1F4B"/>
    <w:rsid w:val="007B35F1"/>
    <w:rsid w:val="007B3AEE"/>
    <w:rsid w:val="007C23F9"/>
    <w:rsid w:val="007C4B6B"/>
    <w:rsid w:val="007C526E"/>
    <w:rsid w:val="007C782B"/>
    <w:rsid w:val="007C7B82"/>
    <w:rsid w:val="007D202D"/>
    <w:rsid w:val="007D2DC6"/>
    <w:rsid w:val="007D4158"/>
    <w:rsid w:val="007D427C"/>
    <w:rsid w:val="007D4B6E"/>
    <w:rsid w:val="007D54C3"/>
    <w:rsid w:val="007D67E5"/>
    <w:rsid w:val="007E01C9"/>
    <w:rsid w:val="007E1092"/>
    <w:rsid w:val="007E1A84"/>
    <w:rsid w:val="007E4242"/>
    <w:rsid w:val="007E4A8C"/>
    <w:rsid w:val="007E5301"/>
    <w:rsid w:val="007E7C22"/>
    <w:rsid w:val="007F0423"/>
    <w:rsid w:val="007F1696"/>
    <w:rsid w:val="007F518A"/>
    <w:rsid w:val="007F55B2"/>
    <w:rsid w:val="007F5D76"/>
    <w:rsid w:val="007F6402"/>
    <w:rsid w:val="007F6FF4"/>
    <w:rsid w:val="007F70B5"/>
    <w:rsid w:val="00801396"/>
    <w:rsid w:val="0080313B"/>
    <w:rsid w:val="00804607"/>
    <w:rsid w:val="00804BF7"/>
    <w:rsid w:val="00805B11"/>
    <w:rsid w:val="00810AD7"/>
    <w:rsid w:val="008112AA"/>
    <w:rsid w:val="00811E1A"/>
    <w:rsid w:val="0081222A"/>
    <w:rsid w:val="00812B7B"/>
    <w:rsid w:val="00813E71"/>
    <w:rsid w:val="00817709"/>
    <w:rsid w:val="0081770A"/>
    <w:rsid w:val="008205F3"/>
    <w:rsid w:val="00821334"/>
    <w:rsid w:val="00824B1C"/>
    <w:rsid w:val="00825604"/>
    <w:rsid w:val="00825769"/>
    <w:rsid w:val="008262CB"/>
    <w:rsid w:val="00826E97"/>
    <w:rsid w:val="008275BA"/>
    <w:rsid w:val="0083050B"/>
    <w:rsid w:val="008308E1"/>
    <w:rsid w:val="00831798"/>
    <w:rsid w:val="008326F8"/>
    <w:rsid w:val="008328B8"/>
    <w:rsid w:val="00833036"/>
    <w:rsid w:val="00833313"/>
    <w:rsid w:val="008342DB"/>
    <w:rsid w:val="008344C7"/>
    <w:rsid w:val="00836701"/>
    <w:rsid w:val="00837361"/>
    <w:rsid w:val="0083746B"/>
    <w:rsid w:val="008419D8"/>
    <w:rsid w:val="00841F18"/>
    <w:rsid w:val="0084419D"/>
    <w:rsid w:val="00844AB6"/>
    <w:rsid w:val="00847097"/>
    <w:rsid w:val="00852F1C"/>
    <w:rsid w:val="0085457F"/>
    <w:rsid w:val="00855736"/>
    <w:rsid w:val="00861303"/>
    <w:rsid w:val="008636B9"/>
    <w:rsid w:val="00864B5E"/>
    <w:rsid w:val="0086617A"/>
    <w:rsid w:val="008678EB"/>
    <w:rsid w:val="00870DAA"/>
    <w:rsid w:val="00870F5A"/>
    <w:rsid w:val="00872B92"/>
    <w:rsid w:val="0087304B"/>
    <w:rsid w:val="008738D5"/>
    <w:rsid w:val="008738F7"/>
    <w:rsid w:val="00876AE0"/>
    <w:rsid w:val="00881B52"/>
    <w:rsid w:val="00885E15"/>
    <w:rsid w:val="00887D9B"/>
    <w:rsid w:val="008942E8"/>
    <w:rsid w:val="008943BF"/>
    <w:rsid w:val="008954EF"/>
    <w:rsid w:val="0089573D"/>
    <w:rsid w:val="008A51F7"/>
    <w:rsid w:val="008A6058"/>
    <w:rsid w:val="008B004A"/>
    <w:rsid w:val="008B1699"/>
    <w:rsid w:val="008B5575"/>
    <w:rsid w:val="008B64B3"/>
    <w:rsid w:val="008C16E1"/>
    <w:rsid w:val="008C1A1D"/>
    <w:rsid w:val="008C1A52"/>
    <w:rsid w:val="008C3E85"/>
    <w:rsid w:val="008C4316"/>
    <w:rsid w:val="008C4B6A"/>
    <w:rsid w:val="008C523B"/>
    <w:rsid w:val="008C5CF5"/>
    <w:rsid w:val="008C72F9"/>
    <w:rsid w:val="008D1231"/>
    <w:rsid w:val="008D1375"/>
    <w:rsid w:val="008D2CB7"/>
    <w:rsid w:val="008D6DAE"/>
    <w:rsid w:val="008E0C35"/>
    <w:rsid w:val="008E1420"/>
    <w:rsid w:val="008E1431"/>
    <w:rsid w:val="008E2771"/>
    <w:rsid w:val="008E2C44"/>
    <w:rsid w:val="008E30AF"/>
    <w:rsid w:val="008E7211"/>
    <w:rsid w:val="008E7E74"/>
    <w:rsid w:val="008F047C"/>
    <w:rsid w:val="008F154B"/>
    <w:rsid w:val="008F17AA"/>
    <w:rsid w:val="008F2124"/>
    <w:rsid w:val="008F3A67"/>
    <w:rsid w:val="008F41A0"/>
    <w:rsid w:val="008F46D4"/>
    <w:rsid w:val="009004E9"/>
    <w:rsid w:val="00900C29"/>
    <w:rsid w:val="00901130"/>
    <w:rsid w:val="009031AA"/>
    <w:rsid w:val="009031CE"/>
    <w:rsid w:val="00904D40"/>
    <w:rsid w:val="00904F83"/>
    <w:rsid w:val="00905EC5"/>
    <w:rsid w:val="00906C35"/>
    <w:rsid w:val="0090754F"/>
    <w:rsid w:val="009100E8"/>
    <w:rsid w:val="009110DA"/>
    <w:rsid w:val="00911570"/>
    <w:rsid w:val="009131D0"/>
    <w:rsid w:val="00921EE9"/>
    <w:rsid w:val="009226D9"/>
    <w:rsid w:val="00925531"/>
    <w:rsid w:val="00927206"/>
    <w:rsid w:val="00927830"/>
    <w:rsid w:val="0093035B"/>
    <w:rsid w:val="00930740"/>
    <w:rsid w:val="00930A16"/>
    <w:rsid w:val="00933CFB"/>
    <w:rsid w:val="00934196"/>
    <w:rsid w:val="00937A11"/>
    <w:rsid w:val="00941DD1"/>
    <w:rsid w:val="00943446"/>
    <w:rsid w:val="00944C4F"/>
    <w:rsid w:val="00950CB0"/>
    <w:rsid w:val="00951DFE"/>
    <w:rsid w:val="0095266F"/>
    <w:rsid w:val="00954958"/>
    <w:rsid w:val="00954B26"/>
    <w:rsid w:val="0095634C"/>
    <w:rsid w:val="00964789"/>
    <w:rsid w:val="00967EC3"/>
    <w:rsid w:val="009703E4"/>
    <w:rsid w:val="00972209"/>
    <w:rsid w:val="009722A1"/>
    <w:rsid w:val="009806A9"/>
    <w:rsid w:val="00980CA8"/>
    <w:rsid w:val="00980DC0"/>
    <w:rsid w:val="00981063"/>
    <w:rsid w:val="0098123A"/>
    <w:rsid w:val="00982CF7"/>
    <w:rsid w:val="0098361C"/>
    <w:rsid w:val="00990527"/>
    <w:rsid w:val="00993262"/>
    <w:rsid w:val="0099373D"/>
    <w:rsid w:val="00996586"/>
    <w:rsid w:val="009A235E"/>
    <w:rsid w:val="009A24AE"/>
    <w:rsid w:val="009A2FC5"/>
    <w:rsid w:val="009A339C"/>
    <w:rsid w:val="009A5926"/>
    <w:rsid w:val="009A7EDB"/>
    <w:rsid w:val="009B13C8"/>
    <w:rsid w:val="009B1B3D"/>
    <w:rsid w:val="009B21EB"/>
    <w:rsid w:val="009B25EC"/>
    <w:rsid w:val="009B34A1"/>
    <w:rsid w:val="009B56B6"/>
    <w:rsid w:val="009B6A12"/>
    <w:rsid w:val="009C072A"/>
    <w:rsid w:val="009C333D"/>
    <w:rsid w:val="009C3395"/>
    <w:rsid w:val="009C3BCC"/>
    <w:rsid w:val="009C3C3C"/>
    <w:rsid w:val="009C5B4C"/>
    <w:rsid w:val="009C664D"/>
    <w:rsid w:val="009C6BFC"/>
    <w:rsid w:val="009C791B"/>
    <w:rsid w:val="009C7936"/>
    <w:rsid w:val="009D5103"/>
    <w:rsid w:val="009D56BF"/>
    <w:rsid w:val="009D5C8F"/>
    <w:rsid w:val="009D7125"/>
    <w:rsid w:val="009D76B2"/>
    <w:rsid w:val="009D79BB"/>
    <w:rsid w:val="009D79F8"/>
    <w:rsid w:val="009E633C"/>
    <w:rsid w:val="009E6DEA"/>
    <w:rsid w:val="009F0A68"/>
    <w:rsid w:val="009F1B8F"/>
    <w:rsid w:val="009F33A4"/>
    <w:rsid w:val="009F3822"/>
    <w:rsid w:val="009F3C15"/>
    <w:rsid w:val="009F555A"/>
    <w:rsid w:val="009F6189"/>
    <w:rsid w:val="009F763B"/>
    <w:rsid w:val="009F7947"/>
    <w:rsid w:val="00A0162E"/>
    <w:rsid w:val="00A0329F"/>
    <w:rsid w:val="00A03A8A"/>
    <w:rsid w:val="00A04277"/>
    <w:rsid w:val="00A047C9"/>
    <w:rsid w:val="00A068A3"/>
    <w:rsid w:val="00A06A09"/>
    <w:rsid w:val="00A075B8"/>
    <w:rsid w:val="00A0768C"/>
    <w:rsid w:val="00A1074F"/>
    <w:rsid w:val="00A116F5"/>
    <w:rsid w:val="00A13B5F"/>
    <w:rsid w:val="00A218AC"/>
    <w:rsid w:val="00A229C5"/>
    <w:rsid w:val="00A275DF"/>
    <w:rsid w:val="00A3181F"/>
    <w:rsid w:val="00A35C45"/>
    <w:rsid w:val="00A36667"/>
    <w:rsid w:val="00A376B1"/>
    <w:rsid w:val="00A44712"/>
    <w:rsid w:val="00A47524"/>
    <w:rsid w:val="00A50515"/>
    <w:rsid w:val="00A51617"/>
    <w:rsid w:val="00A51A54"/>
    <w:rsid w:val="00A52148"/>
    <w:rsid w:val="00A525BD"/>
    <w:rsid w:val="00A60B5B"/>
    <w:rsid w:val="00A63BE6"/>
    <w:rsid w:val="00A63E02"/>
    <w:rsid w:val="00A66055"/>
    <w:rsid w:val="00A67A6F"/>
    <w:rsid w:val="00A67D1F"/>
    <w:rsid w:val="00A70132"/>
    <w:rsid w:val="00A71A94"/>
    <w:rsid w:val="00A8281F"/>
    <w:rsid w:val="00A83FE4"/>
    <w:rsid w:val="00A8543C"/>
    <w:rsid w:val="00A9024F"/>
    <w:rsid w:val="00A90E0B"/>
    <w:rsid w:val="00A92C84"/>
    <w:rsid w:val="00A944A5"/>
    <w:rsid w:val="00A958B1"/>
    <w:rsid w:val="00A96FC1"/>
    <w:rsid w:val="00AA1D26"/>
    <w:rsid w:val="00AA547A"/>
    <w:rsid w:val="00AA614D"/>
    <w:rsid w:val="00AA6639"/>
    <w:rsid w:val="00AB085C"/>
    <w:rsid w:val="00AB1D35"/>
    <w:rsid w:val="00AB2F03"/>
    <w:rsid w:val="00AB380D"/>
    <w:rsid w:val="00AB651B"/>
    <w:rsid w:val="00AB76EE"/>
    <w:rsid w:val="00AB774A"/>
    <w:rsid w:val="00AC1A17"/>
    <w:rsid w:val="00AC3B8D"/>
    <w:rsid w:val="00AC5BC2"/>
    <w:rsid w:val="00AC5C33"/>
    <w:rsid w:val="00AD06DC"/>
    <w:rsid w:val="00AD0726"/>
    <w:rsid w:val="00AD22DE"/>
    <w:rsid w:val="00AD43D8"/>
    <w:rsid w:val="00AD57C4"/>
    <w:rsid w:val="00AD5F13"/>
    <w:rsid w:val="00AD7EB9"/>
    <w:rsid w:val="00AE140B"/>
    <w:rsid w:val="00AE234A"/>
    <w:rsid w:val="00AE2877"/>
    <w:rsid w:val="00AE314D"/>
    <w:rsid w:val="00AE32A2"/>
    <w:rsid w:val="00AE78D0"/>
    <w:rsid w:val="00AE7A11"/>
    <w:rsid w:val="00AF01FD"/>
    <w:rsid w:val="00AF25B8"/>
    <w:rsid w:val="00AF2601"/>
    <w:rsid w:val="00AF58F5"/>
    <w:rsid w:val="00AF6DE2"/>
    <w:rsid w:val="00AF6F77"/>
    <w:rsid w:val="00B002CA"/>
    <w:rsid w:val="00B00CD6"/>
    <w:rsid w:val="00B022E3"/>
    <w:rsid w:val="00B02699"/>
    <w:rsid w:val="00B02FAF"/>
    <w:rsid w:val="00B07E7D"/>
    <w:rsid w:val="00B102CC"/>
    <w:rsid w:val="00B10653"/>
    <w:rsid w:val="00B116B4"/>
    <w:rsid w:val="00B11F1F"/>
    <w:rsid w:val="00B139FA"/>
    <w:rsid w:val="00B13B09"/>
    <w:rsid w:val="00B1550A"/>
    <w:rsid w:val="00B1561E"/>
    <w:rsid w:val="00B200CA"/>
    <w:rsid w:val="00B228CB"/>
    <w:rsid w:val="00B246A5"/>
    <w:rsid w:val="00B26352"/>
    <w:rsid w:val="00B26B69"/>
    <w:rsid w:val="00B2712D"/>
    <w:rsid w:val="00B27B85"/>
    <w:rsid w:val="00B27F97"/>
    <w:rsid w:val="00B32932"/>
    <w:rsid w:val="00B36DD7"/>
    <w:rsid w:val="00B3776D"/>
    <w:rsid w:val="00B379F2"/>
    <w:rsid w:val="00B41314"/>
    <w:rsid w:val="00B42928"/>
    <w:rsid w:val="00B4466B"/>
    <w:rsid w:val="00B4537F"/>
    <w:rsid w:val="00B47A7A"/>
    <w:rsid w:val="00B502A0"/>
    <w:rsid w:val="00B50D45"/>
    <w:rsid w:val="00B51981"/>
    <w:rsid w:val="00B5249A"/>
    <w:rsid w:val="00B55057"/>
    <w:rsid w:val="00B5510D"/>
    <w:rsid w:val="00B551A9"/>
    <w:rsid w:val="00B553EC"/>
    <w:rsid w:val="00B56433"/>
    <w:rsid w:val="00B56A40"/>
    <w:rsid w:val="00B56EEA"/>
    <w:rsid w:val="00B5731F"/>
    <w:rsid w:val="00B60DAD"/>
    <w:rsid w:val="00B63B45"/>
    <w:rsid w:val="00B647F7"/>
    <w:rsid w:val="00B6609A"/>
    <w:rsid w:val="00B66ABC"/>
    <w:rsid w:val="00B71764"/>
    <w:rsid w:val="00B71774"/>
    <w:rsid w:val="00B744F8"/>
    <w:rsid w:val="00B7510E"/>
    <w:rsid w:val="00B7516D"/>
    <w:rsid w:val="00B75E0C"/>
    <w:rsid w:val="00B76D1E"/>
    <w:rsid w:val="00B77C86"/>
    <w:rsid w:val="00B80EAE"/>
    <w:rsid w:val="00B81801"/>
    <w:rsid w:val="00B82700"/>
    <w:rsid w:val="00B8471D"/>
    <w:rsid w:val="00B86103"/>
    <w:rsid w:val="00B916AB"/>
    <w:rsid w:val="00B935FA"/>
    <w:rsid w:val="00B93762"/>
    <w:rsid w:val="00B9478C"/>
    <w:rsid w:val="00B9606F"/>
    <w:rsid w:val="00B97873"/>
    <w:rsid w:val="00BA0E90"/>
    <w:rsid w:val="00BA146C"/>
    <w:rsid w:val="00BA2D8E"/>
    <w:rsid w:val="00BA3878"/>
    <w:rsid w:val="00BA513F"/>
    <w:rsid w:val="00BA5454"/>
    <w:rsid w:val="00BA5E44"/>
    <w:rsid w:val="00BA6173"/>
    <w:rsid w:val="00BA690F"/>
    <w:rsid w:val="00BB026F"/>
    <w:rsid w:val="00BB0C1B"/>
    <w:rsid w:val="00BB0F88"/>
    <w:rsid w:val="00BB2BCA"/>
    <w:rsid w:val="00BB671A"/>
    <w:rsid w:val="00BC0181"/>
    <w:rsid w:val="00BC1D3B"/>
    <w:rsid w:val="00BC48C8"/>
    <w:rsid w:val="00BD0D8D"/>
    <w:rsid w:val="00BD6577"/>
    <w:rsid w:val="00BD7ECE"/>
    <w:rsid w:val="00BE1024"/>
    <w:rsid w:val="00BE20C6"/>
    <w:rsid w:val="00BE64F4"/>
    <w:rsid w:val="00BE6A5C"/>
    <w:rsid w:val="00BE7E4B"/>
    <w:rsid w:val="00BF1766"/>
    <w:rsid w:val="00BF3CD5"/>
    <w:rsid w:val="00BF45E6"/>
    <w:rsid w:val="00BF62D4"/>
    <w:rsid w:val="00BF75C4"/>
    <w:rsid w:val="00BF7D72"/>
    <w:rsid w:val="00C006FB"/>
    <w:rsid w:val="00C00D17"/>
    <w:rsid w:val="00C00E46"/>
    <w:rsid w:val="00C00F30"/>
    <w:rsid w:val="00C0135E"/>
    <w:rsid w:val="00C014E6"/>
    <w:rsid w:val="00C018E0"/>
    <w:rsid w:val="00C0259B"/>
    <w:rsid w:val="00C02888"/>
    <w:rsid w:val="00C02C29"/>
    <w:rsid w:val="00C038E5"/>
    <w:rsid w:val="00C04F94"/>
    <w:rsid w:val="00C055CB"/>
    <w:rsid w:val="00C058CE"/>
    <w:rsid w:val="00C07A25"/>
    <w:rsid w:val="00C107F3"/>
    <w:rsid w:val="00C1320B"/>
    <w:rsid w:val="00C14264"/>
    <w:rsid w:val="00C14C09"/>
    <w:rsid w:val="00C178DB"/>
    <w:rsid w:val="00C21251"/>
    <w:rsid w:val="00C22685"/>
    <w:rsid w:val="00C24951"/>
    <w:rsid w:val="00C260CE"/>
    <w:rsid w:val="00C26258"/>
    <w:rsid w:val="00C310F3"/>
    <w:rsid w:val="00C3273D"/>
    <w:rsid w:val="00C330EA"/>
    <w:rsid w:val="00C33801"/>
    <w:rsid w:val="00C3527A"/>
    <w:rsid w:val="00C3576B"/>
    <w:rsid w:val="00C35A7E"/>
    <w:rsid w:val="00C374D3"/>
    <w:rsid w:val="00C40B50"/>
    <w:rsid w:val="00C432DC"/>
    <w:rsid w:val="00C47B63"/>
    <w:rsid w:val="00C512B0"/>
    <w:rsid w:val="00C55686"/>
    <w:rsid w:val="00C56387"/>
    <w:rsid w:val="00C60AF6"/>
    <w:rsid w:val="00C61FE5"/>
    <w:rsid w:val="00C6445D"/>
    <w:rsid w:val="00C66D6F"/>
    <w:rsid w:val="00C75ECF"/>
    <w:rsid w:val="00C8062D"/>
    <w:rsid w:val="00C819AB"/>
    <w:rsid w:val="00C82DF2"/>
    <w:rsid w:val="00C83E90"/>
    <w:rsid w:val="00C84217"/>
    <w:rsid w:val="00C874ED"/>
    <w:rsid w:val="00C90B5F"/>
    <w:rsid w:val="00C91333"/>
    <w:rsid w:val="00C9209E"/>
    <w:rsid w:val="00C938C2"/>
    <w:rsid w:val="00C94A82"/>
    <w:rsid w:val="00C95520"/>
    <w:rsid w:val="00CA05B3"/>
    <w:rsid w:val="00CA0CD8"/>
    <w:rsid w:val="00CA2240"/>
    <w:rsid w:val="00CA62DF"/>
    <w:rsid w:val="00CA7A89"/>
    <w:rsid w:val="00CB2F61"/>
    <w:rsid w:val="00CB4B8F"/>
    <w:rsid w:val="00CB6C1E"/>
    <w:rsid w:val="00CC09A0"/>
    <w:rsid w:val="00CC0B4C"/>
    <w:rsid w:val="00CC30E0"/>
    <w:rsid w:val="00CC44FA"/>
    <w:rsid w:val="00CC48D9"/>
    <w:rsid w:val="00CC5A9D"/>
    <w:rsid w:val="00CD0D2A"/>
    <w:rsid w:val="00CD1EF5"/>
    <w:rsid w:val="00CD20F5"/>
    <w:rsid w:val="00CD2913"/>
    <w:rsid w:val="00CD4653"/>
    <w:rsid w:val="00CE0C50"/>
    <w:rsid w:val="00CE220D"/>
    <w:rsid w:val="00CE247E"/>
    <w:rsid w:val="00CE2DE9"/>
    <w:rsid w:val="00CE3BD8"/>
    <w:rsid w:val="00CE7750"/>
    <w:rsid w:val="00CE7AB2"/>
    <w:rsid w:val="00CF0859"/>
    <w:rsid w:val="00CF384D"/>
    <w:rsid w:val="00CF3CC1"/>
    <w:rsid w:val="00CF5A70"/>
    <w:rsid w:val="00D0071E"/>
    <w:rsid w:val="00D01C56"/>
    <w:rsid w:val="00D05B31"/>
    <w:rsid w:val="00D06677"/>
    <w:rsid w:val="00D07B2F"/>
    <w:rsid w:val="00D07B97"/>
    <w:rsid w:val="00D07E51"/>
    <w:rsid w:val="00D1135C"/>
    <w:rsid w:val="00D12973"/>
    <w:rsid w:val="00D135F6"/>
    <w:rsid w:val="00D22D18"/>
    <w:rsid w:val="00D241E0"/>
    <w:rsid w:val="00D24311"/>
    <w:rsid w:val="00D27695"/>
    <w:rsid w:val="00D30905"/>
    <w:rsid w:val="00D30BF3"/>
    <w:rsid w:val="00D31594"/>
    <w:rsid w:val="00D328E3"/>
    <w:rsid w:val="00D32F88"/>
    <w:rsid w:val="00D33441"/>
    <w:rsid w:val="00D334C5"/>
    <w:rsid w:val="00D34BFC"/>
    <w:rsid w:val="00D35F0E"/>
    <w:rsid w:val="00D40730"/>
    <w:rsid w:val="00D42170"/>
    <w:rsid w:val="00D43AAE"/>
    <w:rsid w:val="00D461B8"/>
    <w:rsid w:val="00D46E1C"/>
    <w:rsid w:val="00D46FA4"/>
    <w:rsid w:val="00D47E05"/>
    <w:rsid w:val="00D50C9D"/>
    <w:rsid w:val="00D53323"/>
    <w:rsid w:val="00D53872"/>
    <w:rsid w:val="00D53D5F"/>
    <w:rsid w:val="00D57D42"/>
    <w:rsid w:val="00D60A15"/>
    <w:rsid w:val="00D62408"/>
    <w:rsid w:val="00D62495"/>
    <w:rsid w:val="00D64207"/>
    <w:rsid w:val="00D65108"/>
    <w:rsid w:val="00D6535B"/>
    <w:rsid w:val="00D713D4"/>
    <w:rsid w:val="00D71702"/>
    <w:rsid w:val="00D7345E"/>
    <w:rsid w:val="00D74474"/>
    <w:rsid w:val="00D75FDA"/>
    <w:rsid w:val="00D762DD"/>
    <w:rsid w:val="00D81492"/>
    <w:rsid w:val="00D818AB"/>
    <w:rsid w:val="00D822F6"/>
    <w:rsid w:val="00D865A9"/>
    <w:rsid w:val="00D869AD"/>
    <w:rsid w:val="00D87085"/>
    <w:rsid w:val="00D90711"/>
    <w:rsid w:val="00D9107A"/>
    <w:rsid w:val="00D915AB"/>
    <w:rsid w:val="00D95B64"/>
    <w:rsid w:val="00D95C5C"/>
    <w:rsid w:val="00D95F8C"/>
    <w:rsid w:val="00D973D8"/>
    <w:rsid w:val="00D97587"/>
    <w:rsid w:val="00DA04A4"/>
    <w:rsid w:val="00DA3BF8"/>
    <w:rsid w:val="00DA6003"/>
    <w:rsid w:val="00DA7B47"/>
    <w:rsid w:val="00DB3BD0"/>
    <w:rsid w:val="00DC0F4A"/>
    <w:rsid w:val="00DC40CB"/>
    <w:rsid w:val="00DC426E"/>
    <w:rsid w:val="00DC7EE9"/>
    <w:rsid w:val="00DD0F09"/>
    <w:rsid w:val="00DD17D2"/>
    <w:rsid w:val="00DD1C42"/>
    <w:rsid w:val="00DD25A5"/>
    <w:rsid w:val="00DD322D"/>
    <w:rsid w:val="00DD32F6"/>
    <w:rsid w:val="00DD42CF"/>
    <w:rsid w:val="00DD4B53"/>
    <w:rsid w:val="00DD4CE5"/>
    <w:rsid w:val="00DD7E05"/>
    <w:rsid w:val="00DE06B1"/>
    <w:rsid w:val="00DE3918"/>
    <w:rsid w:val="00DE66B2"/>
    <w:rsid w:val="00DE74DA"/>
    <w:rsid w:val="00DE7689"/>
    <w:rsid w:val="00DF1F38"/>
    <w:rsid w:val="00DF50AA"/>
    <w:rsid w:val="00DF5EB7"/>
    <w:rsid w:val="00E0365B"/>
    <w:rsid w:val="00E11775"/>
    <w:rsid w:val="00E14B01"/>
    <w:rsid w:val="00E1575E"/>
    <w:rsid w:val="00E20C02"/>
    <w:rsid w:val="00E23572"/>
    <w:rsid w:val="00E24098"/>
    <w:rsid w:val="00E242C0"/>
    <w:rsid w:val="00E275CB"/>
    <w:rsid w:val="00E307C8"/>
    <w:rsid w:val="00E307E5"/>
    <w:rsid w:val="00E308A0"/>
    <w:rsid w:val="00E31147"/>
    <w:rsid w:val="00E33DB5"/>
    <w:rsid w:val="00E33EFC"/>
    <w:rsid w:val="00E4352D"/>
    <w:rsid w:val="00E46076"/>
    <w:rsid w:val="00E4746C"/>
    <w:rsid w:val="00E5000A"/>
    <w:rsid w:val="00E5215D"/>
    <w:rsid w:val="00E52756"/>
    <w:rsid w:val="00E52EDF"/>
    <w:rsid w:val="00E537FC"/>
    <w:rsid w:val="00E5472C"/>
    <w:rsid w:val="00E63920"/>
    <w:rsid w:val="00E64435"/>
    <w:rsid w:val="00E64D3F"/>
    <w:rsid w:val="00E661B9"/>
    <w:rsid w:val="00E67FF4"/>
    <w:rsid w:val="00E7073C"/>
    <w:rsid w:val="00E70F8F"/>
    <w:rsid w:val="00E72D44"/>
    <w:rsid w:val="00E75272"/>
    <w:rsid w:val="00E75360"/>
    <w:rsid w:val="00E7595D"/>
    <w:rsid w:val="00E75EE0"/>
    <w:rsid w:val="00E774FD"/>
    <w:rsid w:val="00E80B40"/>
    <w:rsid w:val="00E81C92"/>
    <w:rsid w:val="00E82291"/>
    <w:rsid w:val="00E82ECC"/>
    <w:rsid w:val="00E8426B"/>
    <w:rsid w:val="00E86A5A"/>
    <w:rsid w:val="00E8785D"/>
    <w:rsid w:val="00E923BD"/>
    <w:rsid w:val="00E93177"/>
    <w:rsid w:val="00E933DA"/>
    <w:rsid w:val="00E94495"/>
    <w:rsid w:val="00E9600B"/>
    <w:rsid w:val="00E9780E"/>
    <w:rsid w:val="00E97826"/>
    <w:rsid w:val="00EA1B3A"/>
    <w:rsid w:val="00EA3251"/>
    <w:rsid w:val="00EA4E4D"/>
    <w:rsid w:val="00EA569C"/>
    <w:rsid w:val="00EA7CD6"/>
    <w:rsid w:val="00EB06CA"/>
    <w:rsid w:val="00EB0B25"/>
    <w:rsid w:val="00EB2A02"/>
    <w:rsid w:val="00EB32D6"/>
    <w:rsid w:val="00EB36E0"/>
    <w:rsid w:val="00EB3BB9"/>
    <w:rsid w:val="00EB3E1F"/>
    <w:rsid w:val="00EB5E2C"/>
    <w:rsid w:val="00EB6165"/>
    <w:rsid w:val="00EC05DC"/>
    <w:rsid w:val="00EC1C1F"/>
    <w:rsid w:val="00EC2983"/>
    <w:rsid w:val="00EC29AA"/>
    <w:rsid w:val="00EC3C82"/>
    <w:rsid w:val="00EC3E70"/>
    <w:rsid w:val="00EC487D"/>
    <w:rsid w:val="00EC7414"/>
    <w:rsid w:val="00EC7E29"/>
    <w:rsid w:val="00ED18A7"/>
    <w:rsid w:val="00ED202E"/>
    <w:rsid w:val="00ED205F"/>
    <w:rsid w:val="00ED230C"/>
    <w:rsid w:val="00ED2848"/>
    <w:rsid w:val="00ED5FE3"/>
    <w:rsid w:val="00ED6FF5"/>
    <w:rsid w:val="00ED7006"/>
    <w:rsid w:val="00ED7617"/>
    <w:rsid w:val="00ED79C6"/>
    <w:rsid w:val="00EE02B5"/>
    <w:rsid w:val="00EE1229"/>
    <w:rsid w:val="00EE146D"/>
    <w:rsid w:val="00EE1CBA"/>
    <w:rsid w:val="00EE2906"/>
    <w:rsid w:val="00EE332D"/>
    <w:rsid w:val="00EE3450"/>
    <w:rsid w:val="00EE3AE2"/>
    <w:rsid w:val="00EE5E12"/>
    <w:rsid w:val="00EE755E"/>
    <w:rsid w:val="00EF09F0"/>
    <w:rsid w:val="00EF0D46"/>
    <w:rsid w:val="00EF0F56"/>
    <w:rsid w:val="00EF24BE"/>
    <w:rsid w:val="00EF6E57"/>
    <w:rsid w:val="00EF73D8"/>
    <w:rsid w:val="00EF7A35"/>
    <w:rsid w:val="00F009D5"/>
    <w:rsid w:val="00F02BBD"/>
    <w:rsid w:val="00F062B0"/>
    <w:rsid w:val="00F07564"/>
    <w:rsid w:val="00F0793C"/>
    <w:rsid w:val="00F1105E"/>
    <w:rsid w:val="00F115C6"/>
    <w:rsid w:val="00F13F05"/>
    <w:rsid w:val="00F143C2"/>
    <w:rsid w:val="00F1634A"/>
    <w:rsid w:val="00F209D0"/>
    <w:rsid w:val="00F2253F"/>
    <w:rsid w:val="00F23067"/>
    <w:rsid w:val="00F23FDA"/>
    <w:rsid w:val="00F25D6E"/>
    <w:rsid w:val="00F2601B"/>
    <w:rsid w:val="00F27807"/>
    <w:rsid w:val="00F3289C"/>
    <w:rsid w:val="00F33A44"/>
    <w:rsid w:val="00F34780"/>
    <w:rsid w:val="00F4289F"/>
    <w:rsid w:val="00F438A9"/>
    <w:rsid w:val="00F45D3D"/>
    <w:rsid w:val="00F46598"/>
    <w:rsid w:val="00F5045A"/>
    <w:rsid w:val="00F50A31"/>
    <w:rsid w:val="00F51795"/>
    <w:rsid w:val="00F51926"/>
    <w:rsid w:val="00F615E3"/>
    <w:rsid w:val="00F62BC3"/>
    <w:rsid w:val="00F63DC7"/>
    <w:rsid w:val="00F63F46"/>
    <w:rsid w:val="00F670E2"/>
    <w:rsid w:val="00F707EE"/>
    <w:rsid w:val="00F70EA0"/>
    <w:rsid w:val="00F71639"/>
    <w:rsid w:val="00F723EA"/>
    <w:rsid w:val="00F73324"/>
    <w:rsid w:val="00F741BB"/>
    <w:rsid w:val="00F74DBA"/>
    <w:rsid w:val="00F75172"/>
    <w:rsid w:val="00F76911"/>
    <w:rsid w:val="00F7759B"/>
    <w:rsid w:val="00F8093F"/>
    <w:rsid w:val="00F846B1"/>
    <w:rsid w:val="00F94D30"/>
    <w:rsid w:val="00F9685A"/>
    <w:rsid w:val="00F97EFA"/>
    <w:rsid w:val="00FA0BA8"/>
    <w:rsid w:val="00FA29EA"/>
    <w:rsid w:val="00FA3C71"/>
    <w:rsid w:val="00FB0C2C"/>
    <w:rsid w:val="00FB1F20"/>
    <w:rsid w:val="00FB40E8"/>
    <w:rsid w:val="00FB41A2"/>
    <w:rsid w:val="00FB648C"/>
    <w:rsid w:val="00FC057B"/>
    <w:rsid w:val="00FC24ED"/>
    <w:rsid w:val="00FC339B"/>
    <w:rsid w:val="00FC48EA"/>
    <w:rsid w:val="00FC4BDC"/>
    <w:rsid w:val="00FC7A22"/>
    <w:rsid w:val="00FD0088"/>
    <w:rsid w:val="00FD015D"/>
    <w:rsid w:val="00FD206F"/>
    <w:rsid w:val="00FD3100"/>
    <w:rsid w:val="00FD3D42"/>
    <w:rsid w:val="00FD42E0"/>
    <w:rsid w:val="00FD666C"/>
    <w:rsid w:val="00FD6D08"/>
    <w:rsid w:val="00FD7B76"/>
    <w:rsid w:val="00FE3B32"/>
    <w:rsid w:val="00FE40C6"/>
    <w:rsid w:val="00FE6C55"/>
    <w:rsid w:val="00FF1346"/>
    <w:rsid w:val="00FF243A"/>
    <w:rsid w:val="00FF30A6"/>
    <w:rsid w:val="00FF6E19"/>
    <w:rsid w:val="00FF76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65C2B5-9B96-4339-9F31-DFBFB54D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4EF"/>
    <w:pPr>
      <w:jc w:val="both"/>
    </w:pPr>
  </w:style>
  <w:style w:type="paragraph" w:styleId="Heading1">
    <w:name w:val="heading 1"/>
    <w:basedOn w:val="Normal"/>
    <w:next w:val="Normal"/>
    <w:link w:val="Heading1Char"/>
    <w:uiPriority w:val="9"/>
    <w:qFormat/>
    <w:rsid w:val="008D6DAE"/>
    <w:pPr>
      <w:keepNext/>
      <w:keepLines/>
      <w:numPr>
        <w:numId w:val="1"/>
      </w:numPr>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83746B"/>
    <w:pPr>
      <w:spacing w:after="120" w:line="240" w:lineRule="auto"/>
      <w:outlineLvl w:val="1"/>
    </w:pPr>
    <w:rPr>
      <w:rFonts w:ascii="Times New Roman" w:hAnsi="Times New Roman" w:cs="Times New Roman"/>
      <w:b/>
      <w:sz w:val="28"/>
      <w:lang w:val="fi"/>
    </w:rPr>
  </w:style>
  <w:style w:type="paragraph" w:styleId="Heading3">
    <w:name w:val="heading 3"/>
    <w:basedOn w:val="Normal"/>
    <w:next w:val="Normal"/>
    <w:link w:val="Heading3Char"/>
    <w:uiPriority w:val="9"/>
    <w:unhideWhenUsed/>
    <w:qFormat/>
    <w:rsid w:val="00B7516D"/>
    <w:pPr>
      <w:spacing w:after="120" w:line="240" w:lineRule="auto"/>
      <w:outlineLvl w:val="2"/>
    </w:pPr>
    <w:rPr>
      <w:rFonts w:ascii="Times New Roman" w:hAnsi="Times New Roman" w:cs="Times New Roman"/>
      <w:b/>
      <w:lang w:val="fi"/>
    </w:rPr>
  </w:style>
  <w:style w:type="paragraph" w:styleId="Heading4">
    <w:name w:val="heading 4"/>
    <w:basedOn w:val="Normal"/>
    <w:next w:val="Normal"/>
    <w:link w:val="Heading4Char"/>
    <w:uiPriority w:val="9"/>
    <w:semiHidden/>
    <w:unhideWhenUsed/>
    <w:qFormat/>
    <w:rsid w:val="00DE66B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E66B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E66B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E66B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E66B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66B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DAE"/>
    <w:rPr>
      <w:rFonts w:ascii="Times New Roman" w:eastAsiaTheme="majorEastAsia" w:hAnsi="Times New Roman" w:cstheme="majorBidi"/>
      <w:b/>
      <w:sz w:val="32"/>
      <w:szCs w:val="32"/>
    </w:rPr>
  </w:style>
  <w:style w:type="paragraph" w:styleId="ListParagraph">
    <w:name w:val="List Paragraph"/>
    <w:basedOn w:val="Normal"/>
    <w:uiPriority w:val="34"/>
    <w:qFormat/>
    <w:rsid w:val="00DE66B2"/>
    <w:pPr>
      <w:ind w:left="720"/>
      <w:contextualSpacing/>
    </w:pPr>
  </w:style>
  <w:style w:type="character" w:customStyle="1" w:styleId="Heading2Char">
    <w:name w:val="Heading 2 Char"/>
    <w:basedOn w:val="DefaultParagraphFont"/>
    <w:link w:val="Heading2"/>
    <w:uiPriority w:val="9"/>
    <w:rsid w:val="0083746B"/>
    <w:rPr>
      <w:rFonts w:ascii="Times New Roman" w:hAnsi="Times New Roman" w:cs="Times New Roman"/>
      <w:b/>
      <w:sz w:val="28"/>
      <w:lang w:val="fi"/>
    </w:rPr>
  </w:style>
  <w:style w:type="character" w:customStyle="1" w:styleId="Heading3Char">
    <w:name w:val="Heading 3 Char"/>
    <w:basedOn w:val="DefaultParagraphFont"/>
    <w:link w:val="Heading3"/>
    <w:uiPriority w:val="9"/>
    <w:rsid w:val="00B7516D"/>
    <w:rPr>
      <w:rFonts w:ascii="Times New Roman" w:hAnsi="Times New Roman" w:cs="Times New Roman"/>
      <w:b/>
      <w:lang w:val="fi"/>
    </w:rPr>
  </w:style>
  <w:style w:type="character" w:customStyle="1" w:styleId="Heading4Char">
    <w:name w:val="Heading 4 Char"/>
    <w:basedOn w:val="DefaultParagraphFont"/>
    <w:link w:val="Heading4"/>
    <w:uiPriority w:val="9"/>
    <w:semiHidden/>
    <w:rsid w:val="00DE66B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E66B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E66B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E66B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E66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66B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44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66B"/>
  </w:style>
  <w:style w:type="paragraph" w:styleId="Footer">
    <w:name w:val="footer"/>
    <w:basedOn w:val="Normal"/>
    <w:link w:val="FooterChar"/>
    <w:uiPriority w:val="99"/>
    <w:unhideWhenUsed/>
    <w:rsid w:val="00B44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66B"/>
  </w:style>
  <w:style w:type="paragraph" w:styleId="FootnoteText">
    <w:name w:val="footnote text"/>
    <w:basedOn w:val="Normal"/>
    <w:link w:val="FootnoteTextChar"/>
    <w:uiPriority w:val="99"/>
    <w:semiHidden/>
    <w:unhideWhenUsed/>
    <w:rsid w:val="00B50D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D45"/>
    <w:rPr>
      <w:sz w:val="20"/>
      <w:szCs w:val="20"/>
    </w:rPr>
  </w:style>
  <w:style w:type="character" w:styleId="FootnoteReference">
    <w:name w:val="footnote reference"/>
    <w:basedOn w:val="DefaultParagraphFont"/>
    <w:uiPriority w:val="99"/>
    <w:semiHidden/>
    <w:unhideWhenUsed/>
    <w:rsid w:val="00B50D45"/>
    <w:rPr>
      <w:vertAlign w:val="superscript"/>
    </w:rPr>
  </w:style>
  <w:style w:type="character" w:styleId="Hyperlink">
    <w:name w:val="Hyperlink"/>
    <w:basedOn w:val="DefaultParagraphFont"/>
    <w:uiPriority w:val="99"/>
    <w:unhideWhenUsed/>
    <w:rsid w:val="00407C0A"/>
    <w:rPr>
      <w:color w:val="0563C1" w:themeColor="hyperlink"/>
      <w:u w:val="single"/>
    </w:rPr>
  </w:style>
  <w:style w:type="character" w:styleId="FollowedHyperlink">
    <w:name w:val="FollowedHyperlink"/>
    <w:basedOn w:val="DefaultParagraphFont"/>
    <w:uiPriority w:val="99"/>
    <w:semiHidden/>
    <w:unhideWhenUsed/>
    <w:rsid w:val="00C374D3"/>
    <w:rPr>
      <w:color w:val="954F72" w:themeColor="followedHyperlink"/>
      <w:u w:val="single"/>
    </w:rPr>
  </w:style>
  <w:style w:type="paragraph" w:styleId="TOCHeading">
    <w:name w:val="TOC Heading"/>
    <w:basedOn w:val="Heading1"/>
    <w:next w:val="Normal"/>
    <w:uiPriority w:val="39"/>
    <w:unhideWhenUsed/>
    <w:qFormat/>
    <w:rsid w:val="00FC339B"/>
    <w:pPr>
      <w:numPr>
        <w:numId w:val="0"/>
      </w:numPr>
      <w:jc w:val="left"/>
      <w:outlineLvl w:val="9"/>
    </w:pPr>
    <w:rPr>
      <w:rFonts w:asciiTheme="majorHAnsi" w:hAnsiTheme="majorHAnsi"/>
      <w:b w:val="0"/>
      <w:color w:val="2E74B5" w:themeColor="accent1" w:themeShade="BF"/>
      <w:lang w:val="fi"/>
    </w:rPr>
  </w:style>
  <w:style w:type="paragraph" w:styleId="TOC1">
    <w:name w:val="toc 1"/>
    <w:basedOn w:val="Normal"/>
    <w:next w:val="Normal"/>
    <w:autoRedefine/>
    <w:uiPriority w:val="39"/>
    <w:unhideWhenUsed/>
    <w:rsid w:val="00FC339B"/>
    <w:pPr>
      <w:spacing w:after="100"/>
    </w:pPr>
  </w:style>
  <w:style w:type="paragraph" w:styleId="TOC2">
    <w:name w:val="toc 2"/>
    <w:basedOn w:val="Normal"/>
    <w:next w:val="Normal"/>
    <w:autoRedefine/>
    <w:uiPriority w:val="39"/>
    <w:unhideWhenUsed/>
    <w:rsid w:val="00FC339B"/>
    <w:pPr>
      <w:spacing w:after="100"/>
      <w:ind w:left="220"/>
    </w:pPr>
  </w:style>
  <w:style w:type="paragraph" w:styleId="TOC3">
    <w:name w:val="toc 3"/>
    <w:basedOn w:val="Normal"/>
    <w:next w:val="Normal"/>
    <w:autoRedefine/>
    <w:uiPriority w:val="39"/>
    <w:unhideWhenUsed/>
    <w:rsid w:val="00FC339B"/>
    <w:pPr>
      <w:spacing w:after="100"/>
      <w:ind w:left="440"/>
    </w:pPr>
  </w:style>
  <w:style w:type="paragraph" w:styleId="EndnoteText">
    <w:name w:val="endnote text"/>
    <w:basedOn w:val="Normal"/>
    <w:link w:val="EndnoteTextChar"/>
    <w:uiPriority w:val="99"/>
    <w:semiHidden/>
    <w:unhideWhenUsed/>
    <w:rsid w:val="00EB06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06CA"/>
    <w:rPr>
      <w:sz w:val="20"/>
      <w:szCs w:val="20"/>
    </w:rPr>
  </w:style>
  <w:style w:type="character" w:styleId="EndnoteReference">
    <w:name w:val="endnote reference"/>
    <w:basedOn w:val="DefaultParagraphFont"/>
    <w:uiPriority w:val="99"/>
    <w:semiHidden/>
    <w:unhideWhenUsed/>
    <w:rsid w:val="00EB0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6033">
      <w:bodyDiv w:val="1"/>
      <w:marLeft w:val="0"/>
      <w:marRight w:val="0"/>
      <w:marTop w:val="0"/>
      <w:marBottom w:val="0"/>
      <w:divBdr>
        <w:top w:val="none" w:sz="0" w:space="0" w:color="auto"/>
        <w:left w:val="none" w:sz="0" w:space="0" w:color="auto"/>
        <w:bottom w:val="none" w:sz="0" w:space="0" w:color="auto"/>
        <w:right w:val="none" w:sz="0" w:space="0" w:color="auto"/>
      </w:divBdr>
    </w:div>
    <w:div w:id="24672953">
      <w:bodyDiv w:val="1"/>
      <w:marLeft w:val="0"/>
      <w:marRight w:val="0"/>
      <w:marTop w:val="0"/>
      <w:marBottom w:val="0"/>
      <w:divBdr>
        <w:top w:val="none" w:sz="0" w:space="0" w:color="auto"/>
        <w:left w:val="none" w:sz="0" w:space="0" w:color="auto"/>
        <w:bottom w:val="none" w:sz="0" w:space="0" w:color="auto"/>
        <w:right w:val="none" w:sz="0" w:space="0" w:color="auto"/>
      </w:divBdr>
    </w:div>
    <w:div w:id="309671570">
      <w:bodyDiv w:val="1"/>
      <w:marLeft w:val="0"/>
      <w:marRight w:val="0"/>
      <w:marTop w:val="0"/>
      <w:marBottom w:val="0"/>
      <w:divBdr>
        <w:top w:val="none" w:sz="0" w:space="0" w:color="auto"/>
        <w:left w:val="none" w:sz="0" w:space="0" w:color="auto"/>
        <w:bottom w:val="none" w:sz="0" w:space="0" w:color="auto"/>
        <w:right w:val="none" w:sz="0" w:space="0" w:color="auto"/>
      </w:divBdr>
    </w:div>
    <w:div w:id="357583253">
      <w:bodyDiv w:val="1"/>
      <w:marLeft w:val="0"/>
      <w:marRight w:val="0"/>
      <w:marTop w:val="0"/>
      <w:marBottom w:val="0"/>
      <w:divBdr>
        <w:top w:val="none" w:sz="0" w:space="0" w:color="auto"/>
        <w:left w:val="none" w:sz="0" w:space="0" w:color="auto"/>
        <w:bottom w:val="none" w:sz="0" w:space="0" w:color="auto"/>
        <w:right w:val="none" w:sz="0" w:space="0" w:color="auto"/>
      </w:divBdr>
    </w:div>
    <w:div w:id="464389910">
      <w:bodyDiv w:val="1"/>
      <w:marLeft w:val="0"/>
      <w:marRight w:val="0"/>
      <w:marTop w:val="0"/>
      <w:marBottom w:val="0"/>
      <w:divBdr>
        <w:top w:val="none" w:sz="0" w:space="0" w:color="auto"/>
        <w:left w:val="none" w:sz="0" w:space="0" w:color="auto"/>
        <w:bottom w:val="none" w:sz="0" w:space="0" w:color="auto"/>
        <w:right w:val="none" w:sz="0" w:space="0" w:color="auto"/>
      </w:divBdr>
    </w:div>
    <w:div w:id="467746225">
      <w:bodyDiv w:val="1"/>
      <w:marLeft w:val="0"/>
      <w:marRight w:val="0"/>
      <w:marTop w:val="0"/>
      <w:marBottom w:val="0"/>
      <w:divBdr>
        <w:top w:val="none" w:sz="0" w:space="0" w:color="auto"/>
        <w:left w:val="none" w:sz="0" w:space="0" w:color="auto"/>
        <w:bottom w:val="none" w:sz="0" w:space="0" w:color="auto"/>
        <w:right w:val="none" w:sz="0" w:space="0" w:color="auto"/>
      </w:divBdr>
    </w:div>
    <w:div w:id="589974790">
      <w:bodyDiv w:val="1"/>
      <w:marLeft w:val="0"/>
      <w:marRight w:val="0"/>
      <w:marTop w:val="0"/>
      <w:marBottom w:val="0"/>
      <w:divBdr>
        <w:top w:val="none" w:sz="0" w:space="0" w:color="auto"/>
        <w:left w:val="none" w:sz="0" w:space="0" w:color="auto"/>
        <w:bottom w:val="none" w:sz="0" w:space="0" w:color="auto"/>
        <w:right w:val="none" w:sz="0" w:space="0" w:color="auto"/>
      </w:divBdr>
    </w:div>
    <w:div w:id="611400008">
      <w:bodyDiv w:val="1"/>
      <w:marLeft w:val="0"/>
      <w:marRight w:val="0"/>
      <w:marTop w:val="0"/>
      <w:marBottom w:val="0"/>
      <w:divBdr>
        <w:top w:val="none" w:sz="0" w:space="0" w:color="auto"/>
        <w:left w:val="none" w:sz="0" w:space="0" w:color="auto"/>
        <w:bottom w:val="none" w:sz="0" w:space="0" w:color="auto"/>
        <w:right w:val="none" w:sz="0" w:space="0" w:color="auto"/>
      </w:divBdr>
    </w:div>
    <w:div w:id="671837486">
      <w:bodyDiv w:val="1"/>
      <w:marLeft w:val="0"/>
      <w:marRight w:val="0"/>
      <w:marTop w:val="0"/>
      <w:marBottom w:val="0"/>
      <w:divBdr>
        <w:top w:val="none" w:sz="0" w:space="0" w:color="auto"/>
        <w:left w:val="none" w:sz="0" w:space="0" w:color="auto"/>
        <w:bottom w:val="none" w:sz="0" w:space="0" w:color="auto"/>
        <w:right w:val="none" w:sz="0" w:space="0" w:color="auto"/>
      </w:divBdr>
    </w:div>
    <w:div w:id="794564017">
      <w:bodyDiv w:val="1"/>
      <w:marLeft w:val="0"/>
      <w:marRight w:val="0"/>
      <w:marTop w:val="0"/>
      <w:marBottom w:val="0"/>
      <w:divBdr>
        <w:top w:val="none" w:sz="0" w:space="0" w:color="auto"/>
        <w:left w:val="none" w:sz="0" w:space="0" w:color="auto"/>
        <w:bottom w:val="none" w:sz="0" w:space="0" w:color="auto"/>
        <w:right w:val="none" w:sz="0" w:space="0" w:color="auto"/>
      </w:divBdr>
    </w:div>
    <w:div w:id="846747492">
      <w:bodyDiv w:val="1"/>
      <w:marLeft w:val="0"/>
      <w:marRight w:val="0"/>
      <w:marTop w:val="0"/>
      <w:marBottom w:val="0"/>
      <w:divBdr>
        <w:top w:val="none" w:sz="0" w:space="0" w:color="auto"/>
        <w:left w:val="none" w:sz="0" w:space="0" w:color="auto"/>
        <w:bottom w:val="none" w:sz="0" w:space="0" w:color="auto"/>
        <w:right w:val="none" w:sz="0" w:space="0" w:color="auto"/>
      </w:divBdr>
    </w:div>
    <w:div w:id="1246763873">
      <w:bodyDiv w:val="1"/>
      <w:marLeft w:val="0"/>
      <w:marRight w:val="0"/>
      <w:marTop w:val="0"/>
      <w:marBottom w:val="0"/>
      <w:divBdr>
        <w:top w:val="none" w:sz="0" w:space="0" w:color="auto"/>
        <w:left w:val="none" w:sz="0" w:space="0" w:color="auto"/>
        <w:bottom w:val="none" w:sz="0" w:space="0" w:color="auto"/>
        <w:right w:val="none" w:sz="0" w:space="0" w:color="auto"/>
      </w:divBdr>
    </w:div>
    <w:div w:id="1744831756">
      <w:bodyDiv w:val="1"/>
      <w:marLeft w:val="0"/>
      <w:marRight w:val="0"/>
      <w:marTop w:val="0"/>
      <w:marBottom w:val="0"/>
      <w:divBdr>
        <w:top w:val="none" w:sz="0" w:space="0" w:color="auto"/>
        <w:left w:val="none" w:sz="0" w:space="0" w:color="auto"/>
        <w:bottom w:val="none" w:sz="0" w:space="0" w:color="auto"/>
        <w:right w:val="none" w:sz="0" w:space="0" w:color="auto"/>
      </w:divBdr>
    </w:div>
    <w:div w:id="1775009365">
      <w:bodyDiv w:val="1"/>
      <w:marLeft w:val="0"/>
      <w:marRight w:val="0"/>
      <w:marTop w:val="0"/>
      <w:marBottom w:val="0"/>
      <w:divBdr>
        <w:top w:val="none" w:sz="0" w:space="0" w:color="auto"/>
        <w:left w:val="none" w:sz="0" w:space="0" w:color="auto"/>
        <w:bottom w:val="none" w:sz="0" w:space="0" w:color="auto"/>
        <w:right w:val="none" w:sz="0" w:space="0" w:color="auto"/>
      </w:divBdr>
    </w:div>
    <w:div w:id="1822506218">
      <w:bodyDiv w:val="1"/>
      <w:marLeft w:val="0"/>
      <w:marRight w:val="0"/>
      <w:marTop w:val="0"/>
      <w:marBottom w:val="0"/>
      <w:divBdr>
        <w:top w:val="none" w:sz="0" w:space="0" w:color="auto"/>
        <w:left w:val="none" w:sz="0" w:space="0" w:color="auto"/>
        <w:bottom w:val="none" w:sz="0" w:space="0" w:color="auto"/>
        <w:right w:val="none" w:sz="0" w:space="0" w:color="auto"/>
      </w:divBdr>
    </w:div>
    <w:div w:id="1836802476">
      <w:bodyDiv w:val="1"/>
      <w:marLeft w:val="0"/>
      <w:marRight w:val="0"/>
      <w:marTop w:val="0"/>
      <w:marBottom w:val="0"/>
      <w:divBdr>
        <w:top w:val="none" w:sz="0" w:space="0" w:color="auto"/>
        <w:left w:val="none" w:sz="0" w:space="0" w:color="auto"/>
        <w:bottom w:val="none" w:sz="0" w:space="0" w:color="auto"/>
        <w:right w:val="none" w:sz="0" w:space="0" w:color="auto"/>
      </w:divBdr>
    </w:div>
    <w:div w:id="1885679610">
      <w:bodyDiv w:val="1"/>
      <w:marLeft w:val="0"/>
      <w:marRight w:val="0"/>
      <w:marTop w:val="0"/>
      <w:marBottom w:val="0"/>
      <w:divBdr>
        <w:top w:val="none" w:sz="0" w:space="0" w:color="auto"/>
        <w:left w:val="none" w:sz="0" w:space="0" w:color="auto"/>
        <w:bottom w:val="none" w:sz="0" w:space="0" w:color="auto"/>
        <w:right w:val="none" w:sz="0" w:space="0" w:color="auto"/>
      </w:divBdr>
    </w:div>
    <w:div w:id="1887179879">
      <w:bodyDiv w:val="1"/>
      <w:marLeft w:val="0"/>
      <w:marRight w:val="0"/>
      <w:marTop w:val="0"/>
      <w:marBottom w:val="0"/>
      <w:divBdr>
        <w:top w:val="none" w:sz="0" w:space="0" w:color="auto"/>
        <w:left w:val="none" w:sz="0" w:space="0" w:color="auto"/>
        <w:bottom w:val="none" w:sz="0" w:space="0" w:color="auto"/>
        <w:right w:val="none" w:sz="0" w:space="0" w:color="auto"/>
      </w:divBdr>
    </w:div>
    <w:div w:id="1920291510">
      <w:bodyDiv w:val="1"/>
      <w:marLeft w:val="0"/>
      <w:marRight w:val="0"/>
      <w:marTop w:val="0"/>
      <w:marBottom w:val="0"/>
      <w:divBdr>
        <w:top w:val="none" w:sz="0" w:space="0" w:color="auto"/>
        <w:left w:val="none" w:sz="0" w:space="0" w:color="auto"/>
        <w:bottom w:val="none" w:sz="0" w:space="0" w:color="auto"/>
        <w:right w:val="none" w:sz="0" w:space="0" w:color="auto"/>
      </w:divBdr>
    </w:div>
    <w:div w:id="211262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3" Type="http://schemas.openxmlformats.org/officeDocument/2006/relationships/hyperlink" Target="https://stm.fi/en/project?tunnus=STM009:00/2021" TargetMode="External"/><Relationship Id="rId18" Type="http://schemas.openxmlformats.org/officeDocument/2006/relationships/hyperlink" Target="https://julkaisut.valtioneuvosto.fi/bitstream/handle/10024/163577/OM_2021_34_ML.pdf?sequence=1&amp;isAllowed=y" TargetMode="External"/><Relationship Id="rId26" Type="http://schemas.openxmlformats.org/officeDocument/2006/relationships/hyperlink" Target="https://kestavakehitys.fi/-/tyoelaman-laatu-ja-muutos-2021-tyoelaman-laatu-sailyi-vakaana-koronapandemiasta-huolimatta-tyollisyys-notkahti-ja-tyotunnit-vahenivat?languageId=en_US" TargetMode="External"/><Relationship Id="rId39" Type="http://schemas.openxmlformats.org/officeDocument/2006/relationships/hyperlink" Target="https://julkaisut.valtioneuvosto.fi/bitstream/handle/10024/162687/STM_2021_2_J.pdf?sequence=1&amp;isAllowed=y" TargetMode="External"/><Relationship Id="rId3" Type="http://schemas.openxmlformats.org/officeDocument/2006/relationships/hyperlink" Target="https://oikeusministerio.fi/en/project?tunnus=OM024:00/2020" TargetMode="External"/><Relationship Id="rId21" Type="http://schemas.openxmlformats.org/officeDocument/2006/relationships/hyperlink" Target="https://tem.fi/en/enterprises-and-human-rights" TargetMode="External"/><Relationship Id="rId34" Type="http://schemas.openxmlformats.org/officeDocument/2006/relationships/hyperlink" Target="https://soteuudistus.fi/en/-//1271139/government-proposal-for-health-and-social-services-reform-and-related-legislation-adopted-by-parliament" TargetMode="External"/><Relationship Id="rId42" Type="http://schemas.openxmlformats.org/officeDocument/2006/relationships/hyperlink" Target="https://vnk.fi/en/truth-and-reconciliation-commission-concerning-the-sami-people" TargetMode="External"/><Relationship Id="rId47" Type="http://schemas.openxmlformats.org/officeDocument/2006/relationships/hyperlink" Target="https://julkaisut.valtioneuvosto.fi/bitstream/handle/10024/160747/03_18_Women_Peace_Security.pdf?sequence=1&amp;isAllowed=y" TargetMode="External"/><Relationship Id="rId50" Type="http://schemas.openxmlformats.org/officeDocument/2006/relationships/hyperlink" Target="https://kestavakehitys.fi/-/luonnon-ja-ympariston-tila-2021-elonkirjo-hupenee-edelleen-ymparistonsuojelussa-myos-monia-onnistumisia?languageId=en_US" TargetMode="External"/><Relationship Id="rId7" Type="http://schemas.openxmlformats.org/officeDocument/2006/relationships/hyperlink" Target="https://kestavakehitys.fi/en/indicator-baskets" TargetMode="External"/><Relationship Id="rId12" Type="http://schemas.openxmlformats.org/officeDocument/2006/relationships/hyperlink" Target="https://www.regeringen.ax/sites/www.regeringen.ax/files/attachments/page/hbtqia-handlingsplan-for-lika-villkor.pdf" TargetMode="External"/><Relationship Id="rId17" Type="http://schemas.openxmlformats.org/officeDocument/2006/relationships/hyperlink" Target="https://www.regeringen.ax/halsa-omsorg/funktionsnedsattning/radet-personer-funktionsnedsattning" TargetMode="External"/><Relationship Id="rId25" Type="http://schemas.openxmlformats.org/officeDocument/2006/relationships/hyperlink" Target="https://julkaisut.valtioneuvosto.fi/bitstream/handle/10024/163607/STM_2021_27_rap.pdf?sequence=1" TargetMode="External"/><Relationship Id="rId33" Type="http://schemas.openxmlformats.org/officeDocument/2006/relationships/hyperlink" Target="https://thl.fi/fi/web/lastensuojelun-kasikirja/toimijat-tyon-tuki-hallinto/lastensuojelu-ja-thl/lastensuojelun-tilastoa" TargetMode="External"/><Relationship Id="rId38" Type="http://schemas.openxmlformats.org/officeDocument/2006/relationships/hyperlink" Target="https://thl.fi/fi/web/lastensuojelun-kasikirja" TargetMode="External"/><Relationship Id="rId46" Type="http://schemas.openxmlformats.org/officeDocument/2006/relationships/hyperlink" Target="https://um.fi/hrc-our-commitment" TargetMode="External"/><Relationship Id="rId2" Type="http://schemas.openxmlformats.org/officeDocument/2006/relationships/hyperlink" Target="https://valtioneuvosto.fi/en/marin/government-programme" TargetMode="External"/><Relationship Id="rId16" Type="http://schemas.openxmlformats.org/officeDocument/2006/relationships/hyperlink" Target="https://julkaisut.valtioneuvosto.fi/bitstream/handle/10024/80806/LVM_15_2017.pdf?sequence=1&amp;isAllowed=y" TargetMode="External"/><Relationship Id="rId20" Type="http://schemas.openxmlformats.org/officeDocument/2006/relationships/hyperlink" Target="https://julkaisut.valtioneuvosto.fi/bitstream/handle/10024/163078/OM_2021_15_ML.pdf?sequence=1&amp;isAllowed=y" TargetMode="External"/><Relationship Id="rId29" Type="http://schemas.openxmlformats.org/officeDocument/2006/relationships/hyperlink" Target="https://stm.fi/en/project?tunnus=STM183:00/2020" TargetMode="External"/><Relationship Id="rId41" Type="http://schemas.openxmlformats.org/officeDocument/2006/relationships/hyperlink" Target="https://valtioneuvosto.fi/delegate/file/65439" TargetMode="External"/><Relationship Id="rId1" Type="http://schemas.openxmlformats.org/officeDocument/2006/relationships/hyperlink" Target="http://urn.fi/URN:ISBN:978-952-383-630-3" TargetMode="External"/><Relationship Id="rId6" Type="http://schemas.openxmlformats.org/officeDocument/2006/relationships/hyperlink" Target="https://kestavakehitys.fi/en/-/10616/finland-ranks-first-in-international-sustainable-development-comparison" TargetMode="External"/><Relationship Id="rId11" Type="http://schemas.openxmlformats.org/officeDocument/2006/relationships/hyperlink" Target="https://oikeusministerio.fi/rainbow-rights" TargetMode="External"/><Relationship Id="rId24" Type="http://schemas.openxmlformats.org/officeDocument/2006/relationships/hyperlink" Target="https://okm.fi/en/project?tunnus=OKM035:00/2020" TargetMode="External"/><Relationship Id="rId32" Type="http://schemas.openxmlformats.org/officeDocument/2006/relationships/hyperlink" Target="https://intermin.fi/documents/1410869/4024872/Poliisin+ennalta+est%C3%A4v%C3%A4n+ty%C3%B6n+strategia+2019-2023.pdf/aee0d1f5-8fc9-fac6-1e60-68c0374e296f/Poliisin+ennalta+est%C3%A4v%C3%A4n+ty%C3%B6n+strategia+2019-2023.pdf.pdf" TargetMode="External"/><Relationship Id="rId37" Type="http://schemas.openxmlformats.org/officeDocument/2006/relationships/hyperlink" Target="https://oikeusministerio.fi/en/project?tunnus=OM016:00/2021" TargetMode="External"/><Relationship Id="rId40" Type="http://schemas.openxmlformats.org/officeDocument/2006/relationships/hyperlink" Target="https://julkaisut.valtioneuvosto.fi/bitstream/handle/10024/162687/STM_2021_2_J.pdf?sequence=1&amp;isAllowed=y" TargetMode="External"/><Relationship Id="rId45" Type="http://schemas.openxmlformats.org/officeDocument/2006/relationships/hyperlink" Target="https://julkaisut.valtioneuvosto.fi/bitstream/handle/10024/163237/VN_2021_62.pdf?sequence=1&amp;isAllowed=y" TargetMode="External"/><Relationship Id="rId5" Type="http://schemas.openxmlformats.org/officeDocument/2006/relationships/hyperlink" Target="https://kestavakehitys.fi/en/-/finland-tops-european-comparison-of-sustainable-development" TargetMode="External"/><Relationship Id="rId15" Type="http://schemas.openxmlformats.org/officeDocument/2006/relationships/hyperlink" Target="https://ym.fi/documents/1410903/38439968/Ohje_esteettomyys_2018-A2B183D6_3C10_40A3_AE1F_DB0898AAC3D8-137003.pdf/86e77f87-c19d-4139-f744-531b500b9a86/Ohje_esteettomyys_2018-A2B183D6_3C10_40A3_AE1F_DB0898AAC3D8-137003.pdf?t=1603260121408" TargetMode="External"/><Relationship Id="rId23" Type="http://schemas.openxmlformats.org/officeDocument/2006/relationships/hyperlink" Target="https://valtioneuvosto.fi/hanke?tunnus=STM054:00/2020" TargetMode="External"/><Relationship Id="rId28" Type="http://schemas.openxmlformats.org/officeDocument/2006/relationships/hyperlink" Target="https://syrjinta.fi/documents/25249352/42720545/Yhdenvertaisuusvaltuutetun+kertomus+eduskunnalle+2022+(pdf).pdf/c83caf57-a7c4-a907-9a19-c37c61eec75e/Yhdenvertaisuusvaltuutetun+kertomus+eduskunnalle+2022+(pdf).pdf/Yhdenvertaisuusvaltuutetun+kertomus+eduskunnalle+2022+(pdf).pdf?t=1648705129557" TargetMode="External"/><Relationship Id="rId36" Type="http://schemas.openxmlformats.org/officeDocument/2006/relationships/hyperlink" Target="https://julkaisut.valtioneuvosto.fi/bitstream/handle/10024/162414/STM_2020_28_rap.pdf?sequence=1&amp;isAllowed=y" TargetMode="External"/><Relationship Id="rId49" Type="http://schemas.openxmlformats.org/officeDocument/2006/relationships/hyperlink" Target="https://kestavakehitys.fi/-/yksityinen-kulutus-2021-suomalaisten-kulutuksen-hiilijalanjalki-on-pysynyt-liian-suurena?languageId=en_US" TargetMode="External"/><Relationship Id="rId10" Type="http://schemas.openxmlformats.org/officeDocument/2006/relationships/hyperlink" Target="https://oikeusministerio.fi/en/project?tunnus=OM013:00/2021" TargetMode="External"/><Relationship Id="rId19" Type="http://schemas.openxmlformats.org/officeDocument/2006/relationships/hyperlink" Target="https://julkaisut.valtioneuvosto.fi/bitstream/handle/10024/160845/03_18_Suomen%20romanipoliittinen%20ohjelma_2018_2022_web.pdf?sequence=1&amp;isAllowed=y" TargetMode="External"/><Relationship Id="rId31" Type="http://schemas.openxmlformats.org/officeDocument/2006/relationships/hyperlink" Target="https://julkaisut.valtioneuvosto.fi/bitstream/handle/10024/162499/OM_2020_15_ML.pdf?sequence=1&amp;isAllowed=y" TargetMode="External"/><Relationship Id="rId44" Type="http://schemas.openxmlformats.org/officeDocument/2006/relationships/hyperlink" Target="https://migri.fi/en/-/turvapaikanhakijoiden-osaaminen-esille-ja-lisaa-aktivoivaa-tekemista-vastaanottokeskuksiin" TargetMode="External"/><Relationship Id="rId4" Type="http://schemas.openxmlformats.org/officeDocument/2006/relationships/hyperlink" Target="https://kestavakehitys.fi/documents/2167391/109172057/Agenda2030+tiekartta,+FINAL+2022.pdf/75abd43f-abb2-9c45-2881-041d9736ad3a/Agenda2030+tiekartta,+FINAL+2022.pdf?t=1644589535363" TargetMode="External"/><Relationship Id="rId9" Type="http://schemas.openxmlformats.org/officeDocument/2006/relationships/hyperlink" Target="https://editorum.fi/documents/35732/0/UM_Suomi+ja+suojeluvastuu_English_NET.pdf/3cf564d4-3314-e495-88f7-6aed7d7903fd?t=1611730614830" TargetMode="External"/><Relationship Id="rId14" Type="http://schemas.openxmlformats.org/officeDocument/2006/relationships/hyperlink" Target="https://julkaisut.valtioneuvosto.fi/handle/10024/163541" TargetMode="External"/><Relationship Id="rId22" Type="http://schemas.openxmlformats.org/officeDocument/2006/relationships/hyperlink" Target="https://tem.fi/documents/1410877/0/Memorandum+on+the+due+diligence+obligation.pdf/768b3219-db5b-7643-4a98-889d5f351515/Memorandum+on+the+due+diligence+obligation.pdf?t=1649930584536" TargetMode="External"/><Relationship Id="rId27" Type="http://schemas.openxmlformats.org/officeDocument/2006/relationships/hyperlink" Target="https://oikeusministerio.fi/en/project?tunnus=OM072:00/2020" TargetMode="External"/><Relationship Id="rId30" Type="http://schemas.openxmlformats.org/officeDocument/2006/relationships/hyperlink" Target="https://julkaisut.valtioneuvosto.fi/bitstream/handle/10024/160401/16_2017_Istanbulin%20sopimuksen%20tps%202018-21_suomi.pdf?sequence=1&amp;isAllowed=y" TargetMode="External"/><Relationship Id="rId35" Type="http://schemas.openxmlformats.org/officeDocument/2006/relationships/hyperlink" Target="https://kestavakehitys.fi/-/yhteiskunnallinen-eriarvoisuus-2021-koronapandemia-kasvatti-pitkaaikaisesti-toimeentulotukea-saavien-nuorten-aikuisten-maaraa?languageId=en_US" TargetMode="External"/><Relationship Id="rId43" Type="http://schemas.openxmlformats.org/officeDocument/2006/relationships/hyperlink" Target="https://oikeusministerio.fi/en/national-democracy-programme-2025" TargetMode="External"/><Relationship Id="rId48" Type="http://schemas.openxmlformats.org/officeDocument/2006/relationships/hyperlink" Target="https://um.fi/suomen-kehitysyhteistyon-maararahat" TargetMode="External"/><Relationship Id="rId8" Type="http://schemas.openxmlformats.org/officeDocument/2006/relationships/hyperlink" Target="https://kestavakehitys.fi/documents/2167391/2186383/Towards+the+Finland+we+want+to+by+2050+-+2020-06-02/0e3e74f9-650e-eb2f-1565-88aa026a7dae/Towards+the+Finland+we+want+to+by+2050+-+2020-06-02.pdf?t=1591101338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C0657-07D5-429A-BFBD-68F6FFB7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7105</Words>
  <Characters>57554</Characters>
  <Application>Microsoft Office Word</Application>
  <DocSecurity>0</DocSecurity>
  <Lines>479</Lines>
  <Paragraphs>129</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64530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Kaivola tuomas</dc:creator>
  <cp:keywords/>
  <dc:description/>
  <cp:lastModifiedBy>Kaivola Tuomas</cp:lastModifiedBy>
  <cp:revision>221</cp:revision>
  <cp:lastPrinted>2022-05-11T12:10:00Z</cp:lastPrinted>
  <dcterms:created xsi:type="dcterms:W3CDTF">2022-05-09T11:41:00Z</dcterms:created>
  <dcterms:modified xsi:type="dcterms:W3CDTF">2022-05-11T12:10:00Z</dcterms:modified>
</cp:coreProperties>
</file>