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/>
          <w:szCs w:val="24"/>
          <w:lang w:eastAsia="fi-FI"/>
        </w:rPr>
        <w:alias w:val="Säädös"/>
        <w:tag w:val="CCSäädös"/>
        <w:id w:val="42569056"/>
        <w:placeholder>
          <w:docPart w:val="961DE6BAAB7049AC9EEBD80D48BED65E"/>
        </w:placeholder>
        <w15:color w:val="00FFFF"/>
      </w:sdtPr>
      <w:sdtEndPr/>
      <w:sdtContent>
        <w:p w14:paraId="6A883D59" w14:textId="77777777" w:rsidR="00FF549A" w:rsidRDefault="00FF549A">
          <w:pPr>
            <w:pStyle w:val="LLNormaali"/>
            <w:rPr>
              <w:rFonts w:eastAsia="Times New Roman"/>
              <w:szCs w:val="24"/>
              <w:lang w:eastAsia="fi-FI"/>
            </w:rPr>
          </w:pPr>
        </w:p>
        <w:p w14:paraId="07A671C0" w14:textId="77777777" w:rsidR="00FF549A" w:rsidRPr="00FF549A" w:rsidRDefault="00FF549A" w:rsidP="00FF549A">
          <w:pPr>
            <w:pStyle w:val="LLMinisterionAsetus"/>
          </w:pPr>
          <w:r w:rsidRPr="00FF549A">
            <w:t>Liikenne- ja viestintäministeriön asetus</w:t>
          </w:r>
        </w:p>
        <w:p w14:paraId="3BF66864" w14:textId="4339CCA3" w:rsidR="0033104E" w:rsidRDefault="0033104E" w:rsidP="0033104E">
          <w:pPr>
            <w:pStyle w:val="LLJohtolauseKappaleet"/>
            <w:rPr>
              <w:b/>
              <w:sz w:val="21"/>
            </w:rPr>
          </w:pPr>
          <w:r w:rsidRPr="0033104E">
            <w:rPr>
              <w:b/>
              <w:sz w:val="21"/>
            </w:rPr>
            <w:t>Liikenne- ja viestintäviraston sähköiseen viestintään liittyvistä suoritteista perittävistä maksuista annetun liikenne- ja viestintäministeriön asetuksen muuttamisesta</w:t>
          </w:r>
        </w:p>
        <w:p w14:paraId="5551B88F" w14:textId="29335CFB" w:rsidR="00FF549A" w:rsidRDefault="00FF549A" w:rsidP="0033104E">
          <w:pPr>
            <w:pStyle w:val="LLJohtolauseKappaleet"/>
          </w:pPr>
        </w:p>
        <w:p w14:paraId="4155FAF7" w14:textId="53844E5D" w:rsidR="0019547D" w:rsidRDefault="0019547D" w:rsidP="0019547D">
          <w:pPr>
            <w:pStyle w:val="LLJohtolauseKappaleet"/>
          </w:pPr>
          <w:r>
            <w:t>Liikenne- ja viestintäministeriön päätöksen mukaisesti</w:t>
          </w:r>
        </w:p>
        <w:p w14:paraId="3B221BF8" w14:textId="77AD42D9" w:rsidR="00FF549A" w:rsidRPr="00FF549A" w:rsidRDefault="0019547D" w:rsidP="0019547D">
          <w:pPr>
            <w:pStyle w:val="LLJohtolauseKappaleet"/>
          </w:pPr>
          <w:r w:rsidRPr="00A47A18">
            <w:rPr>
              <w:i/>
            </w:rPr>
            <w:t>muutetaan</w:t>
          </w:r>
          <w:r>
            <w:t xml:space="preserve"> Liikenne- ja viestintäviraston sähköiseen viestintään liittyvistä suoritteista perittävistä maksuista annetun liikenne- ja viestintäministeriön asetuksen (1256/2021) 4 ja 5 § seuraavasti</w:t>
          </w:r>
          <w:r w:rsidR="00D6242B">
            <w:t>:</w:t>
          </w:r>
        </w:p>
        <w:p w14:paraId="1C4A8A13" w14:textId="77777777" w:rsidR="00FF549A" w:rsidRPr="00FF549A" w:rsidRDefault="00FF549A" w:rsidP="00FF549A">
          <w:pPr>
            <w:pStyle w:val="LLMomentinJohdantoKappale"/>
          </w:pPr>
        </w:p>
        <w:p w14:paraId="729FC767" w14:textId="77777777" w:rsidR="00FF549A" w:rsidRPr="00FF549A" w:rsidRDefault="00FF549A" w:rsidP="00FF549A">
          <w:pPr>
            <w:pStyle w:val="LLPykala"/>
          </w:pPr>
          <w:r w:rsidRPr="00FF549A">
            <w:t>4 §</w:t>
          </w:r>
        </w:p>
        <w:p w14:paraId="76B1A5B6" w14:textId="77777777" w:rsidR="00FF549A" w:rsidRPr="00FF549A" w:rsidRDefault="00FF549A" w:rsidP="00FF549A">
          <w:pPr>
            <w:pStyle w:val="LLPykalanOtsikko"/>
          </w:pPr>
          <w:r w:rsidRPr="00FF549A">
            <w:t>Maksulliset muut suoritteet</w:t>
          </w:r>
        </w:p>
        <w:p w14:paraId="182F3B85" w14:textId="77777777" w:rsidR="00FF549A" w:rsidRPr="00FF549A" w:rsidRDefault="00FF549A" w:rsidP="00FF549A">
          <w:pPr>
            <w:pStyle w:val="LLMomentinJohdantoKappale"/>
          </w:pPr>
          <w:r w:rsidRPr="00FF549A">
            <w:t>Valtion maksuperustelain 7 §:ssä tarkoitettuja sähköiseen viestintään liittyviä suoritteita, jotka Liikenne- ja viestintävirasto hinnoittelee liiketaloudellisin perustein, ovat:</w:t>
          </w:r>
        </w:p>
        <w:p w14:paraId="670B0F4B" w14:textId="77777777" w:rsidR="00FF549A" w:rsidRPr="00FF549A" w:rsidRDefault="00FF549A" w:rsidP="00FF549A">
          <w:pPr>
            <w:pStyle w:val="LLMomentinJohdantoKappale"/>
          </w:pPr>
          <w:r w:rsidRPr="00FF549A">
            <w:t>l) radioamatööriviestinnän pätevyystutkinto;</w:t>
          </w:r>
        </w:p>
        <w:p w14:paraId="2E569001" w14:textId="77777777" w:rsidR="00FF549A" w:rsidRPr="00FF549A" w:rsidRDefault="00FF549A" w:rsidP="00FF549A">
          <w:pPr>
            <w:pStyle w:val="LLMomentinJohdantoKappale"/>
          </w:pPr>
          <w:r w:rsidRPr="00FF549A">
            <w:t>2) omavalintainen radioamatööritunnus;</w:t>
          </w:r>
        </w:p>
        <w:p w14:paraId="49DF5572" w14:textId="77777777" w:rsidR="00FF549A" w:rsidRPr="00FF549A" w:rsidRDefault="00FF549A" w:rsidP="00FF549A">
          <w:pPr>
            <w:pStyle w:val="LLMomentinJohdantoKappale"/>
          </w:pPr>
          <w:r w:rsidRPr="00FF549A">
            <w:t>3) vähäistä suurempia kustannuksia aiheuttavaan tiedotustoimintaan kuuluva painotuote;</w:t>
          </w:r>
        </w:p>
        <w:p w14:paraId="17DDE383" w14:textId="77777777" w:rsidR="00FF549A" w:rsidRPr="00FF549A" w:rsidRDefault="00FF549A" w:rsidP="00FF549A">
          <w:pPr>
            <w:pStyle w:val="LLMomentinJohdantoKappale"/>
          </w:pPr>
          <w:r w:rsidRPr="00FF549A">
            <w:t>4) vähäistä suurempia kustannuksia aiheuttava tiedotustoimintaan liittyvä koulutus;</w:t>
          </w:r>
        </w:p>
        <w:p w14:paraId="366DDE0D" w14:textId="77777777" w:rsidR="00FF549A" w:rsidRPr="00FF549A" w:rsidRDefault="00FF549A" w:rsidP="00FF549A">
          <w:pPr>
            <w:pStyle w:val="LLMomentinJohdantoKappale"/>
          </w:pPr>
          <w:r w:rsidRPr="00FF549A">
            <w:t>5) sellaisen asiakirjan lähettäminen, josta aiheutuvia kustannuksia ei ole sisällytetty muusta tässä asetuksessa maksulliseksi säädetystä suoritteesta perittävään maksuun;</w:t>
          </w:r>
        </w:p>
        <w:p w14:paraId="2FEC5AD0" w14:textId="77777777" w:rsidR="00FF549A" w:rsidRPr="00FF549A" w:rsidRDefault="00FF549A" w:rsidP="00FF549A">
          <w:pPr>
            <w:pStyle w:val="LLMomentinJohdantoKappale"/>
          </w:pPr>
          <w:r w:rsidRPr="00FF549A">
            <w:t>6) tilaukseen tai toimeksiantoon perustuvat tietoturvapalvelusuoritteet;</w:t>
          </w:r>
        </w:p>
        <w:p w14:paraId="196498FC" w14:textId="77777777" w:rsidR="00FF549A" w:rsidRPr="00FF549A" w:rsidRDefault="00FF549A" w:rsidP="00FF549A">
          <w:pPr>
            <w:pStyle w:val="LLMomentinJohdantoKappale"/>
          </w:pPr>
          <w:r w:rsidRPr="00FF549A">
            <w:t>7) muu toimeksiantoon perustuva Liikenne- ja viestintäviraston suorite.</w:t>
          </w:r>
        </w:p>
        <w:p w14:paraId="434DB099" w14:textId="77777777" w:rsidR="00FF549A" w:rsidRPr="00FF549A" w:rsidRDefault="00FF549A" w:rsidP="00FF549A">
          <w:pPr>
            <w:pStyle w:val="LLMomentinJohdantoKappale"/>
          </w:pPr>
          <w:r w:rsidRPr="00FF549A">
            <w:t>Viranomaisten toiminnan julkisuudesta annetun lain (621/1999) 34 §:n 2 momentissa tarkoitetusta tiedon esille hakemisesta sekä 3 momentissa tarkoitetusta tiedon antamisesta jäljennöksenä tai tulosteena perittävistä maksuista päättää Liikenne- ja viestintävirasto noudattaen, mitä mainitussa pykälässä säädetään.</w:t>
          </w:r>
        </w:p>
        <w:p w14:paraId="167CA823" w14:textId="1053010E" w:rsidR="00FF549A" w:rsidRPr="00FF549A" w:rsidRDefault="00FF549A" w:rsidP="00FF549A">
          <w:pPr>
            <w:pStyle w:val="LLMomentinJohdantoKappale"/>
          </w:pPr>
          <w:r w:rsidRPr="00FF549A">
            <w:t xml:space="preserve">Liikenne- ja viestintävirasto voi periä suoritteen omakustannusarvoa vastaavan hinnan silloin, kun sillä on valtion maksuperustelain 7 §:n 2 momentissa tarkoitettu tosiasiallinen yksinoikeus palvelun tuottamiseen. Muut </w:t>
          </w:r>
          <w:r w:rsidRPr="00CD4103">
            <w:rPr>
              <w:strike/>
              <w:highlight w:val="yellow"/>
            </w:rPr>
            <w:t>viestintähallinnosta annetun valtioneuvoston asetuksen 1 §:n 3 momentissa tarkoitetut</w:t>
          </w:r>
          <w:r w:rsidRPr="00FF549A">
            <w:t xml:space="preserve"> </w:t>
          </w:r>
          <w:r w:rsidR="00EC3ACC" w:rsidRPr="00CD4103">
            <w:rPr>
              <w:highlight w:val="yellow"/>
            </w:rPr>
            <w:t>sähköisen viestinnän</w:t>
          </w:r>
          <w:r w:rsidR="00EC3ACC">
            <w:t xml:space="preserve"> </w:t>
          </w:r>
          <w:r w:rsidRPr="00FF549A">
            <w:t>palvelut hinnoitellaan liiketaloudellisin perustein</w:t>
          </w:r>
          <w:r w:rsidR="00EC3ACC">
            <w:t>.</w:t>
          </w:r>
        </w:p>
        <w:p w14:paraId="474B164A" w14:textId="77777777" w:rsidR="00FF549A" w:rsidRPr="00FF549A" w:rsidRDefault="00FF549A" w:rsidP="008110EC">
          <w:pPr>
            <w:pStyle w:val="LLJohtolauseKappaleet"/>
          </w:pPr>
        </w:p>
        <w:p w14:paraId="26A2EAFA" w14:textId="77777777" w:rsidR="00FF549A" w:rsidRPr="00FF549A" w:rsidRDefault="00FF549A" w:rsidP="00FF549A">
          <w:pPr>
            <w:pStyle w:val="LLPykala"/>
          </w:pPr>
          <w:r w:rsidRPr="00FF549A">
            <w:t>5 §</w:t>
          </w:r>
        </w:p>
        <w:p w14:paraId="531D4758" w14:textId="3F8B7AC4" w:rsidR="00FF549A" w:rsidRPr="00FF549A" w:rsidRDefault="00FF549A" w:rsidP="00FF549A">
          <w:pPr>
            <w:pStyle w:val="LLPykalanOtsikko"/>
          </w:pPr>
          <w:r w:rsidRPr="00FF549A">
            <w:t>Muista omakustannusarvon mukaisista julkisista suoritteista perittävät maksut</w:t>
          </w:r>
        </w:p>
        <w:p w14:paraId="2546E299" w14:textId="4C137200" w:rsidR="00FF549A" w:rsidRPr="00FF549A" w:rsidRDefault="00FF549A" w:rsidP="00FF549A">
          <w:pPr>
            <w:pStyle w:val="LLMomentinJohdantoKappale"/>
          </w:pPr>
          <w:r w:rsidRPr="00FF549A">
            <w:t xml:space="preserve">Liikenne- ja viestintävirasto perii 3 §:ssä tarkoitettua suoritetta koskevan asian vireille saattajalta toimenpiteeseen käytettyyn aikaan perustuvan maksun. Maksuna peritään </w:t>
          </w:r>
          <w:r w:rsidR="00CD4103" w:rsidRPr="00CD4103">
            <w:rPr>
              <w:strike/>
              <w:highlight w:val="yellow"/>
            </w:rPr>
            <w:t xml:space="preserve">103 </w:t>
          </w:r>
          <w:r w:rsidR="0033104E" w:rsidRPr="00CD4103">
            <w:rPr>
              <w:highlight w:val="yellow"/>
            </w:rPr>
            <w:t>150</w:t>
          </w:r>
          <w:r w:rsidRPr="00FF549A">
            <w:t xml:space="preserve"> euroa käytettyä työtuntia kohden. Maksu peritään myös suoritteen jälkikäteisvalvontaan liittyvästä olennaisesta suoritteesta.</w:t>
          </w:r>
        </w:p>
        <w:p w14:paraId="2B6FC314" w14:textId="77777777" w:rsidR="00FF549A" w:rsidRPr="00FF549A" w:rsidRDefault="00FF549A" w:rsidP="00FF549A">
          <w:pPr>
            <w:pStyle w:val="LLMomentinJohdantoKappale"/>
          </w:pPr>
          <w:r w:rsidRPr="00FF549A">
            <w:t>Lisäksi asian vireille saattaja on velvollinen maksamaan Liikenne- ja viestintävirastolle ulkomailla tapahtuvasta arvioinnista aiheutuvat matkakulut. Vireille saattajalla on oikeus saada virastolta arvio kustannuksista ennen tilauksen tekoa.</w:t>
          </w:r>
        </w:p>
        <w:p w14:paraId="799B9248" w14:textId="77777777" w:rsidR="00FF549A" w:rsidRPr="00FF549A" w:rsidRDefault="00FF549A" w:rsidP="00FF549A">
          <w:pPr>
            <w:pStyle w:val="LLMomentinJohdantoKappale"/>
          </w:pPr>
          <w:r w:rsidRPr="00FF549A">
            <w:t>Liikenne- ja viestintäviraston sopiessa tietyn tehtävän hoitamisesta toisen määrätyn turvallisuusviranomaisen lukuun kansainvälisistä tietoturvallisuusvelvoitteista annetussa laissa (588/2004) säädetyllä tavalla maksu tehtävän hoitamisesta peritään 1 momentin mukaisesti sekä tehtävän hoitamisesta ulkomailla aiheutuvat matkakulut 2 momentin mukaisesti.</w:t>
          </w:r>
        </w:p>
        <w:p w14:paraId="6047C0F3" w14:textId="77777777" w:rsidR="00FF549A" w:rsidRPr="00FF549A" w:rsidRDefault="00FF549A" w:rsidP="008110EC">
          <w:pPr>
            <w:pStyle w:val="LLJohtolauseKappaleet"/>
          </w:pPr>
        </w:p>
        <w:p w14:paraId="2C050765" w14:textId="1E44CA9B" w:rsidR="00FF549A" w:rsidRPr="00FF549A" w:rsidRDefault="00A47A18" w:rsidP="00A47A18">
          <w:pPr>
            <w:pStyle w:val="LLNormaali"/>
            <w:jc w:val="center"/>
          </w:pPr>
          <w:r>
            <w:t>———</w:t>
          </w:r>
        </w:p>
        <w:p w14:paraId="28D1027A" w14:textId="7B68FBA0" w:rsidR="00FF549A" w:rsidRPr="00FF549A" w:rsidRDefault="00FF549A" w:rsidP="00FF549A">
          <w:pPr>
            <w:pStyle w:val="LLMomentinJohdantoKappale"/>
          </w:pPr>
          <w:r w:rsidRPr="00FF549A">
            <w:t xml:space="preserve">Tämä asetus tulee voimaan 1 päivänä </w:t>
          </w:r>
          <w:r w:rsidR="003144FA">
            <w:t>heinäkuuta</w:t>
          </w:r>
          <w:r w:rsidRPr="00FF549A">
            <w:t xml:space="preserve"> 202</w:t>
          </w:r>
          <w:r w:rsidR="00C35057">
            <w:t>2</w:t>
          </w:r>
          <w:r w:rsidRPr="00FF549A">
            <w:t xml:space="preserve"> ja on voimassa 31 päivään joulukuuta </w:t>
          </w:r>
          <w:r w:rsidRPr="007B5B1C">
            <w:t>202</w:t>
          </w:r>
          <w:r w:rsidR="0033104E">
            <w:t>3</w:t>
          </w:r>
          <w:r w:rsidRPr="007B5B1C">
            <w:t>.</w:t>
          </w:r>
        </w:p>
        <w:p w14:paraId="7558B917" w14:textId="77777777" w:rsidR="00FF549A" w:rsidRPr="00FF549A" w:rsidRDefault="00FF549A" w:rsidP="00FF549A">
          <w:pPr>
            <w:pStyle w:val="LLMomentinJohdantoKappale"/>
          </w:pPr>
          <w:r w:rsidRPr="00FF549A">
            <w:t>Suoritteista ja maksuista, joita koskeva asia on tullut vireille ennen tämän asetuksen voimaantuloa, peritään maksu asian vireille tulohetkellä voimassa olleiden säännösten mukaisesti.</w:t>
          </w:r>
        </w:p>
        <w:p w14:paraId="67C19F17" w14:textId="77777777" w:rsidR="00FF549A" w:rsidRPr="00FF549A" w:rsidRDefault="00FF549A" w:rsidP="00FF549A">
          <w:pPr>
            <w:spacing w:line="240" w:lineRule="auto"/>
            <w:rPr>
              <w:rFonts w:eastAsia="Times New Roman"/>
              <w:szCs w:val="24"/>
              <w:lang w:eastAsia="fi-FI"/>
            </w:rPr>
          </w:pPr>
        </w:p>
        <w:sdt>
          <w:sdtPr>
            <w:alias w:val="Päiväys"/>
            <w:tag w:val="CCPaivays"/>
            <w:id w:val="923152455"/>
            <w:placeholder>
              <w:docPart w:val="79E60516BE364EB1B9238E7E64ADA6A7"/>
            </w:placeholder>
            <w15:color w:val="33CCCC"/>
            <w:text/>
          </w:sdtPr>
          <w:sdtEndPr/>
          <w:sdtContent>
            <w:p w14:paraId="0A011963" w14:textId="78F87BE7" w:rsidR="002F0D9C" w:rsidRPr="00392CE2" w:rsidRDefault="00CD4103" w:rsidP="002F0D9C">
              <w:pPr>
                <w:pStyle w:val="LLPaivays"/>
                <w:rPr>
                  <w:rFonts w:eastAsia="Calibri"/>
                  <w:szCs w:val="22"/>
                  <w:lang w:eastAsia="en-US"/>
                </w:rPr>
              </w:pPr>
              <w:r w:rsidRPr="00392CE2">
                <w:t>Helsingissä xx.6.2022</w:t>
              </w:r>
            </w:p>
          </w:sdtContent>
        </w:sdt>
        <w:p w14:paraId="6737B13F" w14:textId="77777777" w:rsidR="002F0D9C" w:rsidRPr="00392CE2" w:rsidRDefault="002F0D9C" w:rsidP="002F0D9C">
          <w:pPr>
            <w:pStyle w:val="LLNormaali"/>
          </w:pPr>
        </w:p>
        <w:p w14:paraId="5E97A643" w14:textId="77777777" w:rsidR="002F0D9C" w:rsidRPr="00392CE2" w:rsidRDefault="002F0D9C" w:rsidP="002F0D9C">
          <w:pPr>
            <w:pStyle w:val="LLNormaali"/>
          </w:pPr>
        </w:p>
        <w:sdt>
          <w:sdtPr>
            <w:alias w:val="Allekirjoittajan asema"/>
            <w:tag w:val="CCAllekirjoitus"/>
            <w:id w:val="1724175489"/>
            <w:placeholder>
              <w:docPart w:val="F9B7C4549D034EB49ED5BBC12AE21DD1"/>
            </w:placeholder>
            <w15:color w:val="00FFFF"/>
          </w:sdtPr>
          <w:sdtEndPr/>
          <w:sdtContent>
            <w:p w14:paraId="7AD23326" w14:textId="5AD42FAB" w:rsidR="002F0D9C" w:rsidRPr="00392CE2" w:rsidRDefault="00392CE2" w:rsidP="002F0D9C">
              <w:pPr>
                <w:pStyle w:val="LLAllekirjoitus"/>
                <w:rPr>
                  <w:rFonts w:eastAsia="Calibri"/>
                  <w:b w:val="0"/>
                  <w:sz w:val="22"/>
                  <w:szCs w:val="22"/>
                  <w:lang w:eastAsia="en-US"/>
                </w:rPr>
              </w:pPr>
              <w:r>
                <w:t>Liikenne- ja viestintäministeri</w:t>
              </w:r>
            </w:p>
          </w:sdtContent>
        </w:sdt>
        <w:p w14:paraId="6D013EB3" w14:textId="77777777" w:rsidR="002F0D9C" w:rsidRPr="00392CE2" w:rsidRDefault="002F0D9C" w:rsidP="002F0D9C">
          <w:pPr>
            <w:pStyle w:val="LLNormaali"/>
          </w:pPr>
        </w:p>
        <w:p w14:paraId="63CF49A5" w14:textId="77777777" w:rsidR="00F45250" w:rsidRPr="002F0D9C" w:rsidRDefault="00543722">
          <w:pPr>
            <w:pStyle w:val="LLNormaali"/>
            <w:rPr>
              <w:lang w:val="en-US"/>
            </w:rPr>
          </w:pPr>
        </w:p>
      </w:sdtContent>
    </w:sdt>
    <w:bookmarkStart w:id="0" w:name="_GoBack" w:displacedByCustomXml="prev"/>
    <w:bookmarkEnd w:id="0" w:displacedByCustomXml="prev"/>
    <w:sectPr w:rsidR="00F45250" w:rsidRPr="002F0D9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8062B" w14:textId="77777777" w:rsidR="00543722" w:rsidRDefault="00543722">
      <w:r>
        <w:separator/>
      </w:r>
    </w:p>
  </w:endnote>
  <w:endnote w:type="continuationSeparator" w:id="0">
    <w:p w14:paraId="7C14D5EC" w14:textId="77777777" w:rsidR="00543722" w:rsidRDefault="005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65A4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1B70F35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96977FD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070F761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731D2AD" w14:textId="4CE02393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92CE2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D6C28E3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6E2CF17C" w14:textId="77777777" w:rsidR="000E61DF" w:rsidRDefault="000E61DF" w:rsidP="001310B9">
    <w:pPr>
      <w:pStyle w:val="Alatunniste"/>
    </w:pPr>
  </w:p>
  <w:p w14:paraId="4D391450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21CD1B0E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3FB810DA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00FF844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FB41BCC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6B9B4BCE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36B4E25" w14:textId="77777777" w:rsidR="000E61DF" w:rsidRPr="001310B9" w:rsidRDefault="000E61DF">
    <w:pPr>
      <w:pStyle w:val="Alatunniste"/>
      <w:rPr>
        <w:sz w:val="22"/>
        <w:szCs w:val="22"/>
      </w:rPr>
    </w:pPr>
  </w:p>
  <w:p w14:paraId="16A197D8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43D4" w14:textId="77777777" w:rsidR="00543722" w:rsidRDefault="00543722">
      <w:r>
        <w:separator/>
      </w:r>
    </w:p>
  </w:footnote>
  <w:footnote w:type="continuationSeparator" w:id="0">
    <w:p w14:paraId="16FF76A7" w14:textId="77777777" w:rsidR="00543722" w:rsidRDefault="0054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EA6450A" w14:textId="77777777" w:rsidTr="00C95716">
      <w:tc>
        <w:tcPr>
          <w:tcW w:w="2140" w:type="dxa"/>
        </w:tcPr>
        <w:p w14:paraId="2EB6B71E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29BC0B5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1C3CAC2F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391D64BE" w14:textId="77777777" w:rsidTr="00C95716">
      <w:tc>
        <w:tcPr>
          <w:tcW w:w="4281" w:type="dxa"/>
          <w:gridSpan w:val="2"/>
        </w:tcPr>
        <w:p w14:paraId="2BB372CA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E478747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37AE9E79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8CE06AC" w14:textId="77777777" w:rsidTr="00F674CC">
      <w:tc>
        <w:tcPr>
          <w:tcW w:w="2140" w:type="dxa"/>
        </w:tcPr>
        <w:p w14:paraId="3EA10B07" w14:textId="77777777" w:rsidR="000E61DF" w:rsidRPr="00A34F4E" w:rsidRDefault="000E61DF" w:rsidP="00F674CC"/>
      </w:tc>
      <w:tc>
        <w:tcPr>
          <w:tcW w:w="4281" w:type="dxa"/>
          <w:gridSpan w:val="2"/>
        </w:tcPr>
        <w:p w14:paraId="4330DA84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43BE507" w14:textId="77777777" w:rsidR="000E61DF" w:rsidRPr="00A34F4E" w:rsidRDefault="000E61DF" w:rsidP="00F674CC"/>
      </w:tc>
    </w:tr>
    <w:tr w:rsidR="000E61DF" w14:paraId="42C4634C" w14:textId="77777777" w:rsidTr="00F674CC">
      <w:tc>
        <w:tcPr>
          <w:tcW w:w="4281" w:type="dxa"/>
          <w:gridSpan w:val="2"/>
        </w:tcPr>
        <w:p w14:paraId="22E2D91D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3B00533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03223880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669A67B5"/>
    <w:multiLevelType w:val="hybridMultilevel"/>
    <w:tmpl w:val="EBF4A68E"/>
    <w:lvl w:ilvl="0" w:tplc="CA88488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 w:numId="2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0E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44A0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87CB6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5069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547D"/>
    <w:rsid w:val="00196A1D"/>
    <w:rsid w:val="00196A9C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2B95"/>
    <w:rsid w:val="00213078"/>
    <w:rsid w:val="002133C2"/>
    <w:rsid w:val="002141FA"/>
    <w:rsid w:val="00214F6B"/>
    <w:rsid w:val="0021664F"/>
    <w:rsid w:val="00216735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0B4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9C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4FA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4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2CE2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2C97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59FE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A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4DCE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3722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492C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1F05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4640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77125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B1C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10E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428"/>
    <w:rsid w:val="008F1F22"/>
    <w:rsid w:val="008F3926"/>
    <w:rsid w:val="008F471B"/>
    <w:rsid w:val="008F545A"/>
    <w:rsid w:val="008F57CF"/>
    <w:rsid w:val="008F6A51"/>
    <w:rsid w:val="008F6AC8"/>
    <w:rsid w:val="00900F09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2DA8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196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20E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47A18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1B7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0AEB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5057"/>
    <w:rsid w:val="00C36E9A"/>
    <w:rsid w:val="00C3764E"/>
    <w:rsid w:val="00C417ED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103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11F3"/>
    <w:rsid w:val="00D52659"/>
    <w:rsid w:val="00D54D11"/>
    <w:rsid w:val="00D55EC0"/>
    <w:rsid w:val="00D60F32"/>
    <w:rsid w:val="00D6242B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2AE8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3AC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250"/>
    <w:rsid w:val="00F45931"/>
    <w:rsid w:val="00F45AE3"/>
    <w:rsid w:val="00F47DD7"/>
    <w:rsid w:val="00F47FEA"/>
    <w:rsid w:val="00F50A15"/>
    <w:rsid w:val="00F523BA"/>
    <w:rsid w:val="00F5399B"/>
    <w:rsid w:val="00F53B09"/>
    <w:rsid w:val="00F5581B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5206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189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568E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549A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898D0"/>
  <w15:docId w15:val="{AD2E3102-CD61-4532-AFF7-0915D6DC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link w:val="KommentintekstiChar"/>
    <w:uiPriority w:val="99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0120E"/>
  </w:style>
  <w:style w:type="paragraph" w:styleId="Leipteksti">
    <w:name w:val="Body Text"/>
    <w:basedOn w:val="Normaali"/>
    <w:link w:val="LeiptekstiChar"/>
    <w:uiPriority w:val="1"/>
    <w:qFormat/>
    <w:rsid w:val="00A0120E"/>
    <w:pPr>
      <w:spacing w:after="200" w:line="240" w:lineRule="auto"/>
      <w:ind w:left="1304"/>
    </w:pPr>
    <w:rPr>
      <w:rFonts w:asciiTheme="minorHAnsi" w:eastAsiaTheme="minorHAnsi" w:hAnsiTheme="minorHAnsi" w:cstheme="minorHAnsi"/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A0120E"/>
    <w:rPr>
      <w:rFonts w:asciiTheme="minorHAnsi" w:eastAsiaTheme="minorHAnsi" w:hAnsiTheme="minorHAnsi" w:cs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5890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1DE6BAAB7049AC9EEBD80D48BED6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045360-8D28-41F7-A077-F87A5861DB91}"/>
      </w:docPartPr>
      <w:docPartBody>
        <w:p w:rsidR="004C5D44" w:rsidRDefault="00280534">
          <w:pPr>
            <w:pStyle w:val="961DE6BAAB7049AC9EEBD80D48BED65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9E60516BE364EB1B9238E7E64AD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8BB0-9B40-46D2-96E4-61D0206AD68B}"/>
      </w:docPartPr>
      <w:docPartBody>
        <w:p w:rsidR="00D91A09" w:rsidRDefault="00DC44DB" w:rsidP="00DC44DB">
          <w:pPr>
            <w:pStyle w:val="79E60516BE364EB1B9238E7E64ADA6A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9B7C4549D034EB49ED5BBC12AE2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754FB-D83C-4F12-A6D3-19BF521582BF}"/>
      </w:docPartPr>
      <w:docPartBody>
        <w:p w:rsidR="00D91A09" w:rsidRDefault="00DC44DB" w:rsidP="00DC44DB">
          <w:pPr>
            <w:pStyle w:val="F9B7C4549D034EB49ED5BBC12AE21DD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34"/>
    <w:rsid w:val="001200DB"/>
    <w:rsid w:val="00203DD0"/>
    <w:rsid w:val="00280534"/>
    <w:rsid w:val="004C5D44"/>
    <w:rsid w:val="005F63F5"/>
    <w:rsid w:val="00C43F69"/>
    <w:rsid w:val="00D91A09"/>
    <w:rsid w:val="00D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C44DB"/>
    <w:rPr>
      <w:color w:val="808080"/>
    </w:rPr>
  </w:style>
  <w:style w:type="paragraph" w:customStyle="1" w:styleId="961DE6BAAB7049AC9EEBD80D48BED65E">
    <w:name w:val="961DE6BAAB7049AC9EEBD80D48BED65E"/>
  </w:style>
  <w:style w:type="paragraph" w:customStyle="1" w:styleId="7EB1469EA6A24F449F6F75C6614730CA">
    <w:name w:val="7EB1469EA6A24F449F6F75C6614730CA"/>
  </w:style>
  <w:style w:type="paragraph" w:customStyle="1" w:styleId="83B458908A93420BAE59E58E3DF13E93">
    <w:name w:val="83B458908A93420BAE59E58E3DF13E93"/>
  </w:style>
  <w:style w:type="paragraph" w:customStyle="1" w:styleId="C3DA3032570845E8A508ECBFF08A0B52">
    <w:name w:val="C3DA3032570845E8A508ECBFF08A0B52"/>
    <w:rsid w:val="00280534"/>
  </w:style>
  <w:style w:type="paragraph" w:customStyle="1" w:styleId="79E60516BE364EB1B9238E7E64ADA6A7">
    <w:name w:val="79E60516BE364EB1B9238E7E64ADA6A7"/>
    <w:rsid w:val="00DC44DB"/>
  </w:style>
  <w:style w:type="paragraph" w:customStyle="1" w:styleId="F9B7C4549D034EB49ED5BBC12AE21DD1">
    <w:name w:val="F9B7C4549D034EB49ED5BBC12AE21DD1"/>
    <w:rsid w:val="00DC4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DynastyDirection xmlns="986746b9-21ea-4a10-94d5-c7e2d54bbe5a" xsi:nil="true"/>
    <SaTyTosDocumentType xmlns="1e028cf9-dd69-45d3-a29e-9bdae3b1e40e">Esitys</SaTyTosDocumentType>
    <SaTyTosSecurityReasonId xmlns="986746b9-21ea-4a10-94d5-c7e2d54bbe5a" xsi:nil="true"/>
    <SaTyDocumentStatus xmlns="1e028cf9-dd69-45d3-a29e-9bdae3b1e40e">Luonnos</SaTyDocumentStatus>
    <SaTyTosSecurityReason xmlns="986746b9-21ea-4a10-94d5-c7e2d54bbe5a" xsi:nil="true"/>
    <SaTyDocumentArchive xmlns="1e028cf9-dd69-45d3-a29e-9bdae3b1e40e">false</SaTyDocumentArchive>
    <SaTyTosPublicity xmlns="1e028cf9-dd69-45d3-a29e-9bdae3b1e40e">Julkinen</SaTyTosPublicity>
    <TaxCatchAll xmlns="986746b9-21ea-4a10-94d5-c7e2d54bbe5a">
      <Value>1</Value>
      <Value>45</Value>
    </TaxCatchAll>
    <SaTyDynastyDocumentGuid xmlns="986746b9-21ea-4a10-94d5-c7e2d54bbe5a" xsi:nil="true"/>
    <SaTyTosTaskGroup xmlns="1e028cf9-dd69-45d3-a29e-9bdae3b1e40e">Maksullinen toiminta</SaTyTosTaskGroup>
    <SaTyTosTaskGroupId xmlns="1e028cf9-dd69-45d3-a29e-9bdae3b1e40e">02.02</SaTyTosTaskGroupId>
    <p39f2945831442ffb2b72677709d8610 xmlns="986746b9-21ea-4a10-94d5-c7e2d54bbe5a">
      <Terms xmlns="http://schemas.microsoft.com/office/infopath/2007/PartnerControls"/>
    </p39f2945831442ffb2b72677709d8610>
    <SaTyTosUserDataRule xmlns="986746b9-21ea-4a10-94d5-c7e2d54bbe5a" xsi:nil="true"/>
    <SaTyTosIssueGroupId xmlns="1e028cf9-dd69-45d3-a29e-9bdae3b1e40e">02.02.00</SaTyTosIssueGroupId>
    <f4b386671deb464d8bb6062959db37ce xmlns="986746b9-21ea-4a10-94d5-c7e2d54bbe5a">
      <Terms xmlns="http://schemas.microsoft.com/office/infopath/2007/PartnerControls"/>
    </f4b386671deb464d8bb6062959db37ce>
    <SaTyDocumentUserData xmlns="1e028cf9-dd69-45d3-a29e-9bdae3b1e40e">false</SaTyDocumentUserData>
    <SaTyTosSecurityPeriodRule xmlns="986746b9-21ea-4a10-94d5-c7e2d54bbe5a" xsi:nil="true"/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maksuasetus</TermName>
          <TermId xmlns="http://schemas.microsoft.com/office/infopath/2007/PartnerControls">9f823172-c93e-416f-aab9-728baa81165c</TermId>
        </TermInfo>
      </Terms>
    </g947cab29b3b46f18713a0acc4648f6c>
    <SaTyDynastyDocumentUrl xmlns="986746b9-21ea-4a10-94d5-c7e2d54bbe5a" xsi:nil="true"/>
    <a9215f07bdd34c12927c30fd8ee294e2 xmlns="986746b9-21ea-4a10-94d5-c7e2d54bbe5a">
      <Terms xmlns="http://schemas.microsoft.com/office/infopath/2007/PartnerControls"/>
    </a9215f07bdd34c12927c30fd8ee294e2>
    <SaTyTosUserDataRuleId xmlns="986746b9-21ea-4a10-94d5-c7e2d54bbe5a" xsi:nil="true"/>
    <SaTyTosIssueGroup xmlns="1e028cf9-dd69-45d3-a29e-9bdae3b1e40e">Maksuasetusesitykset ja hinnastot</SaTyTosIssueGroup>
    <SaTyTosDocumentTypeId xmlns="1e028cf9-dd69-45d3-a29e-9bdae3b1e40e">Esitys</SaTyTosDocumentTypeId>
    <SaTyTosPreservation xmlns="1e028cf9-dd69-45d3-a29e-9bdae3b1e40e">6</SaTyTosPreservation>
    <SaTyDocumentYear xmlns="1e028cf9-dd69-45d3-a29e-9bdae3b1e40e">2022</SaTyDocumentYear>
    <SaTyTosSecurityPeriod xmlns="986746b9-21ea-4a10-94d5-c7e2d54bbe5a">undefined v v</SaTyTosSecurityPeriod>
    <SaTyDynastyIntStatus xmlns="986746b9-21ea-4a10-94d5-c7e2d54bbe5a" xsi:nil="true"/>
    <SaTyTosSecurityPeriodRuleId xmlns="986746b9-21ea-4a10-94d5-c7e2d54b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2404C7C8F3F40642887B40581CA122A9" ma:contentTypeVersion="139" ma:contentTypeDescription="" ma:contentTypeScope="" ma:versionID="d185c35198328e347ec24634c211ec35">
  <xsd:schema xmlns:xsd="http://www.w3.org/2001/XMLSchema" xmlns:xs="http://www.w3.org/2001/XMLSchema" xmlns:p="http://schemas.microsoft.com/office/2006/metadata/properties" xmlns:ns2="1e028cf9-dd69-45d3-a29e-9bdae3b1e40e" xmlns:ns3="986746b9-21ea-4a10-94d5-c7e2d54bbe5a" targetNamespace="http://schemas.microsoft.com/office/2006/metadata/properties" ma:root="true" ma:fieldsID="a931cb25bbc04a02fd8bd4b00426807e" ns2:_="" ns3:_="">
    <xsd:import namespace="1e028cf9-dd69-45d3-a29e-9bdae3b1e40e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28cf9-dd69-45d3-a29e-9bdae3b1e40e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dcce4e36-dd02-4b0c-96d6-2df837358edb}" ma:internalName="TaxCatchAll" ma:showField="CatchAllData" ma:web="1e028cf9-dd69-45d3-a29e-9bdae3b1e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dcce4e36-dd02-4b0c-96d6-2df837358edb}" ma:internalName="TaxCatchAllLabel" ma:readOnly="true" ma:showField="CatchAllDataLabel" ma:web="1e028cf9-dd69-45d3-a29e-9bdae3b1e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6730-A841-4B92-B0D1-895D94021A84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1e028cf9-dd69-45d3-a29e-9bdae3b1e40e"/>
  </ds:schemaRefs>
</ds:datastoreItem>
</file>

<file path=customXml/itemProps2.xml><?xml version="1.0" encoding="utf-8"?>
<ds:datastoreItem xmlns:ds="http://schemas.openxmlformats.org/officeDocument/2006/customXml" ds:itemID="{4182FD03-78F9-441E-96F2-5D6EAA9B4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D3472-3391-43DF-8275-31777AD1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28cf9-dd69-45d3-a29e-9bdae3b1e40e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C6329-79CD-4F2E-B2C3-1A05D988F54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BC4442E-E8C3-458C-93B6-FAA6E22F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10</TotalTime>
  <Pages>2</Pages>
  <Words>359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Ahonen Emma</dc:creator>
  <cp:keywords/>
  <dc:description/>
  <cp:lastModifiedBy>Karttunen Pirjo (LVM)</cp:lastModifiedBy>
  <cp:revision>6</cp:revision>
  <cp:lastPrinted>2017-12-04T10:02:00Z</cp:lastPrinted>
  <dcterms:created xsi:type="dcterms:W3CDTF">2022-05-04T08:58:00Z</dcterms:created>
  <dcterms:modified xsi:type="dcterms:W3CDTF">2022-05-08T13:24:00Z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0x0101000EC482A17D284AEE8290D09FC0D2D6D200C589622A2BFC49F09A63EB8A04006250002404C7C8F3F40642887B40581CA122A9</vt:lpwstr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45;#maksuasetus|9f823172-c93e-416f-aab9-728baa81165c</vt:lpwstr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