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D54EF" w14:textId="38E6262E" w:rsidR="002A0C41" w:rsidRPr="002A0C41" w:rsidRDefault="00883A8B" w:rsidP="002A0C41">
      <w:pPr>
        <w:pStyle w:val="MPaaotsikko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ehdotus TYÖ- JA ELINKEINOMINISTERIÖN </w:t>
      </w:r>
      <w:r w:rsidR="00F81467">
        <w:rPr>
          <w:sz w:val="22"/>
          <w:szCs w:val="22"/>
        </w:rPr>
        <w:t>ASETUKSEKSI työvoimapoliittiSISTA LAUSUNNOISTA JA YHTEISTYÖVELVOITTEESTA TYÖLLISYYDEN EDISTÄMISEN KUNTAKOKEILUSSA</w:t>
      </w:r>
      <w:r w:rsidR="004705D2">
        <w:rPr>
          <w:sz w:val="22"/>
          <w:szCs w:val="22"/>
        </w:rPr>
        <w:t xml:space="preserve"> </w:t>
      </w:r>
      <w:r w:rsidR="00F65EBC">
        <w:rPr>
          <w:sz w:val="22"/>
          <w:szCs w:val="22"/>
        </w:rPr>
        <w:t>annetun työ- ja elinkeinoministeriön asetuksen muuttamisesta</w:t>
      </w:r>
    </w:p>
    <w:p w14:paraId="5410F435" w14:textId="0FC339EE" w:rsidR="002A0C41" w:rsidRPr="002A0C41" w:rsidRDefault="002A0C41" w:rsidP="002A0C41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Työvoimapoliittisista lausunnoista ja yhteistyövelvoitteesta työllisyyden edistämisen kuntakokeilussa annettuun työ- ja elinkeinoministeriön asetukseen (153/2021) lisättäisiin uusi 2 a §, jossa säädettäisiin valituksen johdosta annettavaan lausuntoon merkittävistä yhteystiedoista. </w:t>
      </w:r>
    </w:p>
    <w:p w14:paraId="195BFB95" w14:textId="77777777" w:rsidR="002A0C41" w:rsidRPr="002A0C41" w:rsidRDefault="002A0C41" w:rsidP="002A0C41">
      <w:pPr>
        <w:pStyle w:val="MNormaali"/>
      </w:pPr>
    </w:p>
    <w:p w14:paraId="69AA150B" w14:textId="4BAE9679" w:rsidR="00883A8B" w:rsidRPr="00E579C0" w:rsidRDefault="00725C26" w:rsidP="00883A8B">
      <w:pPr>
        <w:pStyle w:val="MNumeroitu1Otsikkotas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Tausta, nykytila ja ehdotus </w:t>
      </w:r>
    </w:p>
    <w:p w14:paraId="743DDFC6" w14:textId="6D32EA9A" w:rsidR="00725C26" w:rsidRDefault="00725C26" w:rsidP="00A21455">
      <w:pPr>
        <w:pStyle w:val="MNormaali"/>
        <w:ind w:left="720"/>
        <w:jc w:val="both"/>
        <w:rPr>
          <w:sz w:val="22"/>
          <w:szCs w:val="22"/>
        </w:rPr>
      </w:pPr>
      <w:r w:rsidRPr="00725C26">
        <w:rPr>
          <w:sz w:val="22"/>
          <w:szCs w:val="22"/>
        </w:rPr>
        <w:t xml:space="preserve">Työllisyyden edistämisen kuntakokeilusta annetun lain (1269/2020) 12 a §:n </w:t>
      </w:r>
      <w:r w:rsidR="0025330F">
        <w:rPr>
          <w:sz w:val="22"/>
          <w:szCs w:val="22"/>
        </w:rPr>
        <w:t xml:space="preserve">4 </w:t>
      </w:r>
      <w:r w:rsidRPr="00725C26">
        <w:rPr>
          <w:sz w:val="22"/>
          <w:szCs w:val="22"/>
        </w:rPr>
        <w:t xml:space="preserve">momentin </w:t>
      </w:r>
      <w:r w:rsidR="00BC6E9C">
        <w:rPr>
          <w:sz w:val="22"/>
          <w:szCs w:val="22"/>
        </w:rPr>
        <w:t>nojalla</w:t>
      </w:r>
      <w:r w:rsidRPr="00725C26">
        <w:rPr>
          <w:sz w:val="22"/>
          <w:szCs w:val="22"/>
        </w:rPr>
        <w:t xml:space="preserve"> tarkempia säännöksiä työvoimapoliittisen lausunnon antamisesta ja lausuntoon sisällytettävistä tiedoista sekä työ- ja elinkeinohallinnon asiakaspalvelukeskuksen oikeudesta antaa työvoimapoliittisia lausuntoja kokeilualueen kunnan asiakkaan oikeudesta työttömyysetuuteen voidaan antaa työ- ja elinkeinoministeriön asetuksella.</w:t>
      </w:r>
      <w:r w:rsidR="002A0C41">
        <w:rPr>
          <w:sz w:val="22"/>
          <w:szCs w:val="22"/>
        </w:rPr>
        <w:t xml:space="preserve"> Asetuksenantovaltuuden nojalla on annettu työ- ja elinkeinoministeriön asetus työvoimapoliittisista lausunnoista ja yhteistyövelvoitteesta työllisyyden edistämisen kuntakokeilussa.</w:t>
      </w:r>
    </w:p>
    <w:p w14:paraId="3B3B12ED" w14:textId="3D2E739D" w:rsidR="00725C26" w:rsidRDefault="00725C26" w:rsidP="00A21455">
      <w:pPr>
        <w:pStyle w:val="MNormaali"/>
        <w:ind w:left="720"/>
        <w:jc w:val="both"/>
        <w:rPr>
          <w:sz w:val="22"/>
          <w:szCs w:val="22"/>
        </w:rPr>
      </w:pPr>
    </w:p>
    <w:p w14:paraId="3A16228E" w14:textId="702A63FD" w:rsidR="00725C26" w:rsidRDefault="00725C26" w:rsidP="00A21455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Työttömyysturvaa koskevien muutoksenhakuasioiden käsittelyn yhteydessä on ilmennyt, ettei valitusten johdosta kokeilualueiden kuntien antamissa lausunnoissa</w:t>
      </w:r>
      <w:r w:rsidR="002A0C41">
        <w:rPr>
          <w:sz w:val="22"/>
          <w:szCs w:val="22"/>
        </w:rPr>
        <w:t xml:space="preserve"> (niin sanotuissa valitusvastineissa)</w:t>
      </w:r>
      <w:r>
        <w:rPr>
          <w:sz w:val="22"/>
          <w:szCs w:val="22"/>
        </w:rPr>
        <w:t xml:space="preserve"> ole kaikissa tilanteissa riittävällä tavalla yksilöity lausunnonantajan yhteystietoja muutoksenhakuasteen päätöksen </w:t>
      </w:r>
      <w:proofErr w:type="spellStart"/>
      <w:r>
        <w:rPr>
          <w:sz w:val="22"/>
          <w:szCs w:val="22"/>
        </w:rPr>
        <w:t>tiedoksiantamista</w:t>
      </w:r>
      <w:proofErr w:type="spellEnd"/>
      <w:r>
        <w:rPr>
          <w:sz w:val="22"/>
          <w:szCs w:val="22"/>
        </w:rPr>
        <w:t xml:space="preserve"> varten. Yhteystietoje</w:t>
      </w:r>
      <w:r w:rsidR="00187F5B">
        <w:rPr>
          <w:sz w:val="22"/>
          <w:szCs w:val="22"/>
        </w:rPr>
        <w:t xml:space="preserve">n puuttumisen johdosta päätösten </w:t>
      </w:r>
      <w:proofErr w:type="spellStart"/>
      <w:r w:rsidR="00187F5B">
        <w:rPr>
          <w:sz w:val="22"/>
          <w:szCs w:val="22"/>
        </w:rPr>
        <w:t>tiedoksiantamisessa</w:t>
      </w:r>
      <w:proofErr w:type="spellEnd"/>
      <w:r w:rsidR="00187F5B">
        <w:rPr>
          <w:sz w:val="22"/>
          <w:szCs w:val="22"/>
        </w:rPr>
        <w:t xml:space="preserve"> on ollut vaikeuksia, mikä on joissain tapauksissa voinut </w:t>
      </w:r>
      <w:r>
        <w:rPr>
          <w:sz w:val="22"/>
          <w:szCs w:val="22"/>
        </w:rPr>
        <w:t>viivästyttää t</w:t>
      </w:r>
      <w:r w:rsidR="002A0C41">
        <w:rPr>
          <w:sz w:val="22"/>
          <w:szCs w:val="22"/>
        </w:rPr>
        <w:t>yönhakijan työttömyysturva-asiaan liittyviä muutoksenhakuasteen ratkaisun jälkeisiä toimia työllisyyden edistämisen kuntakokeilussa mukana olevissa kunnissa</w:t>
      </w:r>
      <w:r>
        <w:rPr>
          <w:sz w:val="22"/>
          <w:szCs w:val="22"/>
        </w:rPr>
        <w:t xml:space="preserve">. </w:t>
      </w:r>
    </w:p>
    <w:p w14:paraId="50E3953F" w14:textId="34FB52AF" w:rsidR="00725C26" w:rsidRDefault="00725C26" w:rsidP="00A21455">
      <w:pPr>
        <w:pStyle w:val="MNormaali"/>
        <w:ind w:left="720"/>
        <w:jc w:val="both"/>
        <w:rPr>
          <w:sz w:val="22"/>
          <w:szCs w:val="22"/>
        </w:rPr>
      </w:pPr>
    </w:p>
    <w:p w14:paraId="289FDC4B" w14:textId="555F085C" w:rsidR="00725C26" w:rsidRDefault="002A0C41" w:rsidP="00A21455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Edellä mainittua haastetta on pyritty ratkaisemaan Uudenmaan elinkeino-, liikenne- ja ympäristökeskuksen kuntakokeilussa mukana oleville kunnille suuntaamalla tiedottamisella. Asian luonteen vuoksi yhteystietojen ilmoittamisesta olisi tarpeen säätää myös asetuksella. Tästä syystä t</w:t>
      </w:r>
      <w:r w:rsidR="00725C26">
        <w:rPr>
          <w:sz w:val="22"/>
          <w:szCs w:val="22"/>
        </w:rPr>
        <w:t>yövoimapoliittisista lausunnoista ja yhteistyövelvoitteesta työllisyyden edistämisen kuntakokeilussa annettuun työ- ja elinkeinoministeriön asetukseen</w:t>
      </w:r>
      <w:r w:rsidR="00DB7BD9">
        <w:rPr>
          <w:sz w:val="22"/>
          <w:szCs w:val="22"/>
        </w:rPr>
        <w:t xml:space="preserve"> </w:t>
      </w:r>
      <w:r w:rsidR="00D849D9">
        <w:rPr>
          <w:sz w:val="22"/>
          <w:szCs w:val="22"/>
        </w:rPr>
        <w:t>lisättäisiin uusi 2</w:t>
      </w:r>
      <w:r w:rsidR="00725C26">
        <w:rPr>
          <w:sz w:val="22"/>
          <w:szCs w:val="22"/>
        </w:rPr>
        <w:t xml:space="preserve"> a §, jossa säädettäisiin </w:t>
      </w:r>
      <w:r w:rsidR="00442353">
        <w:rPr>
          <w:sz w:val="22"/>
          <w:szCs w:val="22"/>
        </w:rPr>
        <w:t xml:space="preserve">valituksen johdosta annettavaan lausuntoon merkittävistä yhteystiedoista. </w:t>
      </w:r>
    </w:p>
    <w:p w14:paraId="66D61656" w14:textId="5843BA5C" w:rsidR="007E0F8D" w:rsidRDefault="007E0F8D" w:rsidP="009A1A31">
      <w:pPr>
        <w:pStyle w:val="MNormaali"/>
        <w:jc w:val="both"/>
        <w:rPr>
          <w:sz w:val="22"/>
          <w:szCs w:val="22"/>
        </w:rPr>
      </w:pPr>
    </w:p>
    <w:p w14:paraId="3E23DBAD" w14:textId="77777777" w:rsidR="00883A8B" w:rsidRPr="007E0F8D" w:rsidRDefault="00883A8B" w:rsidP="007E0F8D">
      <w:pPr>
        <w:pStyle w:val="MNumeroitu1Otsikkotaso"/>
        <w:jc w:val="both"/>
        <w:rPr>
          <w:sz w:val="22"/>
          <w:szCs w:val="22"/>
        </w:rPr>
      </w:pPr>
      <w:r w:rsidRPr="007E0F8D">
        <w:rPr>
          <w:sz w:val="22"/>
          <w:szCs w:val="22"/>
        </w:rPr>
        <w:t>Ehdotuksen vaikutukset</w:t>
      </w:r>
    </w:p>
    <w:p w14:paraId="321B93F6" w14:textId="02171394" w:rsidR="00BC6E9C" w:rsidRDefault="00BC6E9C" w:rsidP="00A22694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Ehdotettu muutos varmistaisi muutoksenhakuprosessin sujuvuutta ja vaikuttaisi tätä kautta muutoksenhakuprosessin kokonaiskestoon.</w:t>
      </w:r>
    </w:p>
    <w:p w14:paraId="2AC7A415" w14:textId="77777777" w:rsidR="00BC6E9C" w:rsidRDefault="00BC6E9C" w:rsidP="00A22694">
      <w:pPr>
        <w:pStyle w:val="MNormaali"/>
        <w:ind w:left="720"/>
        <w:jc w:val="both"/>
        <w:rPr>
          <w:sz w:val="22"/>
          <w:szCs w:val="22"/>
        </w:rPr>
      </w:pPr>
    </w:p>
    <w:p w14:paraId="40039337" w14:textId="39D09959" w:rsidR="00883A8B" w:rsidRDefault="009A1A31" w:rsidP="00A22694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Ehdotus</w:t>
      </w:r>
      <w:r w:rsidR="00883A8B" w:rsidRPr="00C17AE8">
        <w:rPr>
          <w:sz w:val="22"/>
          <w:szCs w:val="22"/>
        </w:rPr>
        <w:t xml:space="preserve"> </w:t>
      </w:r>
      <w:r>
        <w:rPr>
          <w:sz w:val="22"/>
          <w:szCs w:val="22"/>
        </w:rPr>
        <w:t>ei</w:t>
      </w:r>
      <w:r w:rsidR="00883A8B" w:rsidRPr="00C17AE8">
        <w:rPr>
          <w:sz w:val="22"/>
          <w:szCs w:val="22"/>
        </w:rPr>
        <w:t xml:space="preserve"> vaikuttaisi </w:t>
      </w:r>
      <w:r w:rsidR="00883A8B">
        <w:rPr>
          <w:sz w:val="22"/>
          <w:szCs w:val="22"/>
        </w:rPr>
        <w:t xml:space="preserve">julkisen talouden </w:t>
      </w:r>
      <w:r w:rsidR="00883A8B" w:rsidRPr="00C17AE8">
        <w:rPr>
          <w:sz w:val="22"/>
          <w:szCs w:val="22"/>
        </w:rPr>
        <w:t>men</w:t>
      </w:r>
      <w:r w:rsidR="00883A8B">
        <w:rPr>
          <w:sz w:val="22"/>
          <w:szCs w:val="22"/>
        </w:rPr>
        <w:t xml:space="preserve">oja lisäävästi tai vähentävästi. </w:t>
      </w:r>
      <w:r>
        <w:rPr>
          <w:sz w:val="22"/>
          <w:szCs w:val="22"/>
        </w:rPr>
        <w:t>Ehdotus</w:t>
      </w:r>
      <w:r w:rsidR="00883A8B">
        <w:rPr>
          <w:sz w:val="22"/>
          <w:szCs w:val="22"/>
        </w:rPr>
        <w:t xml:space="preserve"> </w:t>
      </w:r>
      <w:r>
        <w:rPr>
          <w:sz w:val="22"/>
          <w:szCs w:val="22"/>
        </w:rPr>
        <w:t>ei</w:t>
      </w:r>
      <w:r w:rsidR="00883A8B" w:rsidRPr="003559BB">
        <w:rPr>
          <w:sz w:val="22"/>
          <w:szCs w:val="22"/>
        </w:rPr>
        <w:t xml:space="preserve"> vaikuttaisi </w:t>
      </w:r>
      <w:r w:rsidR="0025330F">
        <w:rPr>
          <w:sz w:val="22"/>
          <w:szCs w:val="22"/>
        </w:rPr>
        <w:t xml:space="preserve">myöskään </w:t>
      </w:r>
      <w:r w:rsidR="00883A8B" w:rsidRPr="003559BB">
        <w:rPr>
          <w:sz w:val="22"/>
          <w:szCs w:val="22"/>
        </w:rPr>
        <w:t xml:space="preserve">työttömyysetuuden saamisen edellytyksiin eikä työhakijoiden oikeuksiin tai velvollisuuksiin. </w:t>
      </w:r>
    </w:p>
    <w:p w14:paraId="19A55625" w14:textId="440A731E" w:rsidR="00AB1309" w:rsidRDefault="00AB1309" w:rsidP="009A1A31">
      <w:pPr>
        <w:pStyle w:val="MNormaali"/>
        <w:jc w:val="both"/>
        <w:rPr>
          <w:sz w:val="22"/>
          <w:szCs w:val="22"/>
        </w:rPr>
      </w:pPr>
    </w:p>
    <w:p w14:paraId="76E6956A" w14:textId="77777777" w:rsidR="00883A8B" w:rsidRPr="00DC1F78" w:rsidRDefault="00883A8B" w:rsidP="00883A8B">
      <w:pPr>
        <w:pStyle w:val="MNumeroitu1Otsikkotaso"/>
        <w:jc w:val="both"/>
        <w:rPr>
          <w:sz w:val="22"/>
          <w:szCs w:val="22"/>
        </w:rPr>
      </w:pPr>
      <w:r w:rsidRPr="00DC1F78">
        <w:rPr>
          <w:sz w:val="22"/>
          <w:szCs w:val="22"/>
        </w:rPr>
        <w:t>Asian valmistelu</w:t>
      </w:r>
    </w:p>
    <w:p w14:paraId="478BD3EF" w14:textId="77777777" w:rsidR="00AA798F" w:rsidRDefault="009A1A31" w:rsidP="0057292A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Asetusehdotus</w:t>
      </w:r>
      <w:r w:rsidR="00883A8B">
        <w:rPr>
          <w:sz w:val="22"/>
          <w:szCs w:val="22"/>
        </w:rPr>
        <w:t xml:space="preserve"> </w:t>
      </w:r>
      <w:r w:rsidR="00883A8B" w:rsidRPr="00DC1F78">
        <w:rPr>
          <w:sz w:val="22"/>
          <w:szCs w:val="22"/>
        </w:rPr>
        <w:t xml:space="preserve">on valmisteltu </w:t>
      </w:r>
      <w:r w:rsidR="00883A8B">
        <w:rPr>
          <w:sz w:val="22"/>
          <w:szCs w:val="22"/>
        </w:rPr>
        <w:t>virkatyönä työ- ja elinkeinoministeriössä.</w:t>
      </w:r>
      <w:r w:rsidR="0057292A">
        <w:rPr>
          <w:sz w:val="22"/>
          <w:szCs w:val="22"/>
        </w:rPr>
        <w:t xml:space="preserve"> </w:t>
      </w:r>
    </w:p>
    <w:p w14:paraId="5295B22C" w14:textId="77777777" w:rsidR="00AA798F" w:rsidRDefault="00AA798F" w:rsidP="0057292A">
      <w:pPr>
        <w:pStyle w:val="MNormaali"/>
        <w:ind w:left="720"/>
        <w:jc w:val="both"/>
        <w:rPr>
          <w:sz w:val="22"/>
          <w:szCs w:val="22"/>
        </w:rPr>
      </w:pPr>
    </w:p>
    <w:p w14:paraId="1082350D" w14:textId="6E9B3407" w:rsidR="00AA798F" w:rsidRDefault="00AA798F" w:rsidP="00AA798F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Kirjallinen lausuntokierros järjestettiin ajalla </w:t>
      </w:r>
      <w:r w:rsidR="00CD23C4">
        <w:rPr>
          <w:sz w:val="22"/>
          <w:szCs w:val="22"/>
        </w:rPr>
        <w:t>17.10. – 25.11.</w:t>
      </w:r>
      <w:r>
        <w:rPr>
          <w:sz w:val="22"/>
          <w:szCs w:val="22"/>
        </w:rPr>
        <w:t xml:space="preserve">2022. </w:t>
      </w:r>
    </w:p>
    <w:p w14:paraId="6E39EE64" w14:textId="77777777" w:rsidR="00AA798F" w:rsidRPr="00B45407" w:rsidRDefault="00AA798F" w:rsidP="00AA798F">
      <w:pPr>
        <w:pStyle w:val="MNormaali"/>
        <w:ind w:left="720"/>
        <w:jc w:val="both"/>
        <w:rPr>
          <w:sz w:val="22"/>
          <w:szCs w:val="22"/>
        </w:rPr>
      </w:pPr>
    </w:p>
    <w:p w14:paraId="4CC3E622" w14:textId="753BDC93" w:rsidR="009A1A31" w:rsidRPr="00CD23C4" w:rsidRDefault="00AA798F" w:rsidP="00AA798F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Esitysluonnoksesta pyydettiin lausuntoa</w:t>
      </w:r>
      <w:r w:rsidR="002A0C41">
        <w:rPr>
          <w:sz w:val="22"/>
          <w:szCs w:val="22"/>
        </w:rPr>
        <w:t xml:space="preserve"> vakuutusoikeudelta ja sosiaaliturva-asioiden muutoksenhakulautakunnalta,</w:t>
      </w:r>
      <w:r>
        <w:rPr>
          <w:sz w:val="22"/>
          <w:szCs w:val="22"/>
        </w:rPr>
        <w:t xml:space="preserve"> </w:t>
      </w:r>
      <w:r w:rsidRPr="00B45407">
        <w:rPr>
          <w:sz w:val="22"/>
          <w:szCs w:val="22"/>
        </w:rPr>
        <w:t>Uudenmaan elinkeino-, liikenne- ja ympäristökeskukselta, e</w:t>
      </w:r>
      <w:r>
        <w:rPr>
          <w:sz w:val="22"/>
          <w:szCs w:val="22"/>
        </w:rPr>
        <w:t>linkeino-, liikenne- ja ympäris</w:t>
      </w:r>
      <w:r w:rsidRPr="00B45407">
        <w:rPr>
          <w:sz w:val="22"/>
          <w:szCs w:val="22"/>
        </w:rPr>
        <w:t xml:space="preserve">tökeskusten ja työ- ja elinkeinotoimistojen </w:t>
      </w:r>
      <w:proofErr w:type="spellStart"/>
      <w:r w:rsidRPr="00CD23C4">
        <w:rPr>
          <w:sz w:val="22"/>
          <w:szCs w:val="22"/>
        </w:rPr>
        <w:t>kehittämis</w:t>
      </w:r>
      <w:proofErr w:type="spellEnd"/>
      <w:r w:rsidRPr="00CD23C4">
        <w:rPr>
          <w:sz w:val="22"/>
          <w:szCs w:val="22"/>
        </w:rPr>
        <w:t xml:space="preserve">- ja hallintokeskukselta, työ- </w:t>
      </w:r>
      <w:r w:rsidRPr="00CD23C4">
        <w:rPr>
          <w:sz w:val="22"/>
          <w:szCs w:val="22"/>
        </w:rPr>
        <w:lastRenderedPageBreak/>
        <w:t xml:space="preserve">ja elinkeinotoimistoilta, työllisyyden edistämisen kuntakokeilussa mukana olevilta kunnilta, työ- ja elinkeinohallinnon asiakaspalvelukeskukselta, Suomen Kuntaliitolta, </w:t>
      </w:r>
      <w:r w:rsidR="0025330F" w:rsidRPr="00CD23C4">
        <w:rPr>
          <w:sz w:val="22"/>
          <w:szCs w:val="22"/>
        </w:rPr>
        <w:t xml:space="preserve">Työllisyysrahastolta, </w:t>
      </w:r>
      <w:r w:rsidRPr="00CD23C4">
        <w:rPr>
          <w:sz w:val="22"/>
          <w:szCs w:val="22"/>
        </w:rPr>
        <w:t>Työttömyyskassojen Yhteisjärjestöltä sekä Kansaneläkelaitokselta.</w:t>
      </w:r>
      <w:r w:rsidR="00A22694" w:rsidRPr="00CD23C4">
        <w:rPr>
          <w:sz w:val="22"/>
          <w:szCs w:val="22"/>
        </w:rPr>
        <w:t xml:space="preserve"> </w:t>
      </w:r>
    </w:p>
    <w:p w14:paraId="11B93D54" w14:textId="6CBB0BBF" w:rsidR="002651E6" w:rsidRPr="00CD23C4" w:rsidRDefault="002651E6" w:rsidP="008A4CC1">
      <w:pPr>
        <w:pStyle w:val="MNormaali"/>
        <w:jc w:val="both"/>
        <w:rPr>
          <w:sz w:val="22"/>
          <w:szCs w:val="22"/>
        </w:rPr>
      </w:pPr>
    </w:p>
    <w:p w14:paraId="0991B594" w14:textId="7965F05C" w:rsidR="008A4CC1" w:rsidRPr="00CD23C4" w:rsidRDefault="008A4CC1" w:rsidP="008A4CC1">
      <w:pPr>
        <w:pStyle w:val="MNormaali"/>
        <w:ind w:left="720"/>
        <w:jc w:val="both"/>
        <w:rPr>
          <w:sz w:val="22"/>
          <w:szCs w:val="22"/>
        </w:rPr>
      </w:pPr>
      <w:r w:rsidRPr="00CD23C4">
        <w:rPr>
          <w:sz w:val="22"/>
          <w:szCs w:val="22"/>
        </w:rPr>
        <w:t>Asetusehdotus on tarkastettu oikeusministeriön laintarkastuksessa.</w:t>
      </w:r>
    </w:p>
    <w:p w14:paraId="6586D6DD" w14:textId="77777777" w:rsidR="007F373B" w:rsidRPr="00CD23C4" w:rsidRDefault="007F373B" w:rsidP="007F373B">
      <w:pPr>
        <w:pStyle w:val="MNormaali"/>
        <w:ind w:left="720"/>
        <w:jc w:val="both"/>
        <w:rPr>
          <w:sz w:val="22"/>
          <w:szCs w:val="22"/>
        </w:rPr>
      </w:pPr>
    </w:p>
    <w:p w14:paraId="00EDC87C" w14:textId="667E2867" w:rsidR="00C447A1" w:rsidRDefault="00C447A1" w:rsidP="007F373B">
      <w:pPr>
        <w:pStyle w:val="MNormaal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Asetusehdotuksen </w:t>
      </w:r>
      <w:r w:rsidRPr="00C447A1">
        <w:rPr>
          <w:sz w:val="22"/>
          <w:szCs w:val="22"/>
        </w:rPr>
        <w:t xml:space="preserve">valmisteluasiakirjat ovat julkisessa palvelussa osoitteessa </w:t>
      </w:r>
      <w:hyperlink r:id="rId7" w:history="1">
        <w:r w:rsidR="008A4CC1" w:rsidRPr="006B0116">
          <w:rPr>
            <w:rStyle w:val="Hyperlinkki"/>
            <w:sz w:val="22"/>
            <w:szCs w:val="22"/>
          </w:rPr>
          <w:t>https://tem.fi/hanke?tunnus=TEM009:00/2022</w:t>
        </w:r>
      </w:hyperlink>
      <w:r w:rsidR="008A4CC1" w:rsidRPr="006B0116">
        <w:rPr>
          <w:sz w:val="22"/>
          <w:szCs w:val="22"/>
        </w:rPr>
        <w:t>.</w:t>
      </w:r>
    </w:p>
    <w:p w14:paraId="3D30FB9D" w14:textId="77777777" w:rsidR="007F373B" w:rsidRDefault="007F373B" w:rsidP="007F373B">
      <w:pPr>
        <w:pStyle w:val="MNormaali"/>
        <w:ind w:left="720"/>
        <w:jc w:val="both"/>
        <w:rPr>
          <w:sz w:val="22"/>
          <w:szCs w:val="22"/>
        </w:rPr>
      </w:pPr>
    </w:p>
    <w:p w14:paraId="1B318337" w14:textId="77777777" w:rsidR="00883A8B" w:rsidRPr="009C67B7" w:rsidRDefault="00883A8B" w:rsidP="00883A8B">
      <w:pPr>
        <w:pStyle w:val="MNumeroitu1Otsikkotaso"/>
        <w:jc w:val="both"/>
        <w:rPr>
          <w:sz w:val="22"/>
          <w:szCs w:val="22"/>
        </w:rPr>
      </w:pPr>
      <w:r w:rsidRPr="00DC1F78">
        <w:rPr>
          <w:sz w:val="22"/>
          <w:szCs w:val="22"/>
        </w:rPr>
        <w:t>Voimaantulo</w:t>
      </w:r>
    </w:p>
    <w:p w14:paraId="5583975E" w14:textId="1297C2B4" w:rsidR="0057292A" w:rsidRDefault="00883A8B" w:rsidP="007F373B">
      <w:pPr>
        <w:pStyle w:val="MKappalejak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Ehdotetaan, että </w:t>
      </w:r>
      <w:r w:rsidR="008A4CC1">
        <w:rPr>
          <w:sz w:val="22"/>
          <w:szCs w:val="22"/>
        </w:rPr>
        <w:t>asetus</w:t>
      </w:r>
      <w:r w:rsidRPr="009C67B7">
        <w:rPr>
          <w:sz w:val="22"/>
          <w:szCs w:val="22"/>
        </w:rPr>
        <w:t xml:space="preserve"> </w:t>
      </w:r>
      <w:r>
        <w:rPr>
          <w:sz w:val="22"/>
          <w:szCs w:val="22"/>
        </w:rPr>
        <w:t>tul</w:t>
      </w:r>
      <w:r w:rsidR="00740651">
        <w:rPr>
          <w:sz w:val="22"/>
          <w:szCs w:val="22"/>
        </w:rPr>
        <w:t>isivat</w:t>
      </w:r>
      <w:r w:rsidR="001B2FDE">
        <w:rPr>
          <w:sz w:val="22"/>
          <w:szCs w:val="22"/>
        </w:rPr>
        <w:t xml:space="preserve"> voimaan</w:t>
      </w:r>
      <w:r w:rsidR="00740651">
        <w:rPr>
          <w:sz w:val="22"/>
          <w:szCs w:val="22"/>
        </w:rPr>
        <w:t xml:space="preserve"> </w:t>
      </w:r>
      <w:r w:rsidR="0025330F">
        <w:rPr>
          <w:sz w:val="22"/>
          <w:szCs w:val="22"/>
        </w:rPr>
        <w:t>1.1.</w:t>
      </w:r>
      <w:r w:rsidR="00536FE5">
        <w:rPr>
          <w:sz w:val="22"/>
          <w:szCs w:val="22"/>
        </w:rPr>
        <w:t>2023</w:t>
      </w:r>
      <w:r w:rsidR="00740651">
        <w:rPr>
          <w:sz w:val="22"/>
          <w:szCs w:val="22"/>
        </w:rPr>
        <w:t>.</w:t>
      </w:r>
      <w:r w:rsidR="001B2FDE">
        <w:rPr>
          <w:sz w:val="22"/>
          <w:szCs w:val="22"/>
        </w:rPr>
        <w:t xml:space="preserve"> </w:t>
      </w:r>
    </w:p>
    <w:p w14:paraId="3D95E6D3" w14:textId="77777777" w:rsidR="0057292A" w:rsidRDefault="0057292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9EBBAD9" w14:textId="65CE64CC" w:rsidR="0057292A" w:rsidRDefault="0057292A" w:rsidP="00C95766">
      <w:pPr>
        <w:pStyle w:val="MKappalejak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Liite 1 </w:t>
      </w:r>
    </w:p>
    <w:p w14:paraId="15924664" w14:textId="04B48C82" w:rsidR="0057292A" w:rsidRPr="00F6270F" w:rsidRDefault="0057292A" w:rsidP="00C95766">
      <w:pPr>
        <w:pStyle w:val="MKappalejako"/>
        <w:ind w:left="0"/>
        <w:jc w:val="both"/>
        <w:rPr>
          <w:b/>
          <w:sz w:val="22"/>
          <w:szCs w:val="22"/>
        </w:rPr>
      </w:pPr>
      <w:r w:rsidRPr="00F6270F">
        <w:rPr>
          <w:b/>
          <w:sz w:val="22"/>
          <w:szCs w:val="22"/>
        </w:rPr>
        <w:t xml:space="preserve">Työ- ja elinkeinoministeriön asetus </w:t>
      </w:r>
    </w:p>
    <w:p w14:paraId="519A77DF" w14:textId="232528A8" w:rsidR="00D849D9" w:rsidRDefault="00D849D9" w:rsidP="00C95766">
      <w:pPr>
        <w:pStyle w:val="MKappalejako"/>
        <w:spacing w:after="0"/>
        <w:ind w:left="0"/>
        <w:jc w:val="both"/>
        <w:rPr>
          <w:b/>
          <w:sz w:val="22"/>
          <w:szCs w:val="22"/>
        </w:rPr>
      </w:pPr>
      <w:r w:rsidRPr="00D849D9">
        <w:rPr>
          <w:b/>
          <w:sz w:val="22"/>
          <w:szCs w:val="22"/>
        </w:rPr>
        <w:t>työvoimapoliittisista lausunnoista ja yhteistyövelvoitteesta</w:t>
      </w:r>
      <w:r w:rsidR="00DB7BD9">
        <w:rPr>
          <w:b/>
          <w:sz w:val="22"/>
          <w:szCs w:val="22"/>
        </w:rPr>
        <w:t xml:space="preserve"> työllisyyden edistämisen kunta</w:t>
      </w:r>
      <w:r w:rsidRPr="00D849D9">
        <w:rPr>
          <w:b/>
          <w:sz w:val="22"/>
          <w:szCs w:val="22"/>
        </w:rPr>
        <w:t>kokeilussa annetun työ- ja elinkeinoministeriön asetuksen muuttamisesta</w:t>
      </w:r>
    </w:p>
    <w:p w14:paraId="669075B8" w14:textId="77777777" w:rsidR="00D849D9" w:rsidRDefault="00D849D9" w:rsidP="00C95766">
      <w:pPr>
        <w:pStyle w:val="MKappalejako"/>
        <w:spacing w:after="0"/>
        <w:ind w:left="0"/>
        <w:jc w:val="both"/>
        <w:rPr>
          <w:b/>
          <w:sz w:val="22"/>
          <w:szCs w:val="22"/>
        </w:rPr>
      </w:pPr>
    </w:p>
    <w:p w14:paraId="330E1B9A" w14:textId="36E76813" w:rsidR="0057292A" w:rsidRDefault="00F6270F" w:rsidP="00C95766">
      <w:pPr>
        <w:pStyle w:val="MKappalejako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Työ- ja elinkeinoministeriön päätöksen mukaisesti </w:t>
      </w:r>
    </w:p>
    <w:p w14:paraId="69534A3F" w14:textId="67D348F4" w:rsidR="00B542FC" w:rsidRPr="00B542FC" w:rsidRDefault="00B542FC" w:rsidP="00B542FC">
      <w:pPr>
        <w:pStyle w:val="LLJohtolauseKappaleet"/>
        <w:ind w:firstLine="0"/>
        <w:rPr>
          <w:lang w:val="fi-FI"/>
        </w:rPr>
      </w:pPr>
      <w:r w:rsidRPr="00B542FC">
        <w:rPr>
          <w:i/>
          <w:lang w:val="fi-FI"/>
        </w:rPr>
        <w:t>lisätään</w:t>
      </w:r>
      <w:r w:rsidRPr="00B542FC">
        <w:rPr>
          <w:lang w:val="fi-FI"/>
        </w:rPr>
        <w:t xml:space="preserve"> työvoimapoliittisista lausunnoista ja yhteistyövelvoitteesta työllisyyden edistämisen kuntakokeilussa annettuun työ- ja elinkeinominister</w:t>
      </w:r>
      <w:r>
        <w:rPr>
          <w:lang w:val="fi-FI"/>
        </w:rPr>
        <w:t>iön asetukseen (153/2021) uusi 2</w:t>
      </w:r>
      <w:r w:rsidRPr="00B542FC">
        <w:rPr>
          <w:lang w:val="fi-FI"/>
        </w:rPr>
        <w:t xml:space="preserve"> a § seuraavasti:</w:t>
      </w:r>
    </w:p>
    <w:p w14:paraId="39C7483A" w14:textId="41C956FF" w:rsidR="008E4CA4" w:rsidRDefault="008E4CA4" w:rsidP="00C95766">
      <w:pPr>
        <w:pStyle w:val="MKappalejako"/>
        <w:spacing w:after="0"/>
        <w:ind w:left="0"/>
        <w:jc w:val="both"/>
        <w:rPr>
          <w:sz w:val="22"/>
          <w:szCs w:val="22"/>
        </w:rPr>
      </w:pPr>
    </w:p>
    <w:p w14:paraId="641B3DC4" w14:textId="04205D4D" w:rsidR="00D849D9" w:rsidRDefault="00D849D9" w:rsidP="00C95766">
      <w:pPr>
        <w:pStyle w:val="MKappalejako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 a § </w:t>
      </w:r>
    </w:p>
    <w:p w14:paraId="16908209" w14:textId="663AF1DB" w:rsidR="00D849D9" w:rsidRDefault="00D849D9" w:rsidP="00C95766">
      <w:pPr>
        <w:pStyle w:val="MKappalejako"/>
        <w:spacing w:after="0"/>
        <w:ind w:left="0"/>
        <w:jc w:val="both"/>
        <w:rPr>
          <w:sz w:val="22"/>
          <w:szCs w:val="22"/>
        </w:rPr>
      </w:pPr>
    </w:p>
    <w:p w14:paraId="7E5D5B16" w14:textId="46B6621D" w:rsidR="00D849D9" w:rsidRPr="00DB7BD9" w:rsidRDefault="00DB7BD9" w:rsidP="00C95766">
      <w:pPr>
        <w:pStyle w:val="MKappalejako"/>
        <w:spacing w:after="0"/>
        <w:ind w:left="0"/>
        <w:jc w:val="both"/>
        <w:rPr>
          <w:i/>
          <w:sz w:val="22"/>
          <w:szCs w:val="22"/>
        </w:rPr>
      </w:pPr>
      <w:r w:rsidRPr="00DB7BD9">
        <w:rPr>
          <w:i/>
          <w:sz w:val="22"/>
          <w:szCs w:val="22"/>
        </w:rPr>
        <w:t xml:space="preserve">Muutoksenhakuprosessissa ilmoitettavat tiedot </w:t>
      </w:r>
    </w:p>
    <w:p w14:paraId="5DDEBA77" w14:textId="20087F53" w:rsidR="00DB7BD9" w:rsidRDefault="00DB7BD9" w:rsidP="00C95766">
      <w:pPr>
        <w:pStyle w:val="MKappalejako"/>
        <w:spacing w:after="0"/>
        <w:ind w:left="0"/>
        <w:jc w:val="both"/>
        <w:rPr>
          <w:sz w:val="22"/>
          <w:szCs w:val="22"/>
        </w:rPr>
      </w:pPr>
    </w:p>
    <w:p w14:paraId="010953AB" w14:textId="191DCD68" w:rsidR="00DB7BD9" w:rsidRDefault="00DB7BD9" w:rsidP="00C95766">
      <w:pPr>
        <w:pStyle w:val="MKappalejako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Kokeilualueen kunnan tulee merkitä valituksen johdosta annettavaan lausuntoon lausunnon antanut kunta ja kunnan yhteystiedot. </w:t>
      </w:r>
    </w:p>
    <w:p w14:paraId="48B60D36" w14:textId="66EC8BFB" w:rsidR="008E4CA4" w:rsidRDefault="008E4CA4" w:rsidP="00C95766">
      <w:pPr>
        <w:pStyle w:val="MKappalejako"/>
        <w:spacing w:after="0"/>
        <w:ind w:left="0"/>
        <w:jc w:val="both"/>
        <w:rPr>
          <w:sz w:val="22"/>
          <w:szCs w:val="22"/>
        </w:rPr>
      </w:pPr>
    </w:p>
    <w:p w14:paraId="0494F66D" w14:textId="77777777" w:rsidR="00D365EE" w:rsidRPr="00114C29" w:rsidRDefault="00D365EE" w:rsidP="00D365EE">
      <w:pPr>
        <w:rPr>
          <w:sz w:val="22"/>
          <w:szCs w:val="22"/>
        </w:rPr>
      </w:pPr>
      <w:r w:rsidRPr="00114C29">
        <w:rPr>
          <w:sz w:val="22"/>
          <w:szCs w:val="22"/>
        </w:rPr>
        <w:t>———</w:t>
      </w:r>
    </w:p>
    <w:p w14:paraId="61BE7635" w14:textId="63151EEC" w:rsidR="00D365EE" w:rsidRPr="00114C29" w:rsidRDefault="00D365EE" w:rsidP="00D365EE">
      <w:pPr>
        <w:rPr>
          <w:sz w:val="22"/>
          <w:szCs w:val="22"/>
        </w:rPr>
      </w:pPr>
      <w:r w:rsidRPr="00114C29">
        <w:rPr>
          <w:sz w:val="22"/>
          <w:szCs w:val="22"/>
        </w:rPr>
        <w:t>Tämä asetus tulee voimaan</w:t>
      </w:r>
      <w:r w:rsidR="0025330F">
        <w:rPr>
          <w:sz w:val="22"/>
          <w:szCs w:val="22"/>
        </w:rPr>
        <w:t xml:space="preserve"> 1</w:t>
      </w:r>
      <w:r w:rsidRPr="00114C29">
        <w:rPr>
          <w:sz w:val="22"/>
          <w:szCs w:val="22"/>
        </w:rPr>
        <w:t xml:space="preserve"> päivänä </w:t>
      </w:r>
      <w:r w:rsidR="0025330F">
        <w:rPr>
          <w:sz w:val="22"/>
          <w:szCs w:val="22"/>
        </w:rPr>
        <w:t>tammi</w:t>
      </w:r>
      <w:r w:rsidRPr="00114C29">
        <w:rPr>
          <w:sz w:val="22"/>
          <w:szCs w:val="22"/>
        </w:rPr>
        <w:t>kuuta 20</w:t>
      </w:r>
      <w:r w:rsidR="0025330F">
        <w:rPr>
          <w:sz w:val="22"/>
          <w:szCs w:val="22"/>
        </w:rPr>
        <w:t>23</w:t>
      </w:r>
      <w:r w:rsidRPr="00114C29">
        <w:rPr>
          <w:sz w:val="22"/>
          <w:szCs w:val="22"/>
        </w:rPr>
        <w:t>.</w:t>
      </w:r>
    </w:p>
    <w:p w14:paraId="62C9BB73" w14:textId="77777777" w:rsidR="00D365EE" w:rsidRPr="00114C29" w:rsidRDefault="00D365EE" w:rsidP="00D365EE">
      <w:pPr>
        <w:rPr>
          <w:sz w:val="22"/>
          <w:szCs w:val="22"/>
        </w:rPr>
      </w:pPr>
    </w:p>
    <w:p w14:paraId="70290FB4" w14:textId="77777777" w:rsidR="00D365EE" w:rsidRPr="00114C29" w:rsidRDefault="00D365EE" w:rsidP="00D365EE">
      <w:pPr>
        <w:rPr>
          <w:sz w:val="22"/>
          <w:szCs w:val="22"/>
        </w:rPr>
      </w:pPr>
      <w:r w:rsidRPr="00114C29">
        <w:rPr>
          <w:sz w:val="22"/>
          <w:szCs w:val="22"/>
        </w:rPr>
        <w:t>Helsingissä xx.xx.2022</w:t>
      </w:r>
    </w:p>
    <w:p w14:paraId="724C5FED" w14:textId="77777777" w:rsidR="00D365EE" w:rsidRPr="00114C29" w:rsidRDefault="00D365EE" w:rsidP="00D365EE">
      <w:pPr>
        <w:rPr>
          <w:sz w:val="22"/>
          <w:szCs w:val="22"/>
        </w:rPr>
      </w:pPr>
    </w:p>
    <w:p w14:paraId="77090AE5" w14:textId="77777777" w:rsidR="00D365EE" w:rsidRPr="00114C29" w:rsidRDefault="00D365EE" w:rsidP="00D365EE">
      <w:pPr>
        <w:rPr>
          <w:sz w:val="22"/>
          <w:szCs w:val="22"/>
        </w:rPr>
      </w:pPr>
      <w:r w:rsidRPr="00114C29">
        <w:rPr>
          <w:sz w:val="22"/>
          <w:szCs w:val="22"/>
        </w:rPr>
        <w:t xml:space="preserve">Työministeri Tuula Haatainen </w:t>
      </w:r>
    </w:p>
    <w:p w14:paraId="30F3E083" w14:textId="77777777" w:rsidR="00D365EE" w:rsidRPr="00114C29" w:rsidRDefault="00D365EE" w:rsidP="00D365EE">
      <w:pPr>
        <w:rPr>
          <w:sz w:val="22"/>
          <w:szCs w:val="22"/>
        </w:rPr>
      </w:pPr>
    </w:p>
    <w:p w14:paraId="16F8DC08" w14:textId="3C503208" w:rsidR="00D365EE" w:rsidRPr="002A0C41" w:rsidRDefault="0025330F" w:rsidP="00D365EE">
      <w:pPr>
        <w:rPr>
          <w:sz w:val="22"/>
          <w:szCs w:val="22"/>
          <w:lang w:val="sv-SE"/>
        </w:rPr>
      </w:pPr>
      <w:proofErr w:type="spellStart"/>
      <w:r>
        <w:rPr>
          <w:sz w:val="22"/>
          <w:szCs w:val="22"/>
          <w:lang w:val="sv-SE"/>
        </w:rPr>
        <w:t>Hallitusneuvos</w:t>
      </w:r>
      <w:proofErr w:type="spellEnd"/>
      <w:r>
        <w:rPr>
          <w:sz w:val="22"/>
          <w:szCs w:val="22"/>
          <w:lang w:val="sv-SE"/>
        </w:rPr>
        <w:t xml:space="preserve"> Timo Meling</w:t>
      </w:r>
    </w:p>
    <w:p w14:paraId="664FA8B8" w14:textId="346D1591" w:rsidR="0057292A" w:rsidRPr="002A0C41" w:rsidRDefault="0057292A" w:rsidP="00DB7BD9">
      <w:pPr>
        <w:rPr>
          <w:sz w:val="22"/>
          <w:szCs w:val="22"/>
          <w:lang w:val="sv-SE"/>
        </w:rPr>
      </w:pPr>
    </w:p>
    <w:p w14:paraId="57E12B06" w14:textId="70DF10ED" w:rsidR="00DB7BD9" w:rsidRPr="002A0C41" w:rsidRDefault="00DB7BD9" w:rsidP="00DB7BD9">
      <w:pPr>
        <w:rPr>
          <w:sz w:val="22"/>
          <w:szCs w:val="22"/>
          <w:lang w:val="sv-SE"/>
        </w:rPr>
      </w:pPr>
    </w:p>
    <w:p w14:paraId="38994AEF" w14:textId="466D6381" w:rsidR="00CB4954" w:rsidRPr="002A0C41" w:rsidRDefault="00CB4954" w:rsidP="00DB7BD9">
      <w:pPr>
        <w:rPr>
          <w:sz w:val="22"/>
          <w:szCs w:val="22"/>
          <w:lang w:val="sv-SE"/>
        </w:rPr>
      </w:pPr>
    </w:p>
    <w:p w14:paraId="6D8F26AD" w14:textId="6B9C1EC4" w:rsidR="00CB4954" w:rsidRPr="002A0C41" w:rsidRDefault="00946F7F" w:rsidP="00DB7BD9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Bil</w:t>
      </w:r>
      <w:r w:rsidR="0025330F">
        <w:rPr>
          <w:sz w:val="22"/>
          <w:szCs w:val="22"/>
          <w:lang w:val="sv-SE"/>
        </w:rPr>
        <w:t>a</w:t>
      </w:r>
      <w:r>
        <w:rPr>
          <w:sz w:val="22"/>
          <w:szCs w:val="22"/>
          <w:lang w:val="sv-SE"/>
        </w:rPr>
        <w:t xml:space="preserve">ga 1 </w:t>
      </w:r>
    </w:p>
    <w:p w14:paraId="7AA57011" w14:textId="77777777" w:rsidR="00CB4954" w:rsidRPr="002A0C41" w:rsidRDefault="00CB4954" w:rsidP="00DB7BD9">
      <w:pPr>
        <w:rPr>
          <w:sz w:val="22"/>
          <w:szCs w:val="22"/>
          <w:lang w:val="sv-SE"/>
        </w:rPr>
      </w:pPr>
    </w:p>
    <w:p w14:paraId="38FC9CF8" w14:textId="77777777" w:rsidR="00946F7F" w:rsidRPr="00946F7F" w:rsidRDefault="00946F7F" w:rsidP="00946F7F">
      <w:pPr>
        <w:pStyle w:val="MKappalejako"/>
        <w:ind w:left="0"/>
        <w:jc w:val="both"/>
        <w:rPr>
          <w:b/>
          <w:sz w:val="22"/>
          <w:szCs w:val="22"/>
          <w:lang w:val="sv-SE"/>
        </w:rPr>
      </w:pPr>
      <w:r w:rsidRPr="00946F7F">
        <w:rPr>
          <w:b/>
          <w:sz w:val="22"/>
          <w:lang w:val="sv-SE"/>
        </w:rPr>
        <w:t xml:space="preserve">Arbets- och näringsministeriets förordning </w:t>
      </w:r>
    </w:p>
    <w:p w14:paraId="4E1EB3AE" w14:textId="77777777" w:rsidR="00946F7F" w:rsidRPr="00946F7F" w:rsidRDefault="00946F7F" w:rsidP="00946F7F">
      <w:pPr>
        <w:pStyle w:val="MKappalejako"/>
        <w:spacing w:after="0"/>
        <w:ind w:left="0"/>
        <w:jc w:val="both"/>
        <w:rPr>
          <w:b/>
          <w:sz w:val="22"/>
          <w:szCs w:val="22"/>
          <w:lang w:val="sv-SE"/>
        </w:rPr>
      </w:pPr>
      <w:r w:rsidRPr="00946F7F">
        <w:rPr>
          <w:b/>
          <w:sz w:val="22"/>
          <w:lang w:val="sv-SE"/>
        </w:rPr>
        <w:t>om ändring av arbets- och näringsministeriets förordning om arbetskraftspolitiska utlåtanden och samarbetsskyldighet i ett kommunförsök som gäller främjande av sysselsättningen</w:t>
      </w:r>
    </w:p>
    <w:p w14:paraId="0ADFEF09" w14:textId="77777777" w:rsidR="00946F7F" w:rsidRPr="00946F7F" w:rsidRDefault="00946F7F" w:rsidP="00946F7F">
      <w:pPr>
        <w:pStyle w:val="MKappalejako"/>
        <w:spacing w:after="0"/>
        <w:ind w:left="0"/>
        <w:jc w:val="both"/>
        <w:rPr>
          <w:b/>
          <w:sz w:val="22"/>
          <w:szCs w:val="22"/>
          <w:lang w:val="sv-SE"/>
        </w:rPr>
      </w:pPr>
    </w:p>
    <w:p w14:paraId="4BE1D10F" w14:textId="77777777" w:rsidR="00946F7F" w:rsidRPr="00946F7F" w:rsidRDefault="00946F7F" w:rsidP="00946F7F">
      <w:pPr>
        <w:pStyle w:val="MKappalejako"/>
        <w:spacing w:after="0"/>
        <w:ind w:left="0"/>
        <w:jc w:val="both"/>
        <w:rPr>
          <w:sz w:val="22"/>
          <w:szCs w:val="22"/>
          <w:lang w:val="sv-SE"/>
        </w:rPr>
      </w:pPr>
      <w:r w:rsidRPr="00946F7F">
        <w:rPr>
          <w:sz w:val="22"/>
          <w:lang w:val="sv-SE"/>
        </w:rPr>
        <w:t xml:space="preserve">I enlighet med arbets- och näringsministeriets beslut </w:t>
      </w:r>
    </w:p>
    <w:p w14:paraId="311E0D68" w14:textId="77777777" w:rsidR="00946F7F" w:rsidRPr="00B542FC" w:rsidRDefault="00946F7F" w:rsidP="00946F7F">
      <w:pPr>
        <w:pStyle w:val="LLJohtolauseKappaleet"/>
        <w:ind w:firstLine="0"/>
      </w:pPr>
      <w:r>
        <w:rPr>
          <w:i/>
          <w:iCs/>
        </w:rPr>
        <w:t>fogas</w:t>
      </w:r>
      <w:r>
        <w:t xml:space="preserve"> till arbets- och näringsministeriets förordning om arbetskraftspolitiska utlåtanden och samarbetsskyldighet i ett kommunförsök som gäller främjande av sysselsättningen (153/2021) en ny 2 a § som följer:</w:t>
      </w:r>
    </w:p>
    <w:p w14:paraId="68F52A44" w14:textId="77777777" w:rsidR="00946F7F" w:rsidRPr="00946F7F" w:rsidRDefault="00946F7F" w:rsidP="00946F7F">
      <w:pPr>
        <w:pStyle w:val="MKappalejako"/>
        <w:spacing w:after="0"/>
        <w:ind w:left="0"/>
        <w:jc w:val="both"/>
        <w:rPr>
          <w:sz w:val="22"/>
          <w:szCs w:val="22"/>
          <w:lang w:val="sv-SE"/>
        </w:rPr>
      </w:pPr>
    </w:p>
    <w:p w14:paraId="20636A97" w14:textId="77777777" w:rsidR="00946F7F" w:rsidRPr="00946F7F" w:rsidRDefault="00946F7F" w:rsidP="00946F7F">
      <w:pPr>
        <w:pStyle w:val="MKappalejako"/>
        <w:spacing w:after="0"/>
        <w:ind w:left="0"/>
        <w:jc w:val="both"/>
        <w:rPr>
          <w:sz w:val="22"/>
          <w:szCs w:val="22"/>
          <w:lang w:val="sv-SE"/>
        </w:rPr>
      </w:pPr>
      <w:r w:rsidRPr="00946F7F">
        <w:rPr>
          <w:sz w:val="22"/>
          <w:lang w:val="sv-SE"/>
        </w:rPr>
        <w:t xml:space="preserve">2 a § </w:t>
      </w:r>
    </w:p>
    <w:p w14:paraId="20FCEE4F" w14:textId="77777777" w:rsidR="00946F7F" w:rsidRPr="00946F7F" w:rsidRDefault="00946F7F" w:rsidP="00946F7F">
      <w:pPr>
        <w:pStyle w:val="MKappalejako"/>
        <w:spacing w:after="0"/>
        <w:ind w:left="0"/>
        <w:jc w:val="both"/>
        <w:rPr>
          <w:sz w:val="22"/>
          <w:szCs w:val="22"/>
          <w:lang w:val="sv-SE"/>
        </w:rPr>
      </w:pPr>
    </w:p>
    <w:p w14:paraId="224F232B" w14:textId="77777777" w:rsidR="00946F7F" w:rsidRPr="00946F7F" w:rsidRDefault="00946F7F" w:rsidP="00946F7F">
      <w:pPr>
        <w:pStyle w:val="MKappalejako"/>
        <w:spacing w:after="0"/>
        <w:ind w:left="0"/>
        <w:jc w:val="both"/>
        <w:rPr>
          <w:i/>
          <w:sz w:val="22"/>
          <w:szCs w:val="22"/>
          <w:lang w:val="sv-SE"/>
        </w:rPr>
      </w:pPr>
      <w:r w:rsidRPr="00946F7F">
        <w:rPr>
          <w:i/>
          <w:sz w:val="22"/>
          <w:lang w:val="sv-SE"/>
        </w:rPr>
        <w:t xml:space="preserve">Uppgifter som ska lämnas vid en process för sökande av ändring  </w:t>
      </w:r>
    </w:p>
    <w:p w14:paraId="5104F3A0" w14:textId="77777777" w:rsidR="00946F7F" w:rsidRPr="00946F7F" w:rsidRDefault="00946F7F" w:rsidP="00946F7F">
      <w:pPr>
        <w:pStyle w:val="MKappalejako"/>
        <w:spacing w:after="0"/>
        <w:ind w:left="0"/>
        <w:jc w:val="both"/>
        <w:rPr>
          <w:sz w:val="22"/>
          <w:szCs w:val="22"/>
          <w:lang w:val="sv-SE"/>
        </w:rPr>
      </w:pPr>
    </w:p>
    <w:p w14:paraId="46031425" w14:textId="77777777" w:rsidR="00946F7F" w:rsidRPr="00946F7F" w:rsidRDefault="00946F7F" w:rsidP="00946F7F">
      <w:pPr>
        <w:pStyle w:val="MKappalejako"/>
        <w:spacing w:after="0"/>
        <w:ind w:left="0"/>
        <w:jc w:val="both"/>
        <w:rPr>
          <w:sz w:val="22"/>
          <w:szCs w:val="22"/>
          <w:lang w:val="sv-SE"/>
        </w:rPr>
      </w:pPr>
      <w:r w:rsidRPr="00946F7F">
        <w:rPr>
          <w:sz w:val="22"/>
          <w:lang w:val="sv-SE"/>
        </w:rPr>
        <w:t xml:space="preserve">En kommun inom ett försöksområde ska i ett utlåtande med anledning av besvär anteckna den kommun som gett utlåtandet och kommunens kontaktuppgifter. </w:t>
      </w:r>
    </w:p>
    <w:p w14:paraId="7F28B32B" w14:textId="77777777" w:rsidR="00946F7F" w:rsidRPr="00946F7F" w:rsidRDefault="00946F7F" w:rsidP="00946F7F">
      <w:pPr>
        <w:pStyle w:val="MKappalejako"/>
        <w:spacing w:after="0"/>
        <w:ind w:left="0"/>
        <w:jc w:val="both"/>
        <w:rPr>
          <w:sz w:val="22"/>
          <w:szCs w:val="22"/>
          <w:lang w:val="sv-SE"/>
        </w:rPr>
      </w:pPr>
    </w:p>
    <w:p w14:paraId="576E6FC2" w14:textId="77777777" w:rsidR="00946F7F" w:rsidRPr="00946F7F" w:rsidRDefault="00946F7F" w:rsidP="00946F7F">
      <w:pPr>
        <w:rPr>
          <w:sz w:val="22"/>
          <w:szCs w:val="22"/>
          <w:lang w:val="sv-SE"/>
        </w:rPr>
      </w:pPr>
      <w:r w:rsidRPr="00946F7F">
        <w:rPr>
          <w:sz w:val="22"/>
          <w:lang w:val="sv-SE"/>
        </w:rPr>
        <w:t>———</w:t>
      </w:r>
    </w:p>
    <w:p w14:paraId="42C2381F" w14:textId="6F0E042F" w:rsidR="00946F7F" w:rsidRPr="00946F7F" w:rsidRDefault="00946F7F" w:rsidP="00946F7F">
      <w:pPr>
        <w:rPr>
          <w:sz w:val="22"/>
          <w:szCs w:val="22"/>
          <w:lang w:val="sv-SE"/>
        </w:rPr>
      </w:pPr>
      <w:r w:rsidRPr="00946F7F">
        <w:rPr>
          <w:sz w:val="22"/>
          <w:lang w:val="sv-SE"/>
        </w:rPr>
        <w:t>Denna förordning träder i kraft den</w:t>
      </w:r>
      <w:r w:rsidR="00FD4AE9">
        <w:rPr>
          <w:sz w:val="22"/>
          <w:lang w:val="sv-SE"/>
        </w:rPr>
        <w:t xml:space="preserve"> 1 januari</w:t>
      </w:r>
      <w:r w:rsidRPr="00946F7F">
        <w:rPr>
          <w:sz w:val="22"/>
          <w:lang w:val="sv-SE"/>
        </w:rPr>
        <w:t xml:space="preserve"> 20</w:t>
      </w:r>
      <w:r w:rsidR="00FD4AE9">
        <w:rPr>
          <w:sz w:val="22"/>
          <w:lang w:val="sv-SE"/>
        </w:rPr>
        <w:t>23</w:t>
      </w:r>
      <w:r w:rsidRPr="00946F7F">
        <w:rPr>
          <w:sz w:val="22"/>
          <w:lang w:val="sv-SE"/>
        </w:rPr>
        <w:t>.</w:t>
      </w:r>
    </w:p>
    <w:p w14:paraId="2FEFE484" w14:textId="77777777" w:rsidR="00946F7F" w:rsidRPr="00946F7F" w:rsidRDefault="00946F7F" w:rsidP="00946F7F">
      <w:pPr>
        <w:rPr>
          <w:sz w:val="22"/>
          <w:szCs w:val="22"/>
          <w:lang w:val="sv-SE"/>
        </w:rPr>
      </w:pPr>
    </w:p>
    <w:p w14:paraId="211E5AF8" w14:textId="20BE661D" w:rsidR="00946F7F" w:rsidRPr="00946F7F" w:rsidRDefault="00946F7F" w:rsidP="00946F7F">
      <w:pPr>
        <w:rPr>
          <w:sz w:val="22"/>
          <w:szCs w:val="22"/>
          <w:lang w:val="sv-SE"/>
        </w:rPr>
      </w:pPr>
      <w:r w:rsidRPr="00946F7F">
        <w:rPr>
          <w:sz w:val="22"/>
          <w:lang w:val="sv-SE"/>
        </w:rPr>
        <w:t xml:space="preserve">Helsingfors den xx </w:t>
      </w:r>
      <w:proofErr w:type="spellStart"/>
      <w:r w:rsidRPr="00946F7F">
        <w:rPr>
          <w:sz w:val="22"/>
          <w:lang w:val="sv-SE"/>
        </w:rPr>
        <w:t>xxxx</w:t>
      </w:r>
      <w:proofErr w:type="spellEnd"/>
      <w:r w:rsidRPr="00946F7F">
        <w:rPr>
          <w:sz w:val="22"/>
          <w:lang w:val="sv-SE"/>
        </w:rPr>
        <w:t xml:space="preserve"> 2022</w:t>
      </w:r>
    </w:p>
    <w:p w14:paraId="2494ACB8" w14:textId="77777777" w:rsidR="00946F7F" w:rsidRPr="00946F7F" w:rsidRDefault="00946F7F" w:rsidP="00946F7F">
      <w:pPr>
        <w:rPr>
          <w:sz w:val="22"/>
          <w:szCs w:val="22"/>
          <w:lang w:val="sv-SE"/>
        </w:rPr>
      </w:pPr>
    </w:p>
    <w:p w14:paraId="76B2D366" w14:textId="77777777" w:rsidR="00946F7F" w:rsidRPr="00946F7F" w:rsidRDefault="00946F7F" w:rsidP="00946F7F">
      <w:pPr>
        <w:rPr>
          <w:sz w:val="22"/>
          <w:szCs w:val="22"/>
          <w:lang w:val="sv-SE"/>
        </w:rPr>
      </w:pPr>
      <w:r w:rsidRPr="00946F7F">
        <w:rPr>
          <w:sz w:val="22"/>
          <w:lang w:val="sv-SE"/>
        </w:rPr>
        <w:t xml:space="preserve">Arbetsminister Tuula Haatainen </w:t>
      </w:r>
    </w:p>
    <w:p w14:paraId="4564F7FA" w14:textId="77777777" w:rsidR="00946F7F" w:rsidRPr="00946F7F" w:rsidRDefault="00946F7F" w:rsidP="00946F7F">
      <w:pPr>
        <w:rPr>
          <w:sz w:val="22"/>
          <w:szCs w:val="22"/>
          <w:lang w:val="sv-SE"/>
        </w:rPr>
      </w:pPr>
    </w:p>
    <w:p w14:paraId="4D89F87A" w14:textId="07C37756" w:rsidR="00946F7F" w:rsidRPr="00FD4AE9" w:rsidRDefault="00FD4AE9" w:rsidP="00946F7F">
      <w:pPr>
        <w:rPr>
          <w:sz w:val="22"/>
          <w:szCs w:val="22"/>
          <w:lang w:val="sv-SE"/>
        </w:rPr>
      </w:pPr>
      <w:r w:rsidRPr="00FD4AE9">
        <w:rPr>
          <w:sz w:val="22"/>
          <w:lang w:val="sv-SE"/>
        </w:rPr>
        <w:t>Regeringsråd Timo Meling</w:t>
      </w:r>
    </w:p>
    <w:p w14:paraId="235E77E3" w14:textId="2BF6E003" w:rsidR="00DB7BD9" w:rsidRPr="00CB4954" w:rsidRDefault="00DB7BD9" w:rsidP="00946F7F">
      <w:pPr>
        <w:rPr>
          <w:sz w:val="22"/>
          <w:szCs w:val="22"/>
          <w:lang w:val="sv-SE"/>
        </w:rPr>
      </w:pPr>
    </w:p>
    <w:sectPr w:rsidR="00DB7BD9" w:rsidRPr="00CB4954" w:rsidSect="00562E6B">
      <w:headerReference w:type="default" r:id="rId8"/>
      <w:footerReference w:type="default" r:id="rId9"/>
      <w:headerReference w:type="first" r:id="rId10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6F58E" w14:textId="77777777" w:rsidR="00F21104" w:rsidRDefault="00F21104" w:rsidP="008E0F4A">
      <w:r>
        <w:separator/>
      </w:r>
    </w:p>
  </w:endnote>
  <w:endnote w:type="continuationSeparator" w:id="0">
    <w:p w14:paraId="5A47ABBE" w14:textId="77777777" w:rsidR="00F21104" w:rsidRDefault="00F21104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5A371" w14:textId="77777777"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6A5A3" w14:textId="77777777" w:rsidR="00F21104" w:rsidRDefault="00F21104" w:rsidP="008E0F4A">
      <w:r>
        <w:separator/>
      </w:r>
    </w:p>
  </w:footnote>
  <w:footnote w:type="continuationSeparator" w:id="0">
    <w:p w14:paraId="79E2E48C" w14:textId="77777777" w:rsidR="00F21104" w:rsidRDefault="00F21104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8858904"/>
      <w:docPartObj>
        <w:docPartGallery w:val="Page Numbers (Top of Page)"/>
        <w:docPartUnique/>
      </w:docPartObj>
    </w:sdtPr>
    <w:sdtEndPr/>
    <w:sdtContent>
      <w:p w14:paraId="244FD435" w14:textId="4244A368" w:rsidR="004504A6" w:rsidRDefault="004504A6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9B0">
          <w:rPr>
            <w:noProof/>
          </w:rPr>
          <w:t>3</w:t>
        </w:r>
        <w:r>
          <w:fldChar w:fldCharType="end"/>
        </w:r>
      </w:p>
    </w:sdtContent>
  </w:sdt>
  <w:p w14:paraId="258CBA0A" w14:textId="77777777" w:rsidR="008E0F4A" w:rsidRDefault="008E0F4A" w:rsidP="00562E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FA29A" w14:textId="77777777" w:rsidR="00FA6ACE" w:rsidRDefault="00FA6ACE" w:rsidP="00883A8B">
    <w:pPr>
      <w:ind w:right="-143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5148"/>
      <w:gridCol w:w="2160"/>
      <w:gridCol w:w="2520"/>
    </w:tblGrid>
    <w:tr w:rsidR="00883A8B" w:rsidRPr="00F541C8" w14:paraId="03B50555" w14:textId="77777777" w:rsidTr="00F418A9">
      <w:tc>
        <w:tcPr>
          <w:tcW w:w="5148" w:type="dxa"/>
        </w:tcPr>
        <w:p w14:paraId="6ADDDD83" w14:textId="77777777" w:rsidR="00883A8B" w:rsidRPr="00DC1F78" w:rsidRDefault="00883A8B" w:rsidP="00883A8B">
          <w:pPr>
            <w:pStyle w:val="MMinisterio"/>
            <w:rPr>
              <w:sz w:val="22"/>
              <w:szCs w:val="22"/>
            </w:rPr>
          </w:pPr>
          <w:r w:rsidRPr="00DC1F78">
            <w:rPr>
              <w:sz w:val="22"/>
              <w:szCs w:val="22"/>
            </w:rPr>
            <w:t>työ- ja elinkeinoministeriö</w:t>
          </w:r>
        </w:p>
      </w:tc>
      <w:tc>
        <w:tcPr>
          <w:tcW w:w="2160" w:type="dxa"/>
        </w:tcPr>
        <w:p w14:paraId="5C87D62F" w14:textId="77777777" w:rsidR="00883A8B" w:rsidRPr="001D7E20" w:rsidRDefault="00883A8B" w:rsidP="00883A8B">
          <w:pPr>
            <w:pStyle w:val="MAsiakirjatyyppi"/>
            <w:rPr>
              <w:sz w:val="22"/>
              <w:szCs w:val="22"/>
            </w:rPr>
          </w:pPr>
          <w:r w:rsidRPr="001D7E20">
            <w:rPr>
              <w:sz w:val="22"/>
              <w:szCs w:val="22"/>
            </w:rPr>
            <w:t>Muistioluonnos</w:t>
          </w:r>
        </w:p>
      </w:tc>
      <w:tc>
        <w:tcPr>
          <w:tcW w:w="2520" w:type="dxa"/>
        </w:tcPr>
        <w:p w14:paraId="6230C2FB" w14:textId="77777777" w:rsidR="00883A8B" w:rsidRPr="00F541C8" w:rsidRDefault="00883A8B" w:rsidP="00883A8B">
          <w:pPr>
            <w:pStyle w:val="MLiite"/>
            <w:rPr>
              <w:b w:val="0"/>
            </w:rPr>
          </w:pPr>
          <w:r>
            <w:rPr>
              <w:b w:val="0"/>
            </w:rPr>
            <w:t>Liitteet</w:t>
          </w:r>
        </w:p>
      </w:tc>
    </w:tr>
    <w:tr w:rsidR="00883A8B" w14:paraId="2C0A7B99" w14:textId="77777777" w:rsidTr="00F418A9">
      <w:trPr>
        <w:trHeight w:val="289"/>
      </w:trPr>
      <w:tc>
        <w:tcPr>
          <w:tcW w:w="5148" w:type="dxa"/>
        </w:tcPr>
        <w:p w14:paraId="529A41CE" w14:textId="70C5E63F" w:rsidR="00883A8B" w:rsidRPr="00DC1F78" w:rsidRDefault="0025330F" w:rsidP="00883A8B">
          <w:pPr>
            <w:pStyle w:val="MVirkanimike"/>
            <w:tabs>
              <w:tab w:val="left" w:pos="3408"/>
            </w:tabs>
            <w:rPr>
              <w:sz w:val="22"/>
              <w:szCs w:val="22"/>
            </w:rPr>
          </w:pPr>
          <w:r>
            <w:rPr>
              <w:sz w:val="22"/>
              <w:szCs w:val="22"/>
            </w:rPr>
            <w:t>hallitusneuvos</w:t>
          </w:r>
          <w:r w:rsidR="00883A8B" w:rsidRPr="00DC1F78">
            <w:rPr>
              <w:sz w:val="22"/>
              <w:szCs w:val="22"/>
            </w:rPr>
            <w:tab/>
          </w:r>
        </w:p>
      </w:tc>
      <w:tc>
        <w:tcPr>
          <w:tcW w:w="2160" w:type="dxa"/>
        </w:tcPr>
        <w:p w14:paraId="02DB50F5" w14:textId="30FDD4A6" w:rsidR="00883A8B" w:rsidRPr="00DC1F78" w:rsidRDefault="00BC6E9C" w:rsidP="00C55752">
          <w:pPr>
            <w:pStyle w:val="Mpaivays"/>
            <w:spacing w:after="0"/>
            <w:ind w:left="0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  <w:r w:rsidR="00C55752">
            <w:rPr>
              <w:sz w:val="22"/>
              <w:szCs w:val="22"/>
            </w:rPr>
            <w:t>4</w:t>
          </w:r>
          <w:r w:rsidR="00883A8B">
            <w:rPr>
              <w:sz w:val="22"/>
              <w:szCs w:val="22"/>
            </w:rPr>
            <w:t>.</w:t>
          </w:r>
          <w:r w:rsidR="0025330F">
            <w:rPr>
              <w:sz w:val="22"/>
              <w:szCs w:val="22"/>
            </w:rPr>
            <w:t>10.</w:t>
          </w:r>
          <w:r w:rsidR="00883A8B">
            <w:rPr>
              <w:sz w:val="22"/>
              <w:szCs w:val="22"/>
            </w:rPr>
            <w:t>2022</w:t>
          </w:r>
        </w:p>
      </w:tc>
      <w:tc>
        <w:tcPr>
          <w:tcW w:w="2520" w:type="dxa"/>
        </w:tcPr>
        <w:p w14:paraId="32BD87AB" w14:textId="77777777" w:rsidR="00883A8B" w:rsidRDefault="00883A8B" w:rsidP="00883A8B">
          <w:pPr>
            <w:pStyle w:val="MDiaariNumero"/>
            <w:jc w:val="left"/>
          </w:pPr>
        </w:p>
      </w:tc>
    </w:tr>
    <w:tr w:rsidR="00883A8B" w14:paraId="3224DAA9" w14:textId="77777777" w:rsidTr="00F418A9">
      <w:tc>
        <w:tcPr>
          <w:tcW w:w="5148" w:type="dxa"/>
        </w:tcPr>
        <w:p w14:paraId="29346A36" w14:textId="1837EBD4" w:rsidR="00883A8B" w:rsidRPr="00DC1F78" w:rsidRDefault="0025330F" w:rsidP="00883A8B">
          <w:pPr>
            <w:pStyle w:val="Yltunniste"/>
            <w:rPr>
              <w:sz w:val="22"/>
              <w:szCs w:val="22"/>
            </w:rPr>
          </w:pPr>
          <w:r>
            <w:rPr>
              <w:sz w:val="22"/>
              <w:szCs w:val="22"/>
            </w:rPr>
            <w:t>Timo Meling</w:t>
          </w:r>
        </w:p>
      </w:tc>
      <w:tc>
        <w:tcPr>
          <w:tcW w:w="2160" w:type="dxa"/>
        </w:tcPr>
        <w:p w14:paraId="5ADB53FC" w14:textId="77777777" w:rsidR="00883A8B" w:rsidRPr="00DC1F78" w:rsidRDefault="00883A8B" w:rsidP="00883A8B">
          <w:pPr>
            <w:pStyle w:val="MAsiakirjanTila"/>
            <w:rPr>
              <w:sz w:val="22"/>
              <w:szCs w:val="22"/>
            </w:rPr>
          </w:pPr>
        </w:p>
      </w:tc>
      <w:tc>
        <w:tcPr>
          <w:tcW w:w="2520" w:type="dxa"/>
        </w:tcPr>
        <w:p w14:paraId="2B31D77F" w14:textId="77777777" w:rsidR="00883A8B" w:rsidRDefault="00883A8B" w:rsidP="00883A8B">
          <w:pPr>
            <w:pStyle w:val="MAsiakirjanTila"/>
          </w:pPr>
        </w:p>
      </w:tc>
    </w:tr>
  </w:tbl>
  <w:p w14:paraId="4AE54FB9" w14:textId="77777777" w:rsidR="00FA6ACE" w:rsidRDefault="00FA6ACE" w:rsidP="00CB4C78"/>
  <w:p w14:paraId="5A304D3D" w14:textId="77777777"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39BB09C7"/>
    <w:multiLevelType w:val="multilevel"/>
    <w:tmpl w:val="6F76A4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F2CFE"/>
    <w:multiLevelType w:val="multilevel"/>
    <w:tmpl w:val="3868504C"/>
    <w:lvl w:ilvl="0">
      <w:start w:val="1"/>
      <w:numFmt w:val="decimal"/>
      <w:pStyle w:val="MNumeroitu1Otsikkotaso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MNumeroitu2Otsikkotaso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7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8B"/>
    <w:rsid w:val="00016E55"/>
    <w:rsid w:val="00020721"/>
    <w:rsid w:val="0003182E"/>
    <w:rsid w:val="00053D44"/>
    <w:rsid w:val="000637BF"/>
    <w:rsid w:val="00063ECB"/>
    <w:rsid w:val="00075991"/>
    <w:rsid w:val="000B3024"/>
    <w:rsid w:val="000C272A"/>
    <w:rsid w:val="000D3235"/>
    <w:rsid w:val="000D3E4F"/>
    <w:rsid w:val="00121EE2"/>
    <w:rsid w:val="001431B7"/>
    <w:rsid w:val="00144D34"/>
    <w:rsid w:val="00147111"/>
    <w:rsid w:val="00155F3B"/>
    <w:rsid w:val="00165719"/>
    <w:rsid w:val="00167D6E"/>
    <w:rsid w:val="001776E9"/>
    <w:rsid w:val="00187F5B"/>
    <w:rsid w:val="001B078B"/>
    <w:rsid w:val="001B2FDE"/>
    <w:rsid w:val="001E5F86"/>
    <w:rsid w:val="001F70AF"/>
    <w:rsid w:val="00210152"/>
    <w:rsid w:val="002373F4"/>
    <w:rsid w:val="0025330F"/>
    <w:rsid w:val="00260154"/>
    <w:rsid w:val="002651E6"/>
    <w:rsid w:val="00292DED"/>
    <w:rsid w:val="002979F5"/>
    <w:rsid w:val="002A0C41"/>
    <w:rsid w:val="002A13C4"/>
    <w:rsid w:val="002A5CB0"/>
    <w:rsid w:val="002B4A40"/>
    <w:rsid w:val="002D31CC"/>
    <w:rsid w:val="002D72CF"/>
    <w:rsid w:val="002E0B5E"/>
    <w:rsid w:val="002E4020"/>
    <w:rsid w:val="00307C47"/>
    <w:rsid w:val="003268C9"/>
    <w:rsid w:val="00346B03"/>
    <w:rsid w:val="00367C90"/>
    <w:rsid w:val="00393411"/>
    <w:rsid w:val="003A2869"/>
    <w:rsid w:val="003B356C"/>
    <w:rsid w:val="003E042A"/>
    <w:rsid w:val="003E46BA"/>
    <w:rsid w:val="00435986"/>
    <w:rsid w:val="00442353"/>
    <w:rsid w:val="00446E3A"/>
    <w:rsid w:val="004504A6"/>
    <w:rsid w:val="004705D2"/>
    <w:rsid w:val="004719DF"/>
    <w:rsid w:val="0047233E"/>
    <w:rsid w:val="00486BE8"/>
    <w:rsid w:val="004A196F"/>
    <w:rsid w:val="004C5212"/>
    <w:rsid w:val="004C6B33"/>
    <w:rsid w:val="004D0EC1"/>
    <w:rsid w:val="004F297F"/>
    <w:rsid w:val="004F60A5"/>
    <w:rsid w:val="005146D4"/>
    <w:rsid w:val="0051596E"/>
    <w:rsid w:val="00525464"/>
    <w:rsid w:val="00536FE5"/>
    <w:rsid w:val="005512A4"/>
    <w:rsid w:val="00562E6B"/>
    <w:rsid w:val="0057292A"/>
    <w:rsid w:val="005810CE"/>
    <w:rsid w:val="005834E9"/>
    <w:rsid w:val="0059671F"/>
    <w:rsid w:val="005C2C93"/>
    <w:rsid w:val="005C66F2"/>
    <w:rsid w:val="005E592C"/>
    <w:rsid w:val="005E7422"/>
    <w:rsid w:val="006131C2"/>
    <w:rsid w:val="0064707C"/>
    <w:rsid w:val="00670128"/>
    <w:rsid w:val="00670EEF"/>
    <w:rsid w:val="006A12F1"/>
    <w:rsid w:val="006A4A91"/>
    <w:rsid w:val="006D40F8"/>
    <w:rsid w:val="006D6C2D"/>
    <w:rsid w:val="006E1F9A"/>
    <w:rsid w:val="006E224B"/>
    <w:rsid w:val="006E4C1E"/>
    <w:rsid w:val="00722420"/>
    <w:rsid w:val="00725C26"/>
    <w:rsid w:val="00740651"/>
    <w:rsid w:val="0076257D"/>
    <w:rsid w:val="007729CF"/>
    <w:rsid w:val="00783B52"/>
    <w:rsid w:val="00785D97"/>
    <w:rsid w:val="007A25AB"/>
    <w:rsid w:val="007A74D4"/>
    <w:rsid w:val="007B4560"/>
    <w:rsid w:val="007B4E42"/>
    <w:rsid w:val="007C2B22"/>
    <w:rsid w:val="007E0F8D"/>
    <w:rsid w:val="007F373B"/>
    <w:rsid w:val="00806082"/>
    <w:rsid w:val="00811D8D"/>
    <w:rsid w:val="008200A9"/>
    <w:rsid w:val="008266DD"/>
    <w:rsid w:val="00837587"/>
    <w:rsid w:val="008559F2"/>
    <w:rsid w:val="00883A8B"/>
    <w:rsid w:val="00885EDF"/>
    <w:rsid w:val="008A0685"/>
    <w:rsid w:val="008A0773"/>
    <w:rsid w:val="008A4280"/>
    <w:rsid w:val="008A4CC1"/>
    <w:rsid w:val="008E0F4A"/>
    <w:rsid w:val="008E4CA4"/>
    <w:rsid w:val="008E7767"/>
    <w:rsid w:val="00906E49"/>
    <w:rsid w:val="00946F7F"/>
    <w:rsid w:val="0097139A"/>
    <w:rsid w:val="00980749"/>
    <w:rsid w:val="009A1A31"/>
    <w:rsid w:val="009B230C"/>
    <w:rsid w:val="009B6311"/>
    <w:rsid w:val="009D222E"/>
    <w:rsid w:val="00A135F7"/>
    <w:rsid w:val="00A21455"/>
    <w:rsid w:val="00A22694"/>
    <w:rsid w:val="00A24604"/>
    <w:rsid w:val="00A612FC"/>
    <w:rsid w:val="00A64BD2"/>
    <w:rsid w:val="00A75231"/>
    <w:rsid w:val="00A90735"/>
    <w:rsid w:val="00AA5350"/>
    <w:rsid w:val="00AA798F"/>
    <w:rsid w:val="00AB1309"/>
    <w:rsid w:val="00AB66D7"/>
    <w:rsid w:val="00AF2EBD"/>
    <w:rsid w:val="00AF3346"/>
    <w:rsid w:val="00B42774"/>
    <w:rsid w:val="00B42986"/>
    <w:rsid w:val="00B542FC"/>
    <w:rsid w:val="00B907CC"/>
    <w:rsid w:val="00BC6E9C"/>
    <w:rsid w:val="00BD60D0"/>
    <w:rsid w:val="00BD6A7F"/>
    <w:rsid w:val="00BE4CA3"/>
    <w:rsid w:val="00BE71CE"/>
    <w:rsid w:val="00BF06A8"/>
    <w:rsid w:val="00C21181"/>
    <w:rsid w:val="00C25974"/>
    <w:rsid w:val="00C447A1"/>
    <w:rsid w:val="00C55752"/>
    <w:rsid w:val="00C95766"/>
    <w:rsid w:val="00CB4954"/>
    <w:rsid w:val="00CB4C78"/>
    <w:rsid w:val="00CD23C4"/>
    <w:rsid w:val="00CD39B0"/>
    <w:rsid w:val="00CD4A95"/>
    <w:rsid w:val="00CF53FB"/>
    <w:rsid w:val="00D05785"/>
    <w:rsid w:val="00D25AD2"/>
    <w:rsid w:val="00D35E49"/>
    <w:rsid w:val="00D365EE"/>
    <w:rsid w:val="00D420D1"/>
    <w:rsid w:val="00D44B33"/>
    <w:rsid w:val="00D60C53"/>
    <w:rsid w:val="00D76D7A"/>
    <w:rsid w:val="00D849D9"/>
    <w:rsid w:val="00D87C57"/>
    <w:rsid w:val="00DB1B48"/>
    <w:rsid w:val="00DB7BD9"/>
    <w:rsid w:val="00DE107F"/>
    <w:rsid w:val="00DE217C"/>
    <w:rsid w:val="00E07440"/>
    <w:rsid w:val="00E2160A"/>
    <w:rsid w:val="00E330A7"/>
    <w:rsid w:val="00E44094"/>
    <w:rsid w:val="00E92BDA"/>
    <w:rsid w:val="00EC36C2"/>
    <w:rsid w:val="00EE74D8"/>
    <w:rsid w:val="00F21104"/>
    <w:rsid w:val="00F55361"/>
    <w:rsid w:val="00F6270F"/>
    <w:rsid w:val="00F63379"/>
    <w:rsid w:val="00F65EBC"/>
    <w:rsid w:val="00F7177D"/>
    <w:rsid w:val="00F734F9"/>
    <w:rsid w:val="00F73B15"/>
    <w:rsid w:val="00F81467"/>
    <w:rsid w:val="00F84AF3"/>
    <w:rsid w:val="00FA356E"/>
    <w:rsid w:val="00FA6ACE"/>
    <w:rsid w:val="00FB15E5"/>
    <w:rsid w:val="00FB2032"/>
    <w:rsid w:val="00FB6ABF"/>
    <w:rsid w:val="00FD4AE9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D15EC"/>
  <w15:chartTrackingRefBased/>
  <w15:docId w15:val="{A99CBD39-A5C4-46CD-BFF9-54A1D8CC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83A8B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paragraph" w:customStyle="1" w:styleId="MPaaotsikko">
    <w:name w:val="MPaaotsikko"/>
    <w:next w:val="MNormaali"/>
    <w:rsid w:val="00883A8B"/>
    <w:pPr>
      <w:spacing w:before="240" w:after="240"/>
      <w:outlineLvl w:val="0"/>
    </w:pPr>
    <w:rPr>
      <w:b/>
      <w:caps/>
      <w:sz w:val="24"/>
      <w:szCs w:val="24"/>
    </w:rPr>
  </w:style>
  <w:style w:type="paragraph" w:customStyle="1" w:styleId="MNormaali">
    <w:name w:val="MNormaali"/>
    <w:rsid w:val="00883A8B"/>
    <w:rPr>
      <w:sz w:val="24"/>
      <w:szCs w:val="24"/>
    </w:rPr>
  </w:style>
  <w:style w:type="paragraph" w:customStyle="1" w:styleId="MKappalejako">
    <w:name w:val="MKappalejako"/>
    <w:rsid w:val="00883A8B"/>
    <w:pPr>
      <w:spacing w:after="240"/>
      <w:ind w:left="1418"/>
    </w:pPr>
    <w:rPr>
      <w:sz w:val="24"/>
      <w:szCs w:val="24"/>
    </w:rPr>
  </w:style>
  <w:style w:type="paragraph" w:customStyle="1" w:styleId="MNumeroitu1Otsikkotaso">
    <w:name w:val="MNumeroitu1Otsikkotaso"/>
    <w:next w:val="MNormaali"/>
    <w:rsid w:val="00883A8B"/>
    <w:pPr>
      <w:numPr>
        <w:numId w:val="10"/>
      </w:numPr>
      <w:spacing w:after="240"/>
      <w:outlineLvl w:val="0"/>
    </w:pPr>
    <w:rPr>
      <w:b/>
      <w:spacing w:val="22"/>
      <w:sz w:val="24"/>
      <w:szCs w:val="24"/>
    </w:rPr>
  </w:style>
  <w:style w:type="paragraph" w:customStyle="1" w:styleId="MNumeroitu2Otsikkotaso">
    <w:name w:val="MNumeroitu2Otsikkotaso"/>
    <w:next w:val="MNormaali"/>
    <w:rsid w:val="00883A8B"/>
    <w:pPr>
      <w:numPr>
        <w:ilvl w:val="1"/>
        <w:numId w:val="10"/>
      </w:numPr>
      <w:spacing w:after="240"/>
      <w:outlineLvl w:val="1"/>
    </w:pPr>
    <w:rPr>
      <w:b/>
      <w:sz w:val="24"/>
      <w:szCs w:val="24"/>
    </w:rPr>
  </w:style>
  <w:style w:type="character" w:styleId="Hyperlinkki">
    <w:name w:val="Hyperlink"/>
    <w:rsid w:val="00883A8B"/>
    <w:rPr>
      <w:color w:val="0563C1"/>
      <w:u w:val="single"/>
    </w:rPr>
  </w:style>
  <w:style w:type="paragraph" w:customStyle="1" w:styleId="MMinisterio">
    <w:name w:val="MMinisterio"/>
    <w:rsid w:val="00883A8B"/>
    <w:rPr>
      <w:b/>
      <w:bCs/>
      <w:caps/>
      <w:sz w:val="24"/>
      <w:lang w:eastAsia="en-US"/>
    </w:rPr>
  </w:style>
  <w:style w:type="paragraph" w:customStyle="1" w:styleId="MAsiakirjatyyppi">
    <w:name w:val="MAsiakirjatyyppi"/>
    <w:rsid w:val="00883A8B"/>
    <w:rPr>
      <w:b/>
      <w:bCs/>
      <w:sz w:val="24"/>
      <w:lang w:eastAsia="en-US"/>
    </w:rPr>
  </w:style>
  <w:style w:type="paragraph" w:customStyle="1" w:styleId="MVirkanimike">
    <w:name w:val="MVirkanimike"/>
    <w:next w:val="MNormaali"/>
    <w:rsid w:val="00883A8B"/>
    <w:rPr>
      <w:sz w:val="24"/>
      <w:lang w:eastAsia="en-US"/>
    </w:rPr>
  </w:style>
  <w:style w:type="paragraph" w:customStyle="1" w:styleId="Mpaivays">
    <w:name w:val="Mpaivays"/>
    <w:next w:val="MNormaali"/>
    <w:rsid w:val="00883A8B"/>
    <w:pPr>
      <w:spacing w:after="240"/>
      <w:ind w:left="1418"/>
    </w:pPr>
    <w:rPr>
      <w:sz w:val="24"/>
      <w:lang w:eastAsia="en-US"/>
    </w:rPr>
  </w:style>
  <w:style w:type="paragraph" w:customStyle="1" w:styleId="MAsiakirjanTila">
    <w:name w:val="MAsiakirjanTila"/>
    <w:rsid w:val="00883A8B"/>
    <w:rPr>
      <w:sz w:val="24"/>
      <w:lang w:eastAsia="en-US"/>
    </w:rPr>
  </w:style>
  <w:style w:type="paragraph" w:customStyle="1" w:styleId="MLiite">
    <w:name w:val="MLiite"/>
    <w:rsid w:val="00883A8B"/>
    <w:pPr>
      <w:jc w:val="right"/>
    </w:pPr>
    <w:rPr>
      <w:b/>
      <w:sz w:val="24"/>
      <w:lang w:eastAsia="en-US"/>
    </w:rPr>
  </w:style>
  <w:style w:type="paragraph" w:customStyle="1" w:styleId="MDiaariNumero">
    <w:name w:val="MDiaariNumero"/>
    <w:rsid w:val="00883A8B"/>
    <w:pPr>
      <w:jc w:val="right"/>
    </w:pPr>
    <w:rPr>
      <w:sz w:val="24"/>
      <w:lang w:eastAsia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B4277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42774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42774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4277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42774"/>
    <w:rPr>
      <w:b/>
      <w:bCs/>
    </w:rPr>
  </w:style>
  <w:style w:type="table" w:styleId="TaulukkoRuudukko">
    <w:name w:val="Table Grid"/>
    <w:basedOn w:val="Normaalitaulukko"/>
    <w:uiPriority w:val="59"/>
    <w:rsid w:val="008E4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JohtolauseKappaleet">
    <w:name w:val="LLJohtolauseKappaleet"/>
    <w:rsid w:val="00B542FC"/>
    <w:pPr>
      <w:spacing w:line="220" w:lineRule="exact"/>
      <w:ind w:firstLine="170"/>
      <w:jc w:val="both"/>
    </w:pPr>
    <w:rPr>
      <w:sz w:val="22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m.fi/hanke?tunnus=TEM009:00/2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4763</Characters>
  <Application>Microsoft Office Word</Application>
  <DocSecurity>0</DocSecurity>
  <Lines>39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5</vt:i4>
      </vt:variant>
    </vt:vector>
  </HeadingPairs>
  <TitlesOfParts>
    <vt:vector size="6" baseType="lpstr">
      <vt:lpstr/>
      <vt:lpstr>ehdotus TYÖ- JA ELINKEINOMINISTERIÖN ASETUKSEKSI työvoimapoliittiSISTA LAUSUNNOI</vt:lpstr>
      <vt:lpstr>Tausta, nykytila ja ehdotus </vt:lpstr>
      <vt:lpstr>Ehdotuksen vaikutukset</vt:lpstr>
      <vt:lpstr>Asian valmistelu</vt:lpstr>
      <vt:lpstr>Voimaantulo</vt:lpstr>
    </vt:vector>
  </TitlesOfParts>
  <Company>Suomen valtion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 Santala</dc:creator>
  <cp:keywords/>
  <dc:description/>
  <cp:lastModifiedBy>Valo Marja-Liisa (TEM)</cp:lastModifiedBy>
  <cp:revision>2</cp:revision>
  <cp:lastPrinted>2022-02-17T08:38:00Z</cp:lastPrinted>
  <dcterms:created xsi:type="dcterms:W3CDTF">2022-10-17T05:55:00Z</dcterms:created>
  <dcterms:modified xsi:type="dcterms:W3CDTF">2022-10-17T05:55:00Z</dcterms:modified>
</cp:coreProperties>
</file>