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487B2" w14:textId="174B5261" w:rsidR="00D90A5B" w:rsidRPr="00143EA5" w:rsidRDefault="00D90A5B">
      <w:pPr>
        <w:pStyle w:val="LLNormaali"/>
      </w:pPr>
    </w:p>
    <w:p w14:paraId="4CE6952D" w14:textId="77777777" w:rsidR="004F334C" w:rsidRPr="00143EA5" w:rsidRDefault="004F334C" w:rsidP="004F334C">
      <w:pPr>
        <w:pStyle w:val="LLValtioneuvostonAsetus"/>
        <w:rPr>
          <w:sz w:val="22"/>
        </w:rPr>
      </w:pPr>
      <w:r w:rsidRPr="00143EA5">
        <w:rPr>
          <w:sz w:val="22"/>
        </w:rPr>
        <w:t>Valtioneuvoston asetus</w:t>
      </w:r>
    </w:p>
    <w:p w14:paraId="44F5AD33" w14:textId="60A56AE3" w:rsidR="001D5B51" w:rsidRPr="00143EA5" w:rsidRDefault="00493CD8" w:rsidP="001D5B51">
      <w:pPr>
        <w:pStyle w:val="LLSaadoksenNimi"/>
        <w:rPr>
          <w:sz w:val="22"/>
          <w:szCs w:val="22"/>
        </w:rPr>
      </w:pPr>
      <w:r w:rsidRPr="00143EA5">
        <w:rPr>
          <w:sz w:val="22"/>
          <w:szCs w:val="22"/>
        </w:rPr>
        <w:t>talousveden tuotantoketjun riskienhallinnasta</w:t>
      </w:r>
    </w:p>
    <w:p w14:paraId="20024CCE" w14:textId="11A40536" w:rsidR="001D5B51" w:rsidRPr="00143EA5" w:rsidRDefault="008341AB" w:rsidP="00493CD8">
      <w:pPr>
        <w:pStyle w:val="LLJohtolauseKappaleet"/>
        <w:rPr>
          <w:szCs w:val="22"/>
        </w:rPr>
      </w:pPr>
      <w:r w:rsidRPr="00143EA5">
        <w:rPr>
          <w:szCs w:val="22"/>
        </w:rPr>
        <w:t>Valtioneuvoston päätöksen</w:t>
      </w:r>
      <w:r w:rsidR="00493CD8" w:rsidRPr="00143EA5">
        <w:rPr>
          <w:szCs w:val="22"/>
        </w:rPr>
        <w:t xml:space="preserve"> mukaisesti säädetään terveydensuojelulain (763/1994) 19 a §:n 5 momentin ja vesihuoltolain (119/2001) 15 §:n</w:t>
      </w:r>
      <w:r w:rsidR="00C65981" w:rsidRPr="00143EA5">
        <w:rPr>
          <w:szCs w:val="22"/>
        </w:rPr>
        <w:t xml:space="preserve"> 5 momentin</w:t>
      </w:r>
      <w:r w:rsidR="00493CD8" w:rsidRPr="00143EA5">
        <w:rPr>
          <w:szCs w:val="22"/>
        </w:rPr>
        <w:t xml:space="preserve"> nojalla</w:t>
      </w:r>
      <w:r w:rsidR="003A6FCA" w:rsidRPr="00143EA5">
        <w:rPr>
          <w:szCs w:val="22"/>
        </w:rPr>
        <w:t>:</w:t>
      </w:r>
    </w:p>
    <w:p w14:paraId="1349350F" w14:textId="1AF64A9B" w:rsidR="001D5B51" w:rsidRDefault="001D5B51" w:rsidP="001D5B51">
      <w:pPr>
        <w:pStyle w:val="LLNormaali"/>
      </w:pPr>
    </w:p>
    <w:p w14:paraId="7598E343" w14:textId="77777777" w:rsidR="00654EA0" w:rsidRPr="00143EA5" w:rsidRDefault="00654EA0" w:rsidP="001D5B51">
      <w:pPr>
        <w:pStyle w:val="LLNormaali"/>
      </w:pPr>
    </w:p>
    <w:p w14:paraId="7A853917" w14:textId="6D8F9160" w:rsidR="001D5B51" w:rsidRPr="00143EA5" w:rsidRDefault="005F200C" w:rsidP="005F200C">
      <w:pPr>
        <w:pStyle w:val="LLPykala"/>
        <w:rPr>
          <w:szCs w:val="22"/>
        </w:rPr>
      </w:pPr>
      <w:r w:rsidRPr="00143EA5">
        <w:rPr>
          <w:szCs w:val="22"/>
        </w:rPr>
        <w:t xml:space="preserve">1 </w:t>
      </w:r>
      <w:r w:rsidR="001D5B51" w:rsidRPr="00143EA5">
        <w:rPr>
          <w:szCs w:val="22"/>
        </w:rPr>
        <w:t>§</w:t>
      </w:r>
    </w:p>
    <w:p w14:paraId="37C8F94D" w14:textId="77777777" w:rsidR="00143EA5" w:rsidRPr="00143EA5" w:rsidRDefault="00143EA5" w:rsidP="00143EA5">
      <w:pPr>
        <w:rPr>
          <w:lang w:eastAsia="fi-FI"/>
        </w:rPr>
      </w:pPr>
    </w:p>
    <w:p w14:paraId="63EC33D8" w14:textId="77777777" w:rsidR="005F200C" w:rsidRPr="00143EA5" w:rsidRDefault="005F200C" w:rsidP="005F200C">
      <w:pPr>
        <w:jc w:val="center"/>
        <w:rPr>
          <w:i/>
          <w:lang w:eastAsia="fi-FI"/>
        </w:rPr>
      </w:pPr>
      <w:r w:rsidRPr="00143EA5">
        <w:rPr>
          <w:i/>
          <w:lang w:eastAsia="fi-FI"/>
        </w:rPr>
        <w:t>Soveltamisala</w:t>
      </w:r>
    </w:p>
    <w:p w14:paraId="778DD57C" w14:textId="77777777" w:rsidR="001D5B51" w:rsidRPr="00143EA5" w:rsidRDefault="001D5B51" w:rsidP="001D5B51">
      <w:pPr>
        <w:pStyle w:val="LLNormaali"/>
      </w:pPr>
    </w:p>
    <w:p w14:paraId="1743E518" w14:textId="023DD981" w:rsidR="00493CD8" w:rsidRDefault="005F200C" w:rsidP="001D5B51">
      <w:pPr>
        <w:pStyle w:val="LLKappalejako"/>
        <w:rPr>
          <w:szCs w:val="22"/>
        </w:rPr>
      </w:pPr>
      <w:r w:rsidRPr="00143EA5">
        <w:rPr>
          <w:szCs w:val="22"/>
        </w:rPr>
        <w:t>Tätä asetusta sovelletaan</w:t>
      </w:r>
      <w:r w:rsidR="0069465F" w:rsidRPr="00143EA5">
        <w:rPr>
          <w:szCs w:val="22"/>
        </w:rPr>
        <w:t xml:space="preserve"> </w:t>
      </w:r>
      <w:r w:rsidR="006319F8" w:rsidRPr="00143EA5">
        <w:rPr>
          <w:szCs w:val="22"/>
        </w:rPr>
        <w:t xml:space="preserve">sellaisen </w:t>
      </w:r>
      <w:r w:rsidR="007F3AA9" w:rsidRPr="00143EA5">
        <w:rPr>
          <w:szCs w:val="22"/>
        </w:rPr>
        <w:t xml:space="preserve">talousvettä toimittavan laitoksen, joka toimittaa talousvettä vedenjakelualueelle vähintään 10 kuutiometriä vuorokaudessa tai vähintään 50 henkilön tarpeisiin, </w:t>
      </w:r>
      <w:r w:rsidR="006319F8" w:rsidRPr="00143EA5">
        <w:rPr>
          <w:szCs w:val="22"/>
        </w:rPr>
        <w:t>vedentuotantoketjun riskinarviointiin ja riskienhallintaan</w:t>
      </w:r>
      <w:r w:rsidR="007F3AA9" w:rsidRPr="00143EA5">
        <w:rPr>
          <w:szCs w:val="22"/>
        </w:rPr>
        <w:t>.</w:t>
      </w:r>
    </w:p>
    <w:p w14:paraId="19CDC8A9" w14:textId="77777777" w:rsidR="00654EA0" w:rsidRPr="00143EA5" w:rsidRDefault="00654EA0" w:rsidP="001D5B51">
      <w:pPr>
        <w:pStyle w:val="LLKappalejako"/>
        <w:rPr>
          <w:szCs w:val="22"/>
        </w:rPr>
      </w:pPr>
    </w:p>
    <w:p w14:paraId="22B884B0" w14:textId="77777777" w:rsidR="00493CD8" w:rsidRPr="00143EA5" w:rsidRDefault="00493CD8" w:rsidP="001D5B51">
      <w:pPr>
        <w:pStyle w:val="LLKappalejako"/>
        <w:rPr>
          <w:szCs w:val="22"/>
        </w:rPr>
      </w:pPr>
    </w:p>
    <w:p w14:paraId="1BC72BE8" w14:textId="3ACE82FB" w:rsidR="00493CD8" w:rsidRPr="00143EA5" w:rsidRDefault="005F200C" w:rsidP="005F200C">
      <w:pPr>
        <w:pStyle w:val="LLKappalejako"/>
        <w:jc w:val="center"/>
        <w:rPr>
          <w:szCs w:val="22"/>
        </w:rPr>
      </w:pPr>
      <w:r w:rsidRPr="00143EA5">
        <w:rPr>
          <w:szCs w:val="22"/>
        </w:rPr>
        <w:t>2</w:t>
      </w:r>
      <w:r w:rsidR="00493CD8" w:rsidRPr="00143EA5">
        <w:rPr>
          <w:szCs w:val="22"/>
        </w:rPr>
        <w:t xml:space="preserve"> §</w:t>
      </w:r>
    </w:p>
    <w:p w14:paraId="1F83B080" w14:textId="77777777" w:rsidR="00143EA5" w:rsidRPr="00143EA5" w:rsidRDefault="00143EA5" w:rsidP="005F200C">
      <w:pPr>
        <w:pStyle w:val="LLKappalejako"/>
        <w:jc w:val="center"/>
        <w:rPr>
          <w:szCs w:val="22"/>
        </w:rPr>
      </w:pPr>
    </w:p>
    <w:p w14:paraId="42EC2033" w14:textId="77777777" w:rsidR="005F200C" w:rsidRPr="00143EA5" w:rsidRDefault="005F200C" w:rsidP="005F200C">
      <w:pPr>
        <w:pStyle w:val="LLKappalejako"/>
        <w:jc w:val="center"/>
        <w:rPr>
          <w:i/>
          <w:szCs w:val="22"/>
        </w:rPr>
      </w:pPr>
      <w:r w:rsidRPr="00143EA5">
        <w:rPr>
          <w:i/>
          <w:szCs w:val="22"/>
        </w:rPr>
        <w:t>Määritelmät</w:t>
      </w:r>
    </w:p>
    <w:p w14:paraId="779C11DA" w14:textId="77777777" w:rsidR="00493CD8" w:rsidRPr="00143EA5" w:rsidRDefault="00493CD8" w:rsidP="00493CD8">
      <w:pPr>
        <w:pStyle w:val="LLKappalejako"/>
        <w:rPr>
          <w:szCs w:val="22"/>
        </w:rPr>
      </w:pPr>
    </w:p>
    <w:p w14:paraId="3965C36B" w14:textId="77777777" w:rsidR="00493CD8" w:rsidRPr="00143EA5" w:rsidRDefault="005F200C" w:rsidP="00493CD8">
      <w:pPr>
        <w:pStyle w:val="LLKappalejako"/>
        <w:rPr>
          <w:szCs w:val="22"/>
        </w:rPr>
      </w:pPr>
      <w:r w:rsidRPr="00143EA5">
        <w:rPr>
          <w:szCs w:val="22"/>
        </w:rPr>
        <w:t>Tässä asetuksessa tarkoitetaan:</w:t>
      </w:r>
    </w:p>
    <w:p w14:paraId="60D5D7A1" w14:textId="7FE9B5AE" w:rsidR="006319F8" w:rsidRPr="00143EA5" w:rsidRDefault="006319F8" w:rsidP="00D3017F">
      <w:pPr>
        <w:pStyle w:val="LLKappalejako"/>
        <w:numPr>
          <w:ilvl w:val="0"/>
          <w:numId w:val="26"/>
        </w:numPr>
        <w:rPr>
          <w:szCs w:val="22"/>
        </w:rPr>
      </w:pPr>
      <w:r w:rsidRPr="00143EA5">
        <w:rPr>
          <w:i/>
          <w:szCs w:val="22"/>
        </w:rPr>
        <w:t>vedenottamolla</w:t>
      </w:r>
      <w:r w:rsidR="00D60532" w:rsidRPr="00143EA5">
        <w:rPr>
          <w:szCs w:val="22"/>
        </w:rPr>
        <w:t xml:space="preserve"> </w:t>
      </w:r>
      <w:r w:rsidR="009A2C68" w:rsidRPr="00143EA5">
        <w:rPr>
          <w:szCs w:val="22"/>
        </w:rPr>
        <w:t>rakennelmaa</w:t>
      </w:r>
      <w:r w:rsidR="009A24B1" w:rsidRPr="00143EA5">
        <w:rPr>
          <w:szCs w:val="22"/>
        </w:rPr>
        <w:t xml:space="preserve"> tai laitteistoa, josta </w:t>
      </w:r>
      <w:r w:rsidR="00401A1E" w:rsidRPr="00143EA5">
        <w:rPr>
          <w:szCs w:val="22"/>
        </w:rPr>
        <w:t>pohja</w:t>
      </w:r>
      <w:r w:rsidR="004069C2" w:rsidRPr="00143EA5">
        <w:rPr>
          <w:szCs w:val="22"/>
        </w:rPr>
        <w:t>vettä</w:t>
      </w:r>
      <w:r w:rsidR="00401A1E" w:rsidRPr="00143EA5">
        <w:rPr>
          <w:szCs w:val="22"/>
        </w:rPr>
        <w:t>, pintavettä tai tekopohjavettä</w:t>
      </w:r>
      <w:r w:rsidR="004069C2" w:rsidRPr="00143EA5">
        <w:rPr>
          <w:szCs w:val="22"/>
        </w:rPr>
        <w:t xml:space="preserve"> </w:t>
      </w:r>
      <w:r w:rsidR="009A24B1" w:rsidRPr="00143EA5">
        <w:rPr>
          <w:szCs w:val="22"/>
        </w:rPr>
        <w:t xml:space="preserve">johdetaan </w:t>
      </w:r>
      <w:r w:rsidR="00A2159A" w:rsidRPr="00143EA5">
        <w:rPr>
          <w:szCs w:val="22"/>
        </w:rPr>
        <w:t xml:space="preserve">käytettäväksi </w:t>
      </w:r>
      <w:r w:rsidR="00D3017F" w:rsidRPr="00143EA5">
        <w:rPr>
          <w:szCs w:val="22"/>
        </w:rPr>
        <w:t>talousvetenä</w:t>
      </w:r>
      <w:r w:rsidR="00A2159A" w:rsidRPr="00143EA5">
        <w:rPr>
          <w:szCs w:val="22"/>
        </w:rPr>
        <w:t xml:space="preserve"> </w:t>
      </w:r>
      <w:r w:rsidR="00D3017F" w:rsidRPr="00143EA5">
        <w:rPr>
          <w:szCs w:val="22"/>
        </w:rPr>
        <w:t>tai talousveden valmist</w:t>
      </w:r>
      <w:r w:rsidR="00A2159A" w:rsidRPr="00143EA5">
        <w:rPr>
          <w:szCs w:val="22"/>
        </w:rPr>
        <w:t>amiseen</w:t>
      </w:r>
      <w:r w:rsidR="009A24B1" w:rsidRPr="00143EA5">
        <w:rPr>
          <w:szCs w:val="22"/>
        </w:rPr>
        <w:t>;</w:t>
      </w:r>
    </w:p>
    <w:p w14:paraId="606883DE" w14:textId="3B81B92D" w:rsidR="004B099A" w:rsidRPr="00143EA5" w:rsidRDefault="004B099A" w:rsidP="004B099A">
      <w:pPr>
        <w:pStyle w:val="LLKappalejako"/>
        <w:numPr>
          <w:ilvl w:val="0"/>
          <w:numId w:val="26"/>
        </w:numPr>
        <w:rPr>
          <w:szCs w:val="22"/>
        </w:rPr>
      </w:pPr>
      <w:r w:rsidRPr="00143EA5">
        <w:rPr>
          <w:i/>
          <w:szCs w:val="22"/>
        </w:rPr>
        <w:t>vedenottamoalueella</w:t>
      </w:r>
      <w:r w:rsidRPr="00143EA5">
        <w:rPr>
          <w:szCs w:val="22"/>
        </w:rPr>
        <w:t xml:space="preserve"> vedenottamon rakentamista, käyttöä ja kunnossapitoa varten tarvittavaa aluetta;</w:t>
      </w:r>
    </w:p>
    <w:p w14:paraId="6B4B904F" w14:textId="43B1DD67" w:rsidR="004069C2" w:rsidRPr="00143EA5" w:rsidRDefault="004069C2" w:rsidP="009A24B1">
      <w:pPr>
        <w:pStyle w:val="LLKappalejako"/>
        <w:numPr>
          <w:ilvl w:val="0"/>
          <w:numId w:val="26"/>
        </w:numPr>
        <w:rPr>
          <w:szCs w:val="22"/>
        </w:rPr>
      </w:pPr>
      <w:r w:rsidRPr="00143EA5">
        <w:rPr>
          <w:i/>
          <w:szCs w:val="22"/>
        </w:rPr>
        <w:t>vedenkäsittelylaitoksella</w:t>
      </w:r>
      <w:r w:rsidRPr="00143EA5">
        <w:rPr>
          <w:szCs w:val="22"/>
        </w:rPr>
        <w:t xml:space="preserve"> rakennelmaa, jossa vettä käsitellään talousveden tuottami</w:t>
      </w:r>
      <w:r w:rsidR="004B099A" w:rsidRPr="00143EA5">
        <w:rPr>
          <w:szCs w:val="22"/>
        </w:rPr>
        <w:t>s</w:t>
      </w:r>
      <w:r w:rsidR="00401A1E" w:rsidRPr="00143EA5">
        <w:rPr>
          <w:szCs w:val="22"/>
        </w:rPr>
        <w:t>eksi</w:t>
      </w:r>
      <w:r w:rsidR="004B099A" w:rsidRPr="00143EA5">
        <w:rPr>
          <w:szCs w:val="22"/>
        </w:rPr>
        <w:t>;</w:t>
      </w:r>
    </w:p>
    <w:p w14:paraId="3FD06147" w14:textId="2960C177" w:rsidR="004069C2" w:rsidRPr="00143EA5" w:rsidRDefault="004069C2" w:rsidP="004069C2">
      <w:pPr>
        <w:pStyle w:val="LLKappalejako"/>
        <w:numPr>
          <w:ilvl w:val="0"/>
          <w:numId w:val="26"/>
        </w:numPr>
        <w:rPr>
          <w:szCs w:val="22"/>
        </w:rPr>
      </w:pPr>
      <w:r w:rsidRPr="00143EA5">
        <w:rPr>
          <w:i/>
          <w:szCs w:val="22"/>
        </w:rPr>
        <w:t>vedenottamon suoja-alueella</w:t>
      </w:r>
      <w:r w:rsidRPr="00143EA5">
        <w:rPr>
          <w:szCs w:val="22"/>
        </w:rPr>
        <w:t xml:space="preserve"> vesilain (587/2011) 4 luvun 11 §:n nojalla määrättyä pohjaveden tai pintaveden ottamon ympärillä olevaa aluetta;</w:t>
      </w:r>
    </w:p>
    <w:p w14:paraId="1006B704" w14:textId="07A18413" w:rsidR="005F200C" w:rsidRPr="00143EA5" w:rsidRDefault="00D714F5" w:rsidP="004A2A08">
      <w:pPr>
        <w:pStyle w:val="LLKappalejako"/>
        <w:numPr>
          <w:ilvl w:val="0"/>
          <w:numId w:val="26"/>
        </w:numPr>
        <w:rPr>
          <w:szCs w:val="22"/>
        </w:rPr>
      </w:pPr>
      <w:r w:rsidRPr="00143EA5">
        <w:rPr>
          <w:i/>
          <w:szCs w:val="22"/>
        </w:rPr>
        <w:t>vedenottopisteen vedenmuodostumisalueella</w:t>
      </w:r>
      <w:r w:rsidRPr="00143EA5">
        <w:rPr>
          <w:szCs w:val="22"/>
        </w:rPr>
        <w:t xml:space="preserve"> </w:t>
      </w:r>
      <w:r w:rsidR="004A2A08" w:rsidRPr="00143EA5">
        <w:rPr>
          <w:szCs w:val="22"/>
        </w:rPr>
        <w:t>aluetta, josta vesi kulkeutuu pohjaveden</w:t>
      </w:r>
      <w:r w:rsidR="009A2C68" w:rsidRPr="00143EA5">
        <w:rPr>
          <w:szCs w:val="22"/>
        </w:rPr>
        <w:t xml:space="preserve"> </w:t>
      </w:r>
      <w:r w:rsidR="004A2A08" w:rsidRPr="00143EA5">
        <w:rPr>
          <w:szCs w:val="22"/>
        </w:rPr>
        <w:t xml:space="preserve">ottopisteelle tietyllä pumppausmäärällä, taikka </w:t>
      </w:r>
      <w:r w:rsidR="00333C21" w:rsidRPr="00143EA5">
        <w:rPr>
          <w:szCs w:val="22"/>
        </w:rPr>
        <w:t xml:space="preserve">raakaveden laatuun vaikuttavaa </w:t>
      </w:r>
      <w:r w:rsidR="004A2A08" w:rsidRPr="00143EA5">
        <w:rPr>
          <w:szCs w:val="22"/>
        </w:rPr>
        <w:t xml:space="preserve">pintaveden valuma-aluetta, jolla vesi muodostuu ja jolta se </w:t>
      </w:r>
      <w:r w:rsidR="00333C21" w:rsidRPr="00143EA5">
        <w:rPr>
          <w:szCs w:val="22"/>
        </w:rPr>
        <w:t>kulkeutuu vedenottopisteelle;</w:t>
      </w:r>
    </w:p>
    <w:p w14:paraId="17CA6A2B" w14:textId="43EBE3C6" w:rsidR="00333C21" w:rsidRPr="00143EA5" w:rsidRDefault="00C12D33" w:rsidP="004A2A08">
      <w:pPr>
        <w:pStyle w:val="LLKappalejako"/>
        <w:numPr>
          <w:ilvl w:val="0"/>
          <w:numId w:val="26"/>
        </w:numPr>
        <w:rPr>
          <w:szCs w:val="22"/>
        </w:rPr>
      </w:pPr>
      <w:r w:rsidRPr="00143EA5">
        <w:rPr>
          <w:i/>
          <w:szCs w:val="22"/>
        </w:rPr>
        <w:t>vaaralla</w:t>
      </w:r>
      <w:r w:rsidR="009A2C68" w:rsidRPr="00143EA5">
        <w:rPr>
          <w:szCs w:val="22"/>
        </w:rPr>
        <w:t xml:space="preserve"> </w:t>
      </w:r>
      <w:r w:rsidR="009A2C68" w:rsidRPr="00143EA5">
        <w:rPr>
          <w:color w:val="000000"/>
          <w:szCs w:val="22"/>
          <w:shd w:val="clear" w:color="auto" w:fill="FFFFFF"/>
        </w:rPr>
        <w:t xml:space="preserve">vedessä olevaa biologista, kemiallista, fysikaalista tai </w:t>
      </w:r>
      <w:r w:rsidR="00C0484E" w:rsidRPr="00143EA5">
        <w:rPr>
          <w:color w:val="000000"/>
          <w:szCs w:val="22"/>
          <w:shd w:val="clear" w:color="auto" w:fill="FFFFFF"/>
        </w:rPr>
        <w:t xml:space="preserve">radioaktiivista </w:t>
      </w:r>
      <w:r w:rsidR="009A2C68" w:rsidRPr="00143EA5">
        <w:rPr>
          <w:color w:val="000000"/>
          <w:szCs w:val="22"/>
          <w:shd w:val="clear" w:color="auto" w:fill="FFFFFF"/>
        </w:rPr>
        <w:t xml:space="preserve">tekijää tai muuta veden tilaan liittyvää seikkaa, joka saattaa aiheuttaa </w:t>
      </w:r>
      <w:r w:rsidR="0087498D" w:rsidRPr="00143EA5">
        <w:rPr>
          <w:color w:val="000000"/>
          <w:szCs w:val="22"/>
          <w:shd w:val="clear" w:color="auto" w:fill="FFFFFF"/>
        </w:rPr>
        <w:t>terveyshaittaa</w:t>
      </w:r>
      <w:r w:rsidR="004B099A" w:rsidRPr="00143EA5">
        <w:rPr>
          <w:color w:val="000000"/>
          <w:szCs w:val="22"/>
          <w:shd w:val="clear" w:color="auto" w:fill="FFFFFF"/>
        </w:rPr>
        <w:t xml:space="preserve"> talousveden välityksellä</w:t>
      </w:r>
      <w:r w:rsidR="000422B3" w:rsidRPr="00143EA5">
        <w:rPr>
          <w:color w:val="000000"/>
          <w:szCs w:val="22"/>
          <w:shd w:val="clear" w:color="auto" w:fill="FFFFFF"/>
        </w:rPr>
        <w:t xml:space="preserve"> tai vaikuttaa veden käyttökelpoisuuteen</w:t>
      </w:r>
      <w:r w:rsidR="009A2C68" w:rsidRPr="00143EA5">
        <w:rPr>
          <w:color w:val="000000"/>
          <w:szCs w:val="22"/>
          <w:shd w:val="clear" w:color="auto" w:fill="FFFFFF"/>
        </w:rPr>
        <w:t>;</w:t>
      </w:r>
    </w:p>
    <w:p w14:paraId="544C3D4F" w14:textId="3B5E7836" w:rsidR="00C12D33" w:rsidRPr="00143EA5" w:rsidRDefault="00C12D33" w:rsidP="004A2A08">
      <w:pPr>
        <w:pStyle w:val="LLKappalejako"/>
        <w:numPr>
          <w:ilvl w:val="0"/>
          <w:numId w:val="26"/>
        </w:numPr>
        <w:rPr>
          <w:szCs w:val="22"/>
        </w:rPr>
      </w:pPr>
      <w:r w:rsidRPr="00143EA5">
        <w:rPr>
          <w:i/>
          <w:szCs w:val="22"/>
        </w:rPr>
        <w:t>vaaratilanteella</w:t>
      </w:r>
      <w:r w:rsidR="009A2C68" w:rsidRPr="00143EA5">
        <w:rPr>
          <w:szCs w:val="22"/>
        </w:rPr>
        <w:t xml:space="preserve"> </w:t>
      </w:r>
      <w:r w:rsidR="009A2C68" w:rsidRPr="00143EA5">
        <w:rPr>
          <w:color w:val="000000"/>
          <w:szCs w:val="22"/>
          <w:shd w:val="clear" w:color="auto" w:fill="FFFFFF"/>
        </w:rPr>
        <w:t xml:space="preserve">tilannetta, joka </w:t>
      </w:r>
      <w:r w:rsidR="0050275D" w:rsidRPr="00143EA5">
        <w:rPr>
          <w:color w:val="000000"/>
          <w:szCs w:val="22"/>
          <w:shd w:val="clear" w:color="auto" w:fill="FFFFFF"/>
        </w:rPr>
        <w:t>uhkaa</w:t>
      </w:r>
      <w:r w:rsidR="009A2C68" w:rsidRPr="00143EA5">
        <w:rPr>
          <w:color w:val="000000"/>
          <w:szCs w:val="22"/>
          <w:shd w:val="clear" w:color="auto" w:fill="FFFFFF"/>
        </w:rPr>
        <w:t xml:space="preserve"> </w:t>
      </w:r>
      <w:r w:rsidR="0087498D" w:rsidRPr="00143EA5">
        <w:rPr>
          <w:color w:val="000000"/>
          <w:szCs w:val="22"/>
          <w:shd w:val="clear" w:color="auto" w:fill="FFFFFF"/>
        </w:rPr>
        <w:t>talousveden tuotantoketju</w:t>
      </w:r>
      <w:r w:rsidR="0050275D" w:rsidRPr="00143EA5">
        <w:rPr>
          <w:color w:val="000000"/>
          <w:szCs w:val="22"/>
          <w:shd w:val="clear" w:color="auto" w:fill="FFFFFF"/>
        </w:rPr>
        <w:t>a</w:t>
      </w:r>
      <w:r w:rsidR="0087498D" w:rsidRPr="00143EA5">
        <w:rPr>
          <w:color w:val="000000"/>
          <w:szCs w:val="22"/>
          <w:shd w:val="clear" w:color="auto" w:fill="FFFFFF"/>
        </w:rPr>
        <w:t xml:space="preserve"> </w:t>
      </w:r>
      <w:r w:rsidR="0050275D" w:rsidRPr="00143EA5">
        <w:rPr>
          <w:color w:val="000000"/>
          <w:szCs w:val="22"/>
          <w:shd w:val="clear" w:color="auto" w:fill="FFFFFF"/>
        </w:rPr>
        <w:t>s</w:t>
      </w:r>
      <w:r w:rsidR="0087498D" w:rsidRPr="00143EA5">
        <w:rPr>
          <w:color w:val="000000"/>
          <w:szCs w:val="22"/>
          <w:shd w:val="clear" w:color="auto" w:fill="FFFFFF"/>
        </w:rPr>
        <w:t xml:space="preserve">iten, että </w:t>
      </w:r>
      <w:r w:rsidR="0050275D" w:rsidRPr="00143EA5">
        <w:rPr>
          <w:color w:val="000000"/>
          <w:szCs w:val="22"/>
          <w:shd w:val="clear" w:color="auto" w:fill="FFFFFF"/>
        </w:rPr>
        <w:t>vaara</w:t>
      </w:r>
      <w:r w:rsidR="00A2159A" w:rsidRPr="00143EA5">
        <w:rPr>
          <w:color w:val="000000"/>
          <w:szCs w:val="22"/>
          <w:shd w:val="clear" w:color="auto" w:fill="FFFFFF"/>
        </w:rPr>
        <w:t xml:space="preserve"> voi toteutua;</w:t>
      </w:r>
      <w:r w:rsidR="0050275D" w:rsidRPr="00143EA5">
        <w:rPr>
          <w:color w:val="000000"/>
          <w:szCs w:val="22"/>
          <w:shd w:val="clear" w:color="auto" w:fill="FFFFFF"/>
        </w:rPr>
        <w:t xml:space="preserve"> </w:t>
      </w:r>
    </w:p>
    <w:p w14:paraId="67387FAA" w14:textId="3236844A" w:rsidR="00C12D33" w:rsidRPr="00143EA5" w:rsidRDefault="00C12D33" w:rsidP="004A2A08">
      <w:pPr>
        <w:pStyle w:val="LLKappalejako"/>
        <w:numPr>
          <w:ilvl w:val="0"/>
          <w:numId w:val="26"/>
        </w:numPr>
        <w:rPr>
          <w:szCs w:val="22"/>
        </w:rPr>
      </w:pPr>
      <w:r w:rsidRPr="00143EA5">
        <w:rPr>
          <w:i/>
          <w:szCs w:val="22"/>
        </w:rPr>
        <w:t>riskillä</w:t>
      </w:r>
      <w:r w:rsidR="004069C2" w:rsidRPr="00143EA5">
        <w:rPr>
          <w:szCs w:val="22"/>
        </w:rPr>
        <w:t xml:space="preserve"> </w:t>
      </w:r>
      <w:r w:rsidR="004069C2" w:rsidRPr="00143EA5">
        <w:rPr>
          <w:color w:val="000000"/>
          <w:szCs w:val="22"/>
          <w:shd w:val="clear" w:color="auto" w:fill="FFFFFF"/>
        </w:rPr>
        <w:t xml:space="preserve">vaaratilanteen todennäköisyyden ja </w:t>
      </w:r>
      <w:r w:rsidR="000422B3" w:rsidRPr="00143EA5">
        <w:rPr>
          <w:color w:val="000000"/>
          <w:szCs w:val="22"/>
          <w:shd w:val="clear" w:color="auto" w:fill="FFFFFF"/>
        </w:rPr>
        <w:t>vaaran</w:t>
      </w:r>
      <w:r w:rsidR="00B643B2" w:rsidRPr="00143EA5">
        <w:rPr>
          <w:color w:val="000000"/>
          <w:szCs w:val="22"/>
          <w:shd w:val="clear" w:color="auto" w:fill="FFFFFF"/>
        </w:rPr>
        <w:t xml:space="preserve"> haittavaikutuksen </w:t>
      </w:r>
      <w:r w:rsidR="000422B3" w:rsidRPr="00143EA5">
        <w:rPr>
          <w:color w:val="000000"/>
          <w:szCs w:val="22"/>
          <w:shd w:val="clear" w:color="auto" w:fill="FFFFFF"/>
        </w:rPr>
        <w:t>yhdistelmää</w:t>
      </w:r>
      <w:r w:rsidR="004069C2" w:rsidRPr="00143EA5">
        <w:rPr>
          <w:color w:val="000000"/>
          <w:szCs w:val="22"/>
          <w:shd w:val="clear" w:color="auto" w:fill="FFFFFF"/>
        </w:rPr>
        <w:t>;</w:t>
      </w:r>
    </w:p>
    <w:p w14:paraId="057C59A6" w14:textId="6CFC85CE" w:rsidR="00C12D33" w:rsidRPr="00143EA5" w:rsidRDefault="00C12D33" w:rsidP="004A2A08">
      <w:pPr>
        <w:pStyle w:val="LLKappalejako"/>
        <w:numPr>
          <w:ilvl w:val="0"/>
          <w:numId w:val="26"/>
        </w:numPr>
        <w:rPr>
          <w:szCs w:val="22"/>
        </w:rPr>
      </w:pPr>
      <w:r w:rsidRPr="00143EA5">
        <w:rPr>
          <w:i/>
          <w:szCs w:val="22"/>
        </w:rPr>
        <w:t>riskienhallintatoimenpiteellä</w:t>
      </w:r>
      <w:r w:rsidR="004069C2" w:rsidRPr="00143EA5">
        <w:rPr>
          <w:szCs w:val="22"/>
        </w:rPr>
        <w:t xml:space="preserve"> </w:t>
      </w:r>
      <w:r w:rsidR="00401A1E" w:rsidRPr="00143EA5">
        <w:rPr>
          <w:szCs w:val="22"/>
        </w:rPr>
        <w:t xml:space="preserve">sellaista </w:t>
      </w:r>
      <w:r w:rsidR="007F3AA9" w:rsidRPr="00143EA5">
        <w:rPr>
          <w:szCs w:val="22"/>
        </w:rPr>
        <w:t>toimenpidettä</w:t>
      </w:r>
      <w:r w:rsidR="004069C2" w:rsidRPr="00143EA5">
        <w:rPr>
          <w:szCs w:val="22"/>
        </w:rPr>
        <w:t xml:space="preserve">, jolla </w:t>
      </w:r>
      <w:r w:rsidR="00B643B2" w:rsidRPr="00143EA5">
        <w:rPr>
          <w:szCs w:val="22"/>
        </w:rPr>
        <w:t>ennalta</w:t>
      </w:r>
      <w:r w:rsidR="004069C2" w:rsidRPr="00143EA5">
        <w:rPr>
          <w:szCs w:val="22"/>
        </w:rPr>
        <w:t>ehkäistään vaaraa tai vaaratilannetta</w:t>
      </w:r>
      <w:r w:rsidR="004B099A" w:rsidRPr="00143EA5">
        <w:rPr>
          <w:szCs w:val="22"/>
        </w:rPr>
        <w:t xml:space="preserve"> taikka </w:t>
      </w:r>
      <w:r w:rsidR="00401A1E" w:rsidRPr="00143EA5">
        <w:rPr>
          <w:szCs w:val="22"/>
        </w:rPr>
        <w:t xml:space="preserve">poistetaan tai </w:t>
      </w:r>
      <w:r w:rsidR="004B099A" w:rsidRPr="00143EA5">
        <w:rPr>
          <w:szCs w:val="22"/>
        </w:rPr>
        <w:t>vähennetään näistä aiheutuvaa riskiä</w:t>
      </w:r>
      <w:r w:rsidR="004069C2" w:rsidRPr="00143EA5">
        <w:rPr>
          <w:szCs w:val="22"/>
        </w:rPr>
        <w:t>;</w:t>
      </w:r>
    </w:p>
    <w:p w14:paraId="6CECE34F" w14:textId="77777777" w:rsidR="00CF0CE3" w:rsidRPr="00143EA5" w:rsidRDefault="00CF0CE3" w:rsidP="001D5B51">
      <w:pPr>
        <w:pStyle w:val="LLKappalejako"/>
        <w:rPr>
          <w:szCs w:val="22"/>
          <w:highlight w:val="yellow"/>
        </w:rPr>
      </w:pPr>
      <w:bookmarkStart w:id="0" w:name="_GoBack"/>
      <w:bookmarkEnd w:id="0"/>
    </w:p>
    <w:p w14:paraId="6DA34690" w14:textId="77777777" w:rsidR="00CF0CE3" w:rsidRPr="00143EA5" w:rsidRDefault="00CF0CE3" w:rsidP="001D5B51">
      <w:pPr>
        <w:pStyle w:val="LLKappalejako"/>
        <w:rPr>
          <w:szCs w:val="22"/>
          <w:highlight w:val="yellow"/>
        </w:rPr>
      </w:pPr>
    </w:p>
    <w:p w14:paraId="49496378" w14:textId="3D853E08" w:rsidR="00AE0610" w:rsidRPr="00143EA5" w:rsidRDefault="00AE0610" w:rsidP="00AE0610">
      <w:pPr>
        <w:pStyle w:val="LLKappalejako"/>
        <w:jc w:val="center"/>
        <w:rPr>
          <w:szCs w:val="22"/>
        </w:rPr>
      </w:pPr>
      <w:r w:rsidRPr="00143EA5">
        <w:rPr>
          <w:szCs w:val="22"/>
        </w:rPr>
        <w:t>3 §</w:t>
      </w:r>
    </w:p>
    <w:p w14:paraId="3BA9809D" w14:textId="77777777" w:rsidR="00143EA5" w:rsidRPr="00143EA5" w:rsidRDefault="00143EA5" w:rsidP="00AE0610">
      <w:pPr>
        <w:pStyle w:val="LLKappalejako"/>
        <w:jc w:val="center"/>
        <w:rPr>
          <w:szCs w:val="22"/>
        </w:rPr>
      </w:pPr>
    </w:p>
    <w:p w14:paraId="1F79CD56" w14:textId="57FF1F30" w:rsidR="00AE0610" w:rsidRPr="00143EA5" w:rsidRDefault="00AE0610" w:rsidP="00AE0610">
      <w:pPr>
        <w:pStyle w:val="LLKappalejako"/>
        <w:jc w:val="center"/>
        <w:rPr>
          <w:i/>
          <w:szCs w:val="22"/>
        </w:rPr>
      </w:pPr>
      <w:r w:rsidRPr="00143EA5">
        <w:rPr>
          <w:i/>
          <w:szCs w:val="22"/>
        </w:rPr>
        <w:t>Riskienhallintasuunnitelma</w:t>
      </w:r>
    </w:p>
    <w:p w14:paraId="1EC70E72" w14:textId="77777777" w:rsidR="00AE0610" w:rsidRPr="00143EA5" w:rsidRDefault="00AE0610" w:rsidP="00AE0610">
      <w:pPr>
        <w:pStyle w:val="LLKappalejako"/>
        <w:rPr>
          <w:szCs w:val="22"/>
        </w:rPr>
      </w:pPr>
    </w:p>
    <w:p w14:paraId="5581F9B7" w14:textId="4B8DFDAB" w:rsidR="00AE0610" w:rsidRPr="00143EA5" w:rsidRDefault="00036EDF" w:rsidP="00AE0610">
      <w:pPr>
        <w:pStyle w:val="LLKappalejako"/>
        <w:rPr>
          <w:szCs w:val="22"/>
        </w:rPr>
      </w:pPr>
      <w:r w:rsidRPr="00143EA5">
        <w:rPr>
          <w:szCs w:val="22"/>
        </w:rPr>
        <w:lastRenderedPageBreak/>
        <w:t>Te</w:t>
      </w:r>
      <w:r w:rsidR="00AE0610" w:rsidRPr="00143EA5">
        <w:rPr>
          <w:szCs w:val="22"/>
        </w:rPr>
        <w:t xml:space="preserve">rveydensuojelulain 19 a §:ssä tarkoitettuun riskienhallintasuunnitelmaan </w:t>
      </w:r>
      <w:r w:rsidR="00A22D47" w:rsidRPr="00143EA5">
        <w:rPr>
          <w:szCs w:val="22"/>
        </w:rPr>
        <w:t xml:space="preserve">on sisällytettävä </w:t>
      </w:r>
      <w:r w:rsidR="00AE0610" w:rsidRPr="00143EA5">
        <w:rPr>
          <w:szCs w:val="22"/>
        </w:rPr>
        <w:t xml:space="preserve">seuraavat </w:t>
      </w:r>
      <w:r w:rsidR="00B7511C" w:rsidRPr="00143EA5">
        <w:rPr>
          <w:szCs w:val="22"/>
        </w:rPr>
        <w:t>tiedot</w:t>
      </w:r>
      <w:r w:rsidR="00AE0610" w:rsidRPr="00143EA5">
        <w:rPr>
          <w:szCs w:val="22"/>
        </w:rPr>
        <w:t>:</w:t>
      </w:r>
    </w:p>
    <w:p w14:paraId="7655B433" w14:textId="77777777" w:rsidR="00AE0610" w:rsidRPr="00143EA5" w:rsidRDefault="00AE0610" w:rsidP="00AE0610">
      <w:pPr>
        <w:pStyle w:val="LLKappalejako"/>
        <w:numPr>
          <w:ilvl w:val="0"/>
          <w:numId w:val="27"/>
        </w:numPr>
        <w:rPr>
          <w:szCs w:val="22"/>
        </w:rPr>
      </w:pPr>
      <w:r w:rsidRPr="00143EA5">
        <w:rPr>
          <w:szCs w:val="22"/>
        </w:rPr>
        <w:t>riskienhallintasuunnitelman laatimiseen osallistuneen työryhmän kokoonpano;</w:t>
      </w:r>
    </w:p>
    <w:p w14:paraId="50EEF6BF" w14:textId="4211CC2B" w:rsidR="00AE0610" w:rsidRPr="00143EA5" w:rsidRDefault="00AE0610" w:rsidP="00AE0610">
      <w:pPr>
        <w:pStyle w:val="LLKappalejako"/>
        <w:numPr>
          <w:ilvl w:val="0"/>
          <w:numId w:val="27"/>
        </w:numPr>
        <w:rPr>
          <w:szCs w:val="22"/>
        </w:rPr>
      </w:pPr>
      <w:r w:rsidRPr="00143EA5">
        <w:rPr>
          <w:szCs w:val="22"/>
        </w:rPr>
        <w:t>vedenottopiste</w:t>
      </w:r>
      <w:r w:rsidR="00036EDF" w:rsidRPr="00143EA5">
        <w:rPr>
          <w:szCs w:val="22"/>
        </w:rPr>
        <w:t>iden sijainti</w:t>
      </w:r>
      <w:r w:rsidRPr="00143EA5">
        <w:rPr>
          <w:szCs w:val="22"/>
        </w:rPr>
        <w:t xml:space="preserve"> paikkatietona</w:t>
      </w:r>
      <w:r w:rsidR="00E40414" w:rsidRPr="00143EA5">
        <w:rPr>
          <w:szCs w:val="22"/>
        </w:rPr>
        <w:t>;</w:t>
      </w:r>
      <w:r w:rsidRPr="00143EA5">
        <w:rPr>
          <w:szCs w:val="22"/>
        </w:rPr>
        <w:t xml:space="preserve"> </w:t>
      </w:r>
    </w:p>
    <w:p w14:paraId="7A7CDEB7" w14:textId="4C3385D2" w:rsidR="00AE0610" w:rsidRPr="00143EA5" w:rsidRDefault="00AE0610" w:rsidP="00AE0610">
      <w:pPr>
        <w:pStyle w:val="LLKappalejako"/>
        <w:numPr>
          <w:ilvl w:val="0"/>
          <w:numId w:val="27"/>
        </w:numPr>
        <w:rPr>
          <w:szCs w:val="22"/>
        </w:rPr>
      </w:pPr>
      <w:r w:rsidRPr="00143EA5">
        <w:rPr>
          <w:color w:val="000000"/>
          <w:szCs w:val="22"/>
          <w:shd w:val="clear" w:color="auto" w:fill="FFFFFF"/>
        </w:rPr>
        <w:t>selvitys vedenottopiste</w:t>
      </w:r>
      <w:r w:rsidR="00036EDF" w:rsidRPr="00143EA5">
        <w:rPr>
          <w:color w:val="000000"/>
          <w:szCs w:val="22"/>
          <w:shd w:val="clear" w:color="auto" w:fill="FFFFFF"/>
        </w:rPr>
        <w:t xml:space="preserve">iden </w:t>
      </w:r>
      <w:r w:rsidRPr="00143EA5">
        <w:rPr>
          <w:color w:val="000000"/>
          <w:szCs w:val="22"/>
          <w:shd w:val="clear" w:color="auto" w:fill="FFFFFF"/>
        </w:rPr>
        <w:t>vedenmuodostumisalue</w:t>
      </w:r>
      <w:r w:rsidR="00036EDF" w:rsidRPr="00143EA5">
        <w:rPr>
          <w:color w:val="000000"/>
          <w:szCs w:val="22"/>
          <w:shd w:val="clear" w:color="auto" w:fill="FFFFFF"/>
        </w:rPr>
        <w:t>iden</w:t>
      </w:r>
      <w:r w:rsidRPr="00143EA5">
        <w:rPr>
          <w:color w:val="000000"/>
          <w:szCs w:val="22"/>
          <w:shd w:val="clear" w:color="auto" w:fill="FFFFFF"/>
        </w:rPr>
        <w:t xml:space="preserve"> maankäytöstä, valumasta ja vedenmuodostusprosesseista</w:t>
      </w:r>
      <w:r w:rsidRPr="00143EA5">
        <w:rPr>
          <w:szCs w:val="22"/>
        </w:rPr>
        <w:t>;</w:t>
      </w:r>
    </w:p>
    <w:p w14:paraId="237910D0" w14:textId="2EA62254" w:rsidR="00AE0610" w:rsidRPr="00143EA5" w:rsidRDefault="00AE0610" w:rsidP="00AE0610">
      <w:pPr>
        <w:pStyle w:val="LLKappalejako"/>
        <w:numPr>
          <w:ilvl w:val="0"/>
          <w:numId w:val="27"/>
        </w:numPr>
        <w:rPr>
          <w:szCs w:val="22"/>
        </w:rPr>
      </w:pPr>
      <w:r w:rsidRPr="00143EA5">
        <w:rPr>
          <w:szCs w:val="22"/>
        </w:rPr>
        <w:t>vedenottamoiden, vedenottamoalueiden, vedenottamon suoja-alueiden</w:t>
      </w:r>
      <w:r w:rsidR="00401A1E" w:rsidRPr="00143EA5">
        <w:rPr>
          <w:szCs w:val="22"/>
        </w:rPr>
        <w:t xml:space="preserve">, </w:t>
      </w:r>
      <w:r w:rsidRPr="00143EA5">
        <w:rPr>
          <w:szCs w:val="22"/>
        </w:rPr>
        <w:t xml:space="preserve">vedenkäsittelylaitosten </w:t>
      </w:r>
      <w:r w:rsidR="00401A1E" w:rsidRPr="00143EA5">
        <w:rPr>
          <w:szCs w:val="22"/>
        </w:rPr>
        <w:t xml:space="preserve">ja vedenjakelualueiden </w:t>
      </w:r>
      <w:r w:rsidRPr="00143EA5">
        <w:rPr>
          <w:szCs w:val="22"/>
        </w:rPr>
        <w:t>sijainti</w:t>
      </w:r>
      <w:r w:rsidR="00401A1E" w:rsidRPr="00143EA5">
        <w:rPr>
          <w:szCs w:val="22"/>
        </w:rPr>
        <w:t xml:space="preserve"> kartalla</w:t>
      </w:r>
      <w:r w:rsidR="00E40414" w:rsidRPr="00143EA5">
        <w:rPr>
          <w:szCs w:val="22"/>
        </w:rPr>
        <w:t>;</w:t>
      </w:r>
      <w:r w:rsidRPr="00143EA5">
        <w:rPr>
          <w:szCs w:val="22"/>
        </w:rPr>
        <w:t xml:space="preserve"> </w:t>
      </w:r>
    </w:p>
    <w:p w14:paraId="7686B8A0" w14:textId="4C9B9856" w:rsidR="00AE0610" w:rsidRPr="00143EA5" w:rsidRDefault="00AE0610" w:rsidP="00AE0610">
      <w:pPr>
        <w:pStyle w:val="LLKappalejako"/>
        <w:numPr>
          <w:ilvl w:val="0"/>
          <w:numId w:val="27"/>
        </w:numPr>
        <w:rPr>
          <w:szCs w:val="22"/>
        </w:rPr>
      </w:pPr>
      <w:r w:rsidRPr="00143EA5">
        <w:rPr>
          <w:szCs w:val="22"/>
        </w:rPr>
        <w:t xml:space="preserve">veden ottoa, käsittelyä, varastointia ja jakelua koskeva </w:t>
      </w:r>
      <w:r w:rsidR="00401A1E" w:rsidRPr="00143EA5">
        <w:rPr>
          <w:szCs w:val="22"/>
        </w:rPr>
        <w:t xml:space="preserve">vedentuotantoketjun </w:t>
      </w:r>
      <w:r w:rsidRPr="00143EA5">
        <w:rPr>
          <w:szCs w:val="22"/>
        </w:rPr>
        <w:t>kuvaus</w:t>
      </w:r>
      <w:r w:rsidR="00E40414" w:rsidRPr="00143EA5">
        <w:rPr>
          <w:szCs w:val="22"/>
        </w:rPr>
        <w:t>;</w:t>
      </w:r>
      <w:r w:rsidRPr="00143EA5">
        <w:rPr>
          <w:szCs w:val="22"/>
        </w:rPr>
        <w:t xml:space="preserve"> </w:t>
      </w:r>
    </w:p>
    <w:p w14:paraId="2965D3C1" w14:textId="2DDA840F" w:rsidR="00AE0610" w:rsidRPr="00143EA5" w:rsidRDefault="00AE0610" w:rsidP="00AE0610">
      <w:pPr>
        <w:pStyle w:val="LLKappalejako"/>
        <w:numPr>
          <w:ilvl w:val="0"/>
          <w:numId w:val="27"/>
        </w:numPr>
        <w:rPr>
          <w:szCs w:val="22"/>
        </w:rPr>
      </w:pPr>
      <w:r w:rsidRPr="00143EA5">
        <w:rPr>
          <w:szCs w:val="22"/>
        </w:rPr>
        <w:t xml:space="preserve">tiedot </w:t>
      </w:r>
      <w:r w:rsidR="00401A1E" w:rsidRPr="00143EA5">
        <w:rPr>
          <w:szCs w:val="22"/>
        </w:rPr>
        <w:t xml:space="preserve">vedenkäsittelykemikaaleista ja </w:t>
      </w:r>
      <w:r w:rsidRPr="00143EA5">
        <w:rPr>
          <w:szCs w:val="22"/>
        </w:rPr>
        <w:t xml:space="preserve">sellaisten vedentuotantoketjussa käytettävien tuotteiden materiaaleista, jotka ovat kosketuksissa talousvedeksi tuotettavan veden </w:t>
      </w:r>
      <w:r w:rsidR="00401A1E" w:rsidRPr="00143EA5">
        <w:rPr>
          <w:szCs w:val="22"/>
        </w:rPr>
        <w:t xml:space="preserve">ja talousveden </w:t>
      </w:r>
      <w:r w:rsidRPr="00143EA5">
        <w:rPr>
          <w:szCs w:val="22"/>
        </w:rPr>
        <w:t>kanssa</w:t>
      </w:r>
      <w:r w:rsidR="00E40414" w:rsidRPr="00143EA5">
        <w:rPr>
          <w:szCs w:val="22"/>
        </w:rPr>
        <w:t>;</w:t>
      </w:r>
    </w:p>
    <w:p w14:paraId="42794FE1" w14:textId="5A0F9691" w:rsidR="00AE0610" w:rsidRPr="00143EA5" w:rsidRDefault="000F4707" w:rsidP="00AE0610">
      <w:pPr>
        <w:pStyle w:val="LLKappalejako"/>
        <w:numPr>
          <w:ilvl w:val="0"/>
          <w:numId w:val="27"/>
        </w:numPr>
        <w:rPr>
          <w:szCs w:val="22"/>
        </w:rPr>
      </w:pPr>
      <w:r w:rsidRPr="00143EA5">
        <w:rPr>
          <w:szCs w:val="22"/>
        </w:rPr>
        <w:t xml:space="preserve">liitteen 1 mukainen </w:t>
      </w:r>
      <w:r w:rsidR="00AE0610" w:rsidRPr="00143EA5">
        <w:rPr>
          <w:szCs w:val="22"/>
        </w:rPr>
        <w:t xml:space="preserve">luettelo </w:t>
      </w:r>
      <w:r w:rsidRPr="00143EA5">
        <w:rPr>
          <w:szCs w:val="22"/>
        </w:rPr>
        <w:t>tunnistetuista vaaroista ja vaaratilanteista</w:t>
      </w:r>
      <w:r w:rsidR="00AE0610" w:rsidRPr="00143EA5">
        <w:rPr>
          <w:szCs w:val="22"/>
        </w:rPr>
        <w:t xml:space="preserve">; </w:t>
      </w:r>
    </w:p>
    <w:p w14:paraId="42FA507E" w14:textId="77777777" w:rsidR="00AE0610" w:rsidRPr="00143EA5" w:rsidRDefault="00AE0610" w:rsidP="00AE0610">
      <w:pPr>
        <w:pStyle w:val="LLKappalejako"/>
        <w:numPr>
          <w:ilvl w:val="0"/>
          <w:numId w:val="27"/>
        </w:numPr>
        <w:rPr>
          <w:szCs w:val="22"/>
        </w:rPr>
      </w:pPr>
      <w:r w:rsidRPr="00143EA5">
        <w:rPr>
          <w:szCs w:val="22"/>
        </w:rPr>
        <w:t xml:space="preserve">arvio tunnistettujen vaarojen ja vaaratilanteiden aiheuttamasta riskistä talousveden laadulle; </w:t>
      </w:r>
    </w:p>
    <w:p w14:paraId="17EEBEE1" w14:textId="77777777" w:rsidR="00AE0610" w:rsidRPr="00143EA5" w:rsidRDefault="00AE0610" w:rsidP="00AE0610">
      <w:pPr>
        <w:pStyle w:val="LLKappalejako"/>
        <w:numPr>
          <w:ilvl w:val="0"/>
          <w:numId w:val="27"/>
        </w:numPr>
        <w:rPr>
          <w:szCs w:val="22"/>
        </w:rPr>
      </w:pPr>
      <w:r w:rsidRPr="00143EA5">
        <w:rPr>
          <w:szCs w:val="22"/>
        </w:rPr>
        <w:t>luettelo laitoksen käytössä olevista riskienhallintatoimenpiteistä;</w:t>
      </w:r>
      <w:r w:rsidRPr="00143EA5" w:rsidDel="00A00F08">
        <w:rPr>
          <w:szCs w:val="22"/>
        </w:rPr>
        <w:t xml:space="preserve"> </w:t>
      </w:r>
    </w:p>
    <w:p w14:paraId="2D0602BB" w14:textId="4A6C6B4B" w:rsidR="00AE0610" w:rsidRPr="00143EA5" w:rsidRDefault="00CF1CB4" w:rsidP="00AE0610">
      <w:pPr>
        <w:pStyle w:val="LLKappalejako"/>
        <w:numPr>
          <w:ilvl w:val="0"/>
          <w:numId w:val="27"/>
        </w:numPr>
        <w:rPr>
          <w:szCs w:val="22"/>
        </w:rPr>
      </w:pPr>
      <w:r w:rsidRPr="00143EA5">
        <w:rPr>
          <w:szCs w:val="22"/>
        </w:rPr>
        <w:t xml:space="preserve">aikataulutettu </w:t>
      </w:r>
      <w:r w:rsidR="00AE0610" w:rsidRPr="00143EA5">
        <w:rPr>
          <w:szCs w:val="22"/>
        </w:rPr>
        <w:t>toimenpidesuunnitelma uusien riskienhallintatoimenpiteiden käyttöönottamiseksi, jos olemassa olevat riskienhallintatoimenpiteet eivät ole riittäviä poistamaan vaaraa tai vähentämään riskiä</w:t>
      </w:r>
      <w:r w:rsidR="00E40414" w:rsidRPr="00143EA5">
        <w:rPr>
          <w:szCs w:val="22"/>
        </w:rPr>
        <w:t xml:space="preserve"> hyväksyttävälle tasolle</w:t>
      </w:r>
      <w:r w:rsidR="00AE0610" w:rsidRPr="00143EA5">
        <w:rPr>
          <w:szCs w:val="22"/>
        </w:rPr>
        <w:t>;</w:t>
      </w:r>
    </w:p>
    <w:p w14:paraId="788204CC" w14:textId="47D3207D" w:rsidR="00FF4957" w:rsidRPr="00143EA5" w:rsidRDefault="00820ADE" w:rsidP="00D60532">
      <w:pPr>
        <w:pStyle w:val="LLKappalejako"/>
        <w:numPr>
          <w:ilvl w:val="0"/>
          <w:numId w:val="27"/>
        </w:numPr>
        <w:rPr>
          <w:szCs w:val="22"/>
        </w:rPr>
      </w:pPr>
      <w:r w:rsidRPr="00143EA5">
        <w:rPr>
          <w:szCs w:val="22"/>
        </w:rPr>
        <w:t xml:space="preserve">vedentuotantoketjukohtainen </w:t>
      </w:r>
      <w:r w:rsidR="00FF4957" w:rsidRPr="00143EA5">
        <w:rPr>
          <w:szCs w:val="22"/>
        </w:rPr>
        <w:t>omavalvonta</w:t>
      </w:r>
      <w:r w:rsidR="009A781F" w:rsidRPr="00143EA5">
        <w:rPr>
          <w:szCs w:val="22"/>
        </w:rPr>
        <w:t>suunnitelma</w:t>
      </w:r>
      <w:r w:rsidR="00FF4957" w:rsidRPr="00143EA5">
        <w:rPr>
          <w:szCs w:val="22"/>
        </w:rPr>
        <w:t>, jossa kuvataan</w:t>
      </w:r>
      <w:r w:rsidR="00446310" w:rsidRPr="00143EA5">
        <w:rPr>
          <w:szCs w:val="22"/>
        </w:rPr>
        <w:t xml:space="preserve"> </w:t>
      </w:r>
      <w:r w:rsidR="00FF4957" w:rsidRPr="00143EA5">
        <w:rPr>
          <w:szCs w:val="22"/>
        </w:rPr>
        <w:t xml:space="preserve">6 §:ssä tarkoitettu omavalvonta. </w:t>
      </w:r>
    </w:p>
    <w:p w14:paraId="5185B025" w14:textId="40193989" w:rsidR="00AE0610" w:rsidRPr="00143EA5" w:rsidRDefault="00AE0610" w:rsidP="00AE0610">
      <w:pPr>
        <w:pStyle w:val="LLKappalejako"/>
        <w:rPr>
          <w:szCs w:val="22"/>
        </w:rPr>
      </w:pPr>
      <w:r w:rsidRPr="00143EA5">
        <w:rPr>
          <w:szCs w:val="22"/>
        </w:rPr>
        <w:t xml:space="preserve">Jos 1 momentin 3 kohdassa tarkoitettua vedenottopisteen vedenmuodostumisaluetta ei ole määritetty, voidaan </w:t>
      </w:r>
      <w:r w:rsidR="003A6FCA" w:rsidRPr="00143EA5">
        <w:rPr>
          <w:szCs w:val="22"/>
        </w:rPr>
        <w:t xml:space="preserve">mainitussa kohdassa </w:t>
      </w:r>
      <w:r w:rsidR="0010342A" w:rsidRPr="00143EA5">
        <w:rPr>
          <w:szCs w:val="22"/>
        </w:rPr>
        <w:t xml:space="preserve">tarkoitettujen tietojen </w:t>
      </w:r>
      <w:r w:rsidRPr="00143EA5">
        <w:rPr>
          <w:szCs w:val="22"/>
        </w:rPr>
        <w:t xml:space="preserve">osalta käyttää </w:t>
      </w:r>
      <w:r w:rsidR="00C0484E" w:rsidRPr="00143EA5">
        <w:rPr>
          <w:szCs w:val="22"/>
        </w:rPr>
        <w:t xml:space="preserve">ympäristönsuojelulain </w:t>
      </w:r>
      <w:r w:rsidR="008036A2" w:rsidRPr="00143EA5">
        <w:rPr>
          <w:szCs w:val="22"/>
        </w:rPr>
        <w:t xml:space="preserve">(527/2014) </w:t>
      </w:r>
      <w:r w:rsidR="00C0484E" w:rsidRPr="00143EA5">
        <w:rPr>
          <w:szCs w:val="22"/>
        </w:rPr>
        <w:t xml:space="preserve">222 §:ssä tarkoitettuun ympäristönsuojelun tietojärjestelmään tallennettuja tietoja, jotka koskevat </w:t>
      </w:r>
      <w:r w:rsidRPr="00143EA5">
        <w:rPr>
          <w:szCs w:val="22"/>
        </w:rPr>
        <w:t>vesienhoidon ja merenhoidon järjestämisestä annetun lain</w:t>
      </w:r>
      <w:r w:rsidR="0010342A" w:rsidRPr="00143EA5">
        <w:rPr>
          <w:szCs w:val="22"/>
        </w:rPr>
        <w:t xml:space="preserve"> (1299/2004)</w:t>
      </w:r>
      <w:r w:rsidR="0052492B" w:rsidRPr="00143EA5">
        <w:rPr>
          <w:szCs w:val="22"/>
        </w:rPr>
        <w:t xml:space="preserve">, jäljempänä </w:t>
      </w:r>
      <w:r w:rsidR="0052492B" w:rsidRPr="00143EA5">
        <w:rPr>
          <w:i/>
          <w:szCs w:val="22"/>
        </w:rPr>
        <w:t>vesienhoitolaki</w:t>
      </w:r>
      <w:r w:rsidR="0052492B" w:rsidRPr="00143EA5">
        <w:rPr>
          <w:szCs w:val="22"/>
        </w:rPr>
        <w:t>,</w:t>
      </w:r>
      <w:r w:rsidRPr="00143EA5">
        <w:rPr>
          <w:szCs w:val="22"/>
        </w:rPr>
        <w:t xml:space="preserve"> 10 a §:ssä tarkoitet</w:t>
      </w:r>
      <w:r w:rsidR="00C0484E" w:rsidRPr="00143EA5">
        <w:rPr>
          <w:szCs w:val="22"/>
        </w:rPr>
        <w:t>tua</w:t>
      </w:r>
      <w:r w:rsidRPr="00143EA5">
        <w:rPr>
          <w:szCs w:val="22"/>
        </w:rPr>
        <w:t xml:space="preserve"> pohjavesialue</w:t>
      </w:r>
      <w:r w:rsidR="00C0484E" w:rsidRPr="00143EA5">
        <w:rPr>
          <w:szCs w:val="22"/>
        </w:rPr>
        <w:t>tta</w:t>
      </w:r>
      <w:r w:rsidRPr="00143EA5">
        <w:rPr>
          <w:szCs w:val="22"/>
        </w:rPr>
        <w:t xml:space="preserve"> taikka pintaveden valuma- tai osavaluma-alue</w:t>
      </w:r>
      <w:r w:rsidR="00485BC1" w:rsidRPr="00143EA5">
        <w:rPr>
          <w:szCs w:val="22"/>
        </w:rPr>
        <w:t>tta</w:t>
      </w:r>
      <w:r w:rsidRPr="00143EA5">
        <w:rPr>
          <w:szCs w:val="22"/>
        </w:rPr>
        <w:t>.</w:t>
      </w:r>
    </w:p>
    <w:p w14:paraId="0A27B6DD" w14:textId="77777777" w:rsidR="005F4456" w:rsidRPr="00143EA5" w:rsidRDefault="005F4456" w:rsidP="005F4456">
      <w:pPr>
        <w:pStyle w:val="LLKappalejako"/>
        <w:rPr>
          <w:szCs w:val="22"/>
        </w:rPr>
      </w:pPr>
      <w:r w:rsidRPr="00143EA5">
        <w:rPr>
          <w:szCs w:val="22"/>
        </w:rPr>
        <w:t>Riskienhallintasuunnitelmaan sisältyvät tiedot on pidettävä ajan tasalla, ja suunnitelma on tarkistettava vähintään kerran kuudessa vuodessa.</w:t>
      </w:r>
    </w:p>
    <w:p w14:paraId="6F9AE059" w14:textId="77777777" w:rsidR="00CF0CE3" w:rsidRPr="00143EA5" w:rsidRDefault="00CF0CE3" w:rsidP="001D5B51">
      <w:pPr>
        <w:pStyle w:val="LLKappalejako"/>
        <w:rPr>
          <w:szCs w:val="22"/>
          <w:highlight w:val="yellow"/>
        </w:rPr>
      </w:pPr>
    </w:p>
    <w:p w14:paraId="6CA7D171" w14:textId="77777777" w:rsidR="00493CD8" w:rsidRPr="00143EA5" w:rsidRDefault="00493CD8" w:rsidP="001D5B51">
      <w:pPr>
        <w:pStyle w:val="LLKappalejako"/>
        <w:rPr>
          <w:szCs w:val="22"/>
        </w:rPr>
      </w:pPr>
    </w:p>
    <w:p w14:paraId="12C39C09" w14:textId="2F7D0A6E" w:rsidR="00C97E47" w:rsidRPr="00143EA5" w:rsidRDefault="00AE0610" w:rsidP="00F966D2">
      <w:pPr>
        <w:pStyle w:val="LLKappalejako"/>
        <w:ind w:left="170" w:firstLine="0"/>
        <w:jc w:val="center"/>
        <w:rPr>
          <w:szCs w:val="22"/>
        </w:rPr>
      </w:pPr>
      <w:r w:rsidRPr="00143EA5">
        <w:rPr>
          <w:szCs w:val="22"/>
        </w:rPr>
        <w:t>4</w:t>
      </w:r>
      <w:r w:rsidR="00C97E47" w:rsidRPr="00143EA5">
        <w:rPr>
          <w:szCs w:val="22"/>
        </w:rPr>
        <w:t xml:space="preserve"> §</w:t>
      </w:r>
    </w:p>
    <w:p w14:paraId="45F13A0E" w14:textId="77777777" w:rsidR="00143EA5" w:rsidRDefault="00143EA5" w:rsidP="00F966D2">
      <w:pPr>
        <w:pStyle w:val="LLKappalejako"/>
        <w:ind w:left="170" w:firstLine="0"/>
        <w:jc w:val="center"/>
        <w:rPr>
          <w:szCs w:val="22"/>
        </w:rPr>
      </w:pPr>
    </w:p>
    <w:p w14:paraId="7545B2F9" w14:textId="4E4B9DCA" w:rsidR="00C97E47" w:rsidRPr="00143EA5" w:rsidRDefault="00C97E47" w:rsidP="00F966D2">
      <w:pPr>
        <w:pStyle w:val="LLKappalejako"/>
        <w:ind w:left="170" w:firstLine="0"/>
        <w:jc w:val="center"/>
        <w:rPr>
          <w:i/>
          <w:szCs w:val="22"/>
        </w:rPr>
      </w:pPr>
      <w:r w:rsidRPr="00143EA5">
        <w:rPr>
          <w:i/>
          <w:szCs w:val="22"/>
        </w:rPr>
        <w:t>Riskinarviointi</w:t>
      </w:r>
    </w:p>
    <w:p w14:paraId="0DEFF305" w14:textId="77777777" w:rsidR="00C97E47" w:rsidRPr="00143EA5" w:rsidRDefault="00C97E47" w:rsidP="00C97E47">
      <w:pPr>
        <w:pStyle w:val="LLKappalejako"/>
        <w:ind w:left="170" w:firstLine="0"/>
        <w:rPr>
          <w:szCs w:val="22"/>
        </w:rPr>
      </w:pPr>
    </w:p>
    <w:p w14:paraId="494AC455" w14:textId="41DDB94E" w:rsidR="00C97E47" w:rsidRPr="00143EA5" w:rsidRDefault="00C97E47" w:rsidP="00F966D2">
      <w:pPr>
        <w:pStyle w:val="LLKappalejako"/>
        <w:rPr>
          <w:szCs w:val="22"/>
        </w:rPr>
      </w:pPr>
      <w:r w:rsidRPr="00143EA5">
        <w:rPr>
          <w:szCs w:val="22"/>
        </w:rPr>
        <w:t xml:space="preserve">Riskinarvioinnissa arvioidaan </w:t>
      </w:r>
      <w:r w:rsidR="006B71C3" w:rsidRPr="00143EA5">
        <w:rPr>
          <w:szCs w:val="22"/>
        </w:rPr>
        <w:t xml:space="preserve">kaikkien </w:t>
      </w:r>
      <w:r w:rsidR="00AE0610" w:rsidRPr="00143EA5">
        <w:rPr>
          <w:szCs w:val="22"/>
        </w:rPr>
        <w:t>3</w:t>
      </w:r>
      <w:r w:rsidR="006B71C3" w:rsidRPr="00143EA5">
        <w:rPr>
          <w:szCs w:val="22"/>
        </w:rPr>
        <w:t xml:space="preserve"> </w:t>
      </w:r>
      <w:r w:rsidR="0096418C" w:rsidRPr="00143EA5">
        <w:rPr>
          <w:szCs w:val="22"/>
        </w:rPr>
        <w:t>§</w:t>
      </w:r>
      <w:r w:rsidR="00082EE0" w:rsidRPr="00143EA5">
        <w:rPr>
          <w:szCs w:val="22"/>
        </w:rPr>
        <w:t>:</w:t>
      </w:r>
      <w:r w:rsidR="00AE0610" w:rsidRPr="00143EA5">
        <w:rPr>
          <w:szCs w:val="22"/>
        </w:rPr>
        <w:t>n 1 momentin 7 kohdassa</w:t>
      </w:r>
      <w:r w:rsidR="00B10EB9" w:rsidRPr="00143EA5">
        <w:rPr>
          <w:szCs w:val="22"/>
        </w:rPr>
        <w:t xml:space="preserve"> </w:t>
      </w:r>
      <w:r w:rsidR="006B71C3" w:rsidRPr="00143EA5">
        <w:rPr>
          <w:szCs w:val="22"/>
        </w:rPr>
        <w:t xml:space="preserve">tunnistettujen </w:t>
      </w:r>
      <w:r w:rsidRPr="00143EA5">
        <w:rPr>
          <w:szCs w:val="22"/>
        </w:rPr>
        <w:t>vaarojen ja vaaratilanteiden todennäköisyys ja niiden talousveden välityksellä aiheutuva</w:t>
      </w:r>
      <w:r w:rsidR="003D213F" w:rsidRPr="00143EA5">
        <w:rPr>
          <w:szCs w:val="22"/>
        </w:rPr>
        <w:t xml:space="preserve"> mahdolli</w:t>
      </w:r>
      <w:r w:rsidR="00082EE0" w:rsidRPr="00143EA5">
        <w:rPr>
          <w:szCs w:val="22"/>
        </w:rPr>
        <w:t>nen</w:t>
      </w:r>
      <w:r w:rsidR="003D213F" w:rsidRPr="00143EA5">
        <w:rPr>
          <w:szCs w:val="22"/>
        </w:rPr>
        <w:t xml:space="preserve"> terveyshai</w:t>
      </w:r>
      <w:r w:rsidR="00082EE0" w:rsidRPr="00143EA5">
        <w:rPr>
          <w:szCs w:val="22"/>
        </w:rPr>
        <w:t>tta</w:t>
      </w:r>
      <w:r w:rsidR="003D213F" w:rsidRPr="00143EA5">
        <w:rPr>
          <w:szCs w:val="22"/>
        </w:rPr>
        <w:t xml:space="preserve"> </w:t>
      </w:r>
      <w:r w:rsidR="00B10EB9" w:rsidRPr="00143EA5">
        <w:rPr>
          <w:szCs w:val="22"/>
        </w:rPr>
        <w:t>tai talousveden käyttökelpoisuuteen vaikuttava hait</w:t>
      </w:r>
      <w:r w:rsidR="00082EE0" w:rsidRPr="00143EA5">
        <w:rPr>
          <w:szCs w:val="22"/>
        </w:rPr>
        <w:t>t</w:t>
      </w:r>
      <w:r w:rsidR="00B10EB9" w:rsidRPr="00143EA5">
        <w:rPr>
          <w:szCs w:val="22"/>
        </w:rPr>
        <w:t>a</w:t>
      </w:r>
      <w:r w:rsidR="00A22D47" w:rsidRPr="00143EA5">
        <w:rPr>
          <w:szCs w:val="22"/>
        </w:rPr>
        <w:t>.</w:t>
      </w:r>
    </w:p>
    <w:p w14:paraId="545ACF96" w14:textId="13B00FAE" w:rsidR="00C97E47" w:rsidRPr="00143EA5" w:rsidRDefault="00C97E47" w:rsidP="00F966D2">
      <w:pPr>
        <w:pStyle w:val="LLKappalejako"/>
        <w:rPr>
          <w:szCs w:val="22"/>
        </w:rPr>
      </w:pPr>
      <w:r w:rsidRPr="00143EA5">
        <w:rPr>
          <w:szCs w:val="22"/>
        </w:rPr>
        <w:t>Riskinarviointiin sisällytetään selvitys siitä, miten vedenottamon suoja-alue</w:t>
      </w:r>
      <w:r w:rsidR="00191126" w:rsidRPr="00143EA5">
        <w:rPr>
          <w:szCs w:val="22"/>
        </w:rPr>
        <w:t xml:space="preserve">tta koskevat </w:t>
      </w:r>
      <w:r w:rsidRPr="00143EA5">
        <w:rPr>
          <w:szCs w:val="22"/>
        </w:rPr>
        <w:t xml:space="preserve">määräykset, </w:t>
      </w:r>
      <w:r w:rsidR="0052492B" w:rsidRPr="00143EA5">
        <w:rPr>
          <w:szCs w:val="22"/>
        </w:rPr>
        <w:t xml:space="preserve">vesienhoitolain </w:t>
      </w:r>
      <w:r w:rsidR="00191126" w:rsidRPr="00143EA5">
        <w:rPr>
          <w:szCs w:val="22"/>
        </w:rPr>
        <w:t xml:space="preserve">10 e §:ssä tarkoitettu </w:t>
      </w:r>
      <w:r w:rsidRPr="00143EA5">
        <w:rPr>
          <w:szCs w:val="22"/>
        </w:rPr>
        <w:t>pohjavesialueen suojelusuunnitelma ja raakaveden lähteenä käytettävien vesimuodostumien ominaispiirteiden ja tilan seurannan tulokset on ote</w:t>
      </w:r>
      <w:r w:rsidR="003D213F" w:rsidRPr="00143EA5">
        <w:rPr>
          <w:szCs w:val="22"/>
        </w:rPr>
        <w:t>ttu huomioon riskinarvioinnissa.</w:t>
      </w:r>
    </w:p>
    <w:p w14:paraId="3ADA9E1C" w14:textId="77777777" w:rsidR="00C97E47" w:rsidRPr="00143EA5" w:rsidRDefault="00C97E47" w:rsidP="00C97E47">
      <w:pPr>
        <w:pStyle w:val="LLKappalejako"/>
        <w:ind w:left="170" w:firstLine="0"/>
        <w:rPr>
          <w:szCs w:val="22"/>
        </w:rPr>
      </w:pPr>
    </w:p>
    <w:p w14:paraId="05529E37" w14:textId="77777777" w:rsidR="00C97E47" w:rsidRPr="00143EA5" w:rsidRDefault="00C97E47" w:rsidP="00C97E47">
      <w:pPr>
        <w:pStyle w:val="LLKappalejako"/>
        <w:ind w:left="170" w:firstLine="0"/>
        <w:rPr>
          <w:szCs w:val="22"/>
        </w:rPr>
      </w:pPr>
    </w:p>
    <w:p w14:paraId="4D8C6804" w14:textId="73961350" w:rsidR="00C97E47" w:rsidRDefault="00AE0610" w:rsidP="00F966D2">
      <w:pPr>
        <w:pStyle w:val="LLKappalejako"/>
        <w:ind w:left="170" w:firstLine="0"/>
        <w:jc w:val="center"/>
        <w:rPr>
          <w:szCs w:val="22"/>
        </w:rPr>
      </w:pPr>
      <w:r w:rsidRPr="00143EA5">
        <w:rPr>
          <w:szCs w:val="22"/>
        </w:rPr>
        <w:t>5</w:t>
      </w:r>
      <w:r w:rsidR="00C97E47" w:rsidRPr="00143EA5">
        <w:rPr>
          <w:szCs w:val="22"/>
        </w:rPr>
        <w:t xml:space="preserve"> §</w:t>
      </w:r>
    </w:p>
    <w:p w14:paraId="5F6FE131" w14:textId="77777777" w:rsidR="00143EA5" w:rsidRPr="00143EA5" w:rsidRDefault="00143EA5" w:rsidP="00F966D2">
      <w:pPr>
        <w:pStyle w:val="LLKappalejako"/>
        <w:ind w:left="170" w:firstLine="0"/>
        <w:jc w:val="center"/>
        <w:rPr>
          <w:szCs w:val="22"/>
        </w:rPr>
      </w:pPr>
    </w:p>
    <w:p w14:paraId="1E7F3899" w14:textId="77777777" w:rsidR="00C97E47" w:rsidRPr="00143EA5" w:rsidRDefault="00C97E47" w:rsidP="00F966D2">
      <w:pPr>
        <w:pStyle w:val="LLKappalejako"/>
        <w:ind w:left="170" w:firstLine="0"/>
        <w:jc w:val="center"/>
        <w:rPr>
          <w:i/>
          <w:szCs w:val="22"/>
        </w:rPr>
      </w:pPr>
      <w:r w:rsidRPr="00143EA5">
        <w:rPr>
          <w:i/>
          <w:szCs w:val="22"/>
        </w:rPr>
        <w:t>Riskienhallinta</w:t>
      </w:r>
    </w:p>
    <w:p w14:paraId="11AB0294" w14:textId="77777777" w:rsidR="00C97E47" w:rsidRPr="00143EA5" w:rsidRDefault="00C97E47" w:rsidP="00C97E47">
      <w:pPr>
        <w:pStyle w:val="LLKappalejako"/>
        <w:ind w:left="170" w:firstLine="0"/>
        <w:rPr>
          <w:szCs w:val="22"/>
        </w:rPr>
      </w:pPr>
    </w:p>
    <w:p w14:paraId="688E95B2" w14:textId="5CB0CAE5" w:rsidR="00C97E47" w:rsidRPr="00143EA5" w:rsidRDefault="00C97E47" w:rsidP="00F966D2">
      <w:pPr>
        <w:pStyle w:val="LLKappalejako"/>
        <w:rPr>
          <w:szCs w:val="22"/>
        </w:rPr>
      </w:pPr>
      <w:r w:rsidRPr="00143EA5">
        <w:rPr>
          <w:szCs w:val="22"/>
        </w:rPr>
        <w:t>Talousvettä toimit</w:t>
      </w:r>
      <w:r w:rsidR="006B71C3" w:rsidRPr="00143EA5">
        <w:rPr>
          <w:szCs w:val="22"/>
        </w:rPr>
        <w:t xml:space="preserve">tava laitos määrittää </w:t>
      </w:r>
      <w:r w:rsidR="003F7ED3" w:rsidRPr="00143EA5">
        <w:rPr>
          <w:szCs w:val="22"/>
        </w:rPr>
        <w:t>4</w:t>
      </w:r>
      <w:r w:rsidR="00906BEC" w:rsidRPr="00143EA5">
        <w:rPr>
          <w:szCs w:val="22"/>
        </w:rPr>
        <w:t xml:space="preserve"> §:n</w:t>
      </w:r>
      <w:r w:rsidR="008036A2" w:rsidRPr="00143EA5">
        <w:rPr>
          <w:szCs w:val="22"/>
        </w:rPr>
        <w:t xml:space="preserve"> mukaisesti</w:t>
      </w:r>
      <w:r w:rsidR="00143EA5">
        <w:rPr>
          <w:szCs w:val="22"/>
        </w:rPr>
        <w:t xml:space="preserve"> </w:t>
      </w:r>
      <w:r w:rsidR="00906BEC" w:rsidRPr="00143EA5">
        <w:rPr>
          <w:szCs w:val="22"/>
        </w:rPr>
        <w:t xml:space="preserve">tehdyn riskinarvioinnin perusteella </w:t>
      </w:r>
      <w:r w:rsidR="006B71C3" w:rsidRPr="00143EA5">
        <w:rPr>
          <w:szCs w:val="22"/>
        </w:rPr>
        <w:t>riskienhallintatoime</w:t>
      </w:r>
      <w:r w:rsidRPr="00143EA5">
        <w:rPr>
          <w:szCs w:val="22"/>
        </w:rPr>
        <w:t>npite</w:t>
      </w:r>
      <w:r w:rsidR="006B71C3" w:rsidRPr="00143EA5">
        <w:rPr>
          <w:szCs w:val="22"/>
        </w:rPr>
        <w:t>et</w:t>
      </w:r>
      <w:r w:rsidR="00906BEC" w:rsidRPr="00143EA5">
        <w:rPr>
          <w:szCs w:val="22"/>
        </w:rPr>
        <w:t xml:space="preserve"> ta</w:t>
      </w:r>
      <w:r w:rsidRPr="00143EA5">
        <w:rPr>
          <w:szCs w:val="22"/>
        </w:rPr>
        <w:t xml:space="preserve">lousveden terveydellisen laadun </w:t>
      </w:r>
      <w:r w:rsidR="00653F09" w:rsidRPr="00143EA5">
        <w:rPr>
          <w:szCs w:val="22"/>
        </w:rPr>
        <w:t xml:space="preserve">ja käyttökelpoisuuden </w:t>
      </w:r>
      <w:r w:rsidRPr="00143EA5">
        <w:rPr>
          <w:szCs w:val="22"/>
        </w:rPr>
        <w:t>turvaa</w:t>
      </w:r>
      <w:r w:rsidRPr="00143EA5">
        <w:rPr>
          <w:szCs w:val="22"/>
        </w:rPr>
        <w:lastRenderedPageBreak/>
        <w:t>miseksi</w:t>
      </w:r>
      <w:r w:rsidR="00906BEC" w:rsidRPr="00143EA5">
        <w:rPr>
          <w:szCs w:val="22"/>
        </w:rPr>
        <w:t xml:space="preserve"> ja tunnistaa toimenpiteistä vastuussa olevat</w:t>
      </w:r>
      <w:r w:rsidR="00394993" w:rsidRPr="00143EA5">
        <w:rPr>
          <w:szCs w:val="22"/>
        </w:rPr>
        <w:t xml:space="preserve"> </w:t>
      </w:r>
      <w:r w:rsidR="00906BEC" w:rsidRPr="00143EA5">
        <w:rPr>
          <w:szCs w:val="22"/>
        </w:rPr>
        <w:t>toimijat</w:t>
      </w:r>
      <w:r w:rsidRPr="00143EA5">
        <w:rPr>
          <w:szCs w:val="22"/>
        </w:rPr>
        <w:t>. Toimenpite</w:t>
      </w:r>
      <w:r w:rsidR="00906BEC" w:rsidRPr="00143EA5">
        <w:rPr>
          <w:szCs w:val="22"/>
        </w:rPr>
        <w:t xml:space="preserve">iden </w:t>
      </w:r>
      <w:r w:rsidRPr="00143EA5">
        <w:rPr>
          <w:szCs w:val="22"/>
        </w:rPr>
        <w:t xml:space="preserve">ensisijaisena tarkoituksena on poistaa </w:t>
      </w:r>
      <w:r w:rsidR="003F7ED3" w:rsidRPr="00143EA5">
        <w:rPr>
          <w:szCs w:val="22"/>
        </w:rPr>
        <w:t>3</w:t>
      </w:r>
      <w:r w:rsidR="00906BEC" w:rsidRPr="00143EA5">
        <w:rPr>
          <w:szCs w:val="22"/>
        </w:rPr>
        <w:t xml:space="preserve"> §:</w:t>
      </w:r>
      <w:r w:rsidR="003F7ED3" w:rsidRPr="00143EA5">
        <w:rPr>
          <w:szCs w:val="22"/>
        </w:rPr>
        <w:t>n 1 momentin 7 kohdassa</w:t>
      </w:r>
      <w:r w:rsidR="00906BEC" w:rsidRPr="00143EA5">
        <w:rPr>
          <w:szCs w:val="22"/>
        </w:rPr>
        <w:t xml:space="preserve"> </w:t>
      </w:r>
      <w:r w:rsidR="00191126" w:rsidRPr="00143EA5">
        <w:rPr>
          <w:szCs w:val="22"/>
        </w:rPr>
        <w:t xml:space="preserve">tarkoitetut </w:t>
      </w:r>
      <w:r w:rsidRPr="00143EA5">
        <w:rPr>
          <w:szCs w:val="22"/>
        </w:rPr>
        <w:t>vaarat ja vaaratilanteet</w:t>
      </w:r>
      <w:r w:rsidR="004C318D" w:rsidRPr="00143EA5">
        <w:rPr>
          <w:szCs w:val="22"/>
        </w:rPr>
        <w:t xml:space="preserve"> tai toissijaisesti vähentää niistä aiheutuvaa riskiä talousveden laadulle</w:t>
      </w:r>
      <w:r w:rsidRPr="00143EA5">
        <w:rPr>
          <w:szCs w:val="22"/>
        </w:rPr>
        <w:t xml:space="preserve">. </w:t>
      </w:r>
    </w:p>
    <w:p w14:paraId="03B4401F" w14:textId="344AC10A" w:rsidR="00A50507" w:rsidRPr="00143EA5" w:rsidRDefault="00495217" w:rsidP="00F966D2">
      <w:pPr>
        <w:pStyle w:val="LLKappalejako"/>
        <w:rPr>
          <w:szCs w:val="22"/>
        </w:rPr>
      </w:pPr>
      <w:r>
        <w:rPr>
          <w:szCs w:val="22"/>
        </w:rPr>
        <w:t>Jos</w:t>
      </w:r>
      <w:r w:rsidR="00AC00BA" w:rsidRPr="00143EA5">
        <w:rPr>
          <w:szCs w:val="22"/>
        </w:rPr>
        <w:t xml:space="preserve"> </w:t>
      </w:r>
      <w:r w:rsidR="003F7ED3" w:rsidRPr="00143EA5">
        <w:rPr>
          <w:szCs w:val="22"/>
        </w:rPr>
        <w:t>4</w:t>
      </w:r>
      <w:r w:rsidR="001D6D38" w:rsidRPr="00143EA5">
        <w:rPr>
          <w:szCs w:val="22"/>
        </w:rPr>
        <w:t xml:space="preserve"> §:n</w:t>
      </w:r>
      <w:r w:rsidR="00CF1CB4" w:rsidRPr="00143EA5">
        <w:rPr>
          <w:szCs w:val="22"/>
        </w:rPr>
        <w:t xml:space="preserve"> mukaisesti tehty</w:t>
      </w:r>
      <w:r w:rsidR="00A50507" w:rsidRPr="00143EA5">
        <w:rPr>
          <w:szCs w:val="22"/>
        </w:rPr>
        <w:t xml:space="preserve"> riskinarviointi edellyttää</w:t>
      </w:r>
      <w:r w:rsidR="00C97E47" w:rsidRPr="00143EA5">
        <w:rPr>
          <w:szCs w:val="22"/>
        </w:rPr>
        <w:t xml:space="preserve"> </w:t>
      </w:r>
      <w:r w:rsidR="00CF1CB4" w:rsidRPr="00143EA5">
        <w:rPr>
          <w:szCs w:val="22"/>
        </w:rPr>
        <w:t>uusia talousvettä toimittavan laitoksen vastuulla olevia riskienhallintatoimenpiteitä</w:t>
      </w:r>
      <w:r w:rsidR="00C97E47" w:rsidRPr="00143EA5">
        <w:rPr>
          <w:szCs w:val="22"/>
        </w:rPr>
        <w:t xml:space="preserve">, </w:t>
      </w:r>
      <w:r w:rsidR="009D636C" w:rsidRPr="00143EA5">
        <w:rPr>
          <w:szCs w:val="22"/>
        </w:rPr>
        <w:t>laito</w:t>
      </w:r>
      <w:r w:rsidR="00A50507" w:rsidRPr="00143EA5">
        <w:rPr>
          <w:szCs w:val="22"/>
        </w:rPr>
        <w:t xml:space="preserve">s tekee 3 §:n </w:t>
      </w:r>
      <w:r w:rsidR="003F7ED3" w:rsidRPr="00143EA5">
        <w:rPr>
          <w:szCs w:val="22"/>
        </w:rPr>
        <w:t>1 momentin 1</w:t>
      </w:r>
      <w:r w:rsidR="0081588A" w:rsidRPr="00143EA5">
        <w:rPr>
          <w:szCs w:val="22"/>
        </w:rPr>
        <w:t>0</w:t>
      </w:r>
      <w:r w:rsidR="00A50507" w:rsidRPr="00143EA5">
        <w:rPr>
          <w:szCs w:val="22"/>
        </w:rPr>
        <w:t xml:space="preserve"> kohda</w:t>
      </w:r>
      <w:r w:rsidR="00191126" w:rsidRPr="00143EA5">
        <w:rPr>
          <w:szCs w:val="22"/>
        </w:rPr>
        <w:t>ssa tarkoitetun</w:t>
      </w:r>
      <w:r w:rsidR="00C97E47" w:rsidRPr="00143EA5">
        <w:rPr>
          <w:szCs w:val="22"/>
        </w:rPr>
        <w:t xml:space="preserve"> suunnitelma</w:t>
      </w:r>
      <w:r w:rsidR="00A50507" w:rsidRPr="00143EA5">
        <w:rPr>
          <w:szCs w:val="22"/>
        </w:rPr>
        <w:t>n näiden</w:t>
      </w:r>
      <w:r w:rsidR="00C97E47" w:rsidRPr="00143EA5">
        <w:rPr>
          <w:szCs w:val="22"/>
        </w:rPr>
        <w:t xml:space="preserve"> toimenpiteiden käyttöönottamiseksi.</w:t>
      </w:r>
      <w:r w:rsidR="009D636C" w:rsidRPr="00143EA5">
        <w:rPr>
          <w:szCs w:val="22"/>
        </w:rPr>
        <w:t xml:space="preserve"> </w:t>
      </w:r>
      <w:r w:rsidR="00CF1CB4" w:rsidRPr="00143EA5">
        <w:rPr>
          <w:szCs w:val="22"/>
        </w:rPr>
        <w:t>K</w:t>
      </w:r>
      <w:r w:rsidR="008036A2" w:rsidRPr="00143EA5">
        <w:rPr>
          <w:szCs w:val="22"/>
        </w:rPr>
        <w:t xml:space="preserve">un </w:t>
      </w:r>
      <w:r w:rsidR="00CF1CB4" w:rsidRPr="00143EA5">
        <w:rPr>
          <w:szCs w:val="22"/>
        </w:rPr>
        <w:t>uudet riskienhallintamenetelmät</w:t>
      </w:r>
      <w:r w:rsidR="008036A2" w:rsidRPr="00143EA5">
        <w:rPr>
          <w:szCs w:val="22"/>
        </w:rPr>
        <w:t xml:space="preserve"> on otettu käyttöön, laitos lisää ne</w:t>
      </w:r>
      <w:r>
        <w:rPr>
          <w:szCs w:val="22"/>
        </w:rPr>
        <w:t xml:space="preserve"> </w:t>
      </w:r>
      <w:r w:rsidR="00CF1CB4" w:rsidRPr="00143EA5">
        <w:rPr>
          <w:szCs w:val="22"/>
        </w:rPr>
        <w:t>3 §:n 1 momentin 9 kohdassa tarkoitettuun luetteloon.</w:t>
      </w:r>
      <w:r>
        <w:rPr>
          <w:szCs w:val="22"/>
        </w:rPr>
        <w:t xml:space="preserve"> </w:t>
      </w:r>
    </w:p>
    <w:p w14:paraId="20386FD7" w14:textId="3645BCEF" w:rsidR="000805C1" w:rsidRPr="00143EA5" w:rsidRDefault="00143EA5" w:rsidP="00F966D2">
      <w:pPr>
        <w:pStyle w:val="LLKappalejako"/>
        <w:rPr>
          <w:szCs w:val="22"/>
        </w:rPr>
      </w:pPr>
      <w:r>
        <w:rPr>
          <w:szCs w:val="22"/>
        </w:rPr>
        <w:t>Vesienhoidon toimenpideohjelmasta ja siinä esitettävistä tiedoista säädetään v</w:t>
      </w:r>
      <w:r w:rsidR="000805C1" w:rsidRPr="00143EA5">
        <w:rPr>
          <w:szCs w:val="22"/>
        </w:rPr>
        <w:t>esienhoitolain 12 §:ssä ja vesienhoidon järjestämisestä annetun valtioneuvoston asetuksen (1040/2006) 24 ja 25 §:</w:t>
      </w:r>
      <w:proofErr w:type="spellStart"/>
      <w:r w:rsidR="000805C1" w:rsidRPr="00143EA5">
        <w:rPr>
          <w:szCs w:val="22"/>
        </w:rPr>
        <w:t>ssä</w:t>
      </w:r>
      <w:proofErr w:type="spellEnd"/>
      <w:r>
        <w:rPr>
          <w:szCs w:val="22"/>
        </w:rPr>
        <w:t>.</w:t>
      </w:r>
      <w:r w:rsidR="000805C1" w:rsidRPr="00143EA5">
        <w:rPr>
          <w:szCs w:val="22"/>
        </w:rPr>
        <w:t xml:space="preserve"> </w:t>
      </w:r>
    </w:p>
    <w:p w14:paraId="54C3DDA2" w14:textId="645B8367" w:rsidR="00F93854" w:rsidRDefault="00F93854" w:rsidP="00D60532">
      <w:pPr>
        <w:pStyle w:val="LLKappalejako"/>
        <w:ind w:firstLine="0"/>
        <w:rPr>
          <w:szCs w:val="22"/>
        </w:rPr>
      </w:pPr>
    </w:p>
    <w:p w14:paraId="25CCFA7C" w14:textId="77777777" w:rsidR="00654EA0" w:rsidRPr="00143EA5" w:rsidRDefault="00654EA0" w:rsidP="00D60532">
      <w:pPr>
        <w:pStyle w:val="LLKappalejako"/>
        <w:ind w:firstLine="0"/>
        <w:rPr>
          <w:szCs w:val="22"/>
        </w:rPr>
      </w:pPr>
    </w:p>
    <w:p w14:paraId="791A6857" w14:textId="1DF3B59A" w:rsidR="00F93854" w:rsidRDefault="00F93854" w:rsidP="00F93854">
      <w:pPr>
        <w:pStyle w:val="LLKappalejako"/>
        <w:jc w:val="center"/>
        <w:rPr>
          <w:szCs w:val="22"/>
        </w:rPr>
      </w:pPr>
      <w:r w:rsidRPr="00143EA5">
        <w:rPr>
          <w:szCs w:val="22"/>
        </w:rPr>
        <w:t>6 §</w:t>
      </w:r>
    </w:p>
    <w:p w14:paraId="298A87AC" w14:textId="77777777" w:rsidR="00143EA5" w:rsidRPr="00143EA5" w:rsidRDefault="00143EA5" w:rsidP="00F93854">
      <w:pPr>
        <w:pStyle w:val="LLKappalejako"/>
        <w:jc w:val="center"/>
        <w:rPr>
          <w:szCs w:val="22"/>
        </w:rPr>
      </w:pPr>
    </w:p>
    <w:p w14:paraId="0521BF4E" w14:textId="0181117B" w:rsidR="00F93854" w:rsidRPr="00143EA5" w:rsidRDefault="00F93854" w:rsidP="00F93854">
      <w:pPr>
        <w:pStyle w:val="LLKappalejako"/>
        <w:jc w:val="center"/>
        <w:rPr>
          <w:i/>
          <w:szCs w:val="22"/>
        </w:rPr>
      </w:pPr>
      <w:r w:rsidRPr="00143EA5">
        <w:rPr>
          <w:i/>
          <w:szCs w:val="22"/>
        </w:rPr>
        <w:t>Talousvettä toimittavan laitoksen omavalvont</w:t>
      </w:r>
      <w:r w:rsidR="00671B2E" w:rsidRPr="00143EA5">
        <w:rPr>
          <w:i/>
          <w:szCs w:val="22"/>
        </w:rPr>
        <w:t>a</w:t>
      </w:r>
    </w:p>
    <w:p w14:paraId="7AB4C3D0" w14:textId="77777777" w:rsidR="00F93854" w:rsidRPr="00143EA5" w:rsidRDefault="00F93854" w:rsidP="00F93854">
      <w:pPr>
        <w:pStyle w:val="LLKappalejako"/>
        <w:rPr>
          <w:szCs w:val="22"/>
        </w:rPr>
      </w:pPr>
    </w:p>
    <w:p w14:paraId="5490DB12" w14:textId="21EE74E4" w:rsidR="00A77E91" w:rsidRPr="00143EA5" w:rsidRDefault="00A77E91" w:rsidP="00A77E91">
      <w:pPr>
        <w:pStyle w:val="LLKappalejako"/>
        <w:rPr>
          <w:szCs w:val="22"/>
        </w:rPr>
      </w:pPr>
      <w:r w:rsidRPr="00143EA5">
        <w:rPr>
          <w:szCs w:val="22"/>
        </w:rPr>
        <w:t>Talousvettä toimittavan laitoksen omavalvonnan tarkoituksena on:</w:t>
      </w:r>
    </w:p>
    <w:p w14:paraId="7A41F1ED" w14:textId="50B3C41A" w:rsidR="00A77E91" w:rsidRPr="00143EA5" w:rsidRDefault="00A77E91" w:rsidP="00A77E91">
      <w:pPr>
        <w:pStyle w:val="LLKappalejako"/>
        <w:rPr>
          <w:szCs w:val="22"/>
        </w:rPr>
      </w:pPr>
      <w:r w:rsidRPr="00143EA5">
        <w:rPr>
          <w:szCs w:val="22"/>
        </w:rPr>
        <w:t xml:space="preserve">1) seurata vedentuotantoketjussa tekijöitä, jotka vaikuttavat 3 §:n 1 momentin 7 kohdan nojalla lueteltuihin vaaroihin ja vaaratilanteisiin </w:t>
      </w:r>
      <w:r w:rsidR="006B2C5B" w:rsidRPr="00143EA5">
        <w:rPr>
          <w:szCs w:val="22"/>
        </w:rPr>
        <w:t xml:space="preserve">ja niiden aiheuttamaan riskiin talousveden laadulle; </w:t>
      </w:r>
    </w:p>
    <w:p w14:paraId="28FE2000" w14:textId="29F73152" w:rsidR="00A77E91" w:rsidRPr="00143EA5" w:rsidRDefault="00A77E91" w:rsidP="006B2C5B">
      <w:pPr>
        <w:pStyle w:val="LLKappalejako"/>
        <w:rPr>
          <w:szCs w:val="22"/>
        </w:rPr>
      </w:pPr>
      <w:r w:rsidRPr="00143EA5">
        <w:rPr>
          <w:szCs w:val="22"/>
        </w:rPr>
        <w:t>2) varmistaa vedenkäsittelyn asianmukaisuus;</w:t>
      </w:r>
    </w:p>
    <w:p w14:paraId="3E14003C" w14:textId="47CFD96C" w:rsidR="00A77E91" w:rsidRPr="00143EA5" w:rsidRDefault="00A77E91" w:rsidP="00A77E91">
      <w:pPr>
        <w:pStyle w:val="LLKappalejako"/>
        <w:rPr>
          <w:szCs w:val="22"/>
        </w:rPr>
      </w:pPr>
      <w:r w:rsidRPr="00143EA5">
        <w:rPr>
          <w:szCs w:val="22"/>
        </w:rPr>
        <w:t xml:space="preserve">3) ehkäistä ennalta </w:t>
      </w:r>
      <w:r w:rsidR="006B2C5B" w:rsidRPr="00143EA5">
        <w:rPr>
          <w:szCs w:val="22"/>
        </w:rPr>
        <w:t>vaaratilanteita ja talousveden terveydelliseen laatuun kohdistuvia häiriötilanteita</w:t>
      </w:r>
      <w:r w:rsidRPr="00143EA5">
        <w:rPr>
          <w:szCs w:val="22"/>
        </w:rPr>
        <w:t>.</w:t>
      </w:r>
    </w:p>
    <w:p w14:paraId="49C67DD5" w14:textId="6062A9CE" w:rsidR="00FF4957" w:rsidRPr="00143EA5" w:rsidRDefault="00FF4957" w:rsidP="00F93854">
      <w:pPr>
        <w:pStyle w:val="LLKappalejako"/>
        <w:rPr>
          <w:szCs w:val="22"/>
        </w:rPr>
      </w:pPr>
      <w:r w:rsidRPr="00143EA5">
        <w:rPr>
          <w:szCs w:val="22"/>
        </w:rPr>
        <w:t>Talousvettä toimittava</w:t>
      </w:r>
      <w:r w:rsidR="008036A2" w:rsidRPr="00143EA5">
        <w:rPr>
          <w:szCs w:val="22"/>
        </w:rPr>
        <w:t>n</w:t>
      </w:r>
      <w:r w:rsidRPr="00143EA5">
        <w:rPr>
          <w:szCs w:val="22"/>
        </w:rPr>
        <w:t xml:space="preserve"> laito</w:t>
      </w:r>
      <w:r w:rsidR="008036A2" w:rsidRPr="00143EA5">
        <w:rPr>
          <w:szCs w:val="22"/>
        </w:rPr>
        <w:t xml:space="preserve">ksen on </w:t>
      </w:r>
      <w:r w:rsidRPr="00143EA5">
        <w:rPr>
          <w:szCs w:val="22"/>
        </w:rPr>
        <w:t>laa</w:t>
      </w:r>
      <w:r w:rsidR="008036A2" w:rsidRPr="00143EA5">
        <w:rPr>
          <w:szCs w:val="22"/>
        </w:rPr>
        <w:t>dittava</w:t>
      </w:r>
      <w:r w:rsidRPr="00143EA5">
        <w:rPr>
          <w:szCs w:val="22"/>
        </w:rPr>
        <w:t xml:space="preserve"> omavalvontasuunnitelman riskeihin vaikuttavien tekijöiden seuraamiseksi, uusien vaarojen ja v</w:t>
      </w:r>
      <w:r w:rsidR="00B876F8" w:rsidRPr="00143EA5">
        <w:rPr>
          <w:szCs w:val="22"/>
        </w:rPr>
        <w:t>aaratilanteiden tunnistamiseksi ja</w:t>
      </w:r>
      <w:r w:rsidRPr="00143EA5">
        <w:rPr>
          <w:szCs w:val="22"/>
        </w:rPr>
        <w:t xml:space="preserve"> riskienhallintatoimenpiteiden toimivuuden varmistamiseksi.</w:t>
      </w:r>
    </w:p>
    <w:p w14:paraId="60B6EFB7" w14:textId="44192445" w:rsidR="00F93854" w:rsidRPr="00143EA5" w:rsidRDefault="00FF4957" w:rsidP="00F93854">
      <w:pPr>
        <w:pStyle w:val="LLKappalejako"/>
        <w:rPr>
          <w:szCs w:val="22"/>
        </w:rPr>
      </w:pPr>
      <w:r w:rsidRPr="00143EA5">
        <w:rPr>
          <w:szCs w:val="22"/>
        </w:rPr>
        <w:t>Talousvettä toimittavan laitoksen o</w:t>
      </w:r>
      <w:r w:rsidR="00671B2E" w:rsidRPr="00143EA5">
        <w:rPr>
          <w:szCs w:val="22"/>
        </w:rPr>
        <w:t>mavalvontaan</w:t>
      </w:r>
      <w:r w:rsidR="008036A2" w:rsidRPr="00143EA5">
        <w:rPr>
          <w:szCs w:val="22"/>
        </w:rPr>
        <w:t xml:space="preserve"> on sisällytettävä</w:t>
      </w:r>
      <w:r w:rsidR="00F93854" w:rsidRPr="00143EA5">
        <w:rPr>
          <w:szCs w:val="22"/>
        </w:rPr>
        <w:t>:</w:t>
      </w:r>
    </w:p>
    <w:p w14:paraId="65171B1E" w14:textId="77777777" w:rsidR="00F93854" w:rsidRPr="00143EA5" w:rsidRDefault="00F93854" w:rsidP="00F93854">
      <w:pPr>
        <w:pStyle w:val="LLKappalejako"/>
        <w:numPr>
          <w:ilvl w:val="0"/>
          <w:numId w:val="39"/>
        </w:numPr>
        <w:rPr>
          <w:szCs w:val="22"/>
        </w:rPr>
      </w:pPr>
      <w:r w:rsidRPr="00143EA5">
        <w:rPr>
          <w:szCs w:val="22"/>
        </w:rPr>
        <w:t>laitoksen toiminnan, vedenottamon, vedenottamoalueen, vedenkäsittelylaitoksen ja muun toimintaympäristön tarkastuksia;</w:t>
      </w:r>
    </w:p>
    <w:p w14:paraId="42782D5B" w14:textId="45BCF916" w:rsidR="00F93854" w:rsidRPr="00143EA5" w:rsidRDefault="00B876F8" w:rsidP="00F93854">
      <w:pPr>
        <w:pStyle w:val="LLKappalejako"/>
        <w:numPr>
          <w:ilvl w:val="0"/>
          <w:numId w:val="39"/>
        </w:numPr>
        <w:rPr>
          <w:szCs w:val="22"/>
        </w:rPr>
      </w:pPr>
      <w:r w:rsidRPr="00143EA5">
        <w:rPr>
          <w:szCs w:val="22"/>
        </w:rPr>
        <w:t>liittee</w:t>
      </w:r>
      <w:r w:rsidR="00815DD8" w:rsidRPr="00143EA5">
        <w:rPr>
          <w:szCs w:val="22"/>
        </w:rPr>
        <w:t>ssä</w:t>
      </w:r>
      <w:r w:rsidRPr="00143EA5">
        <w:rPr>
          <w:szCs w:val="22"/>
        </w:rPr>
        <w:t xml:space="preserve"> 2</w:t>
      </w:r>
      <w:r w:rsidR="00815DD8" w:rsidRPr="00143EA5">
        <w:rPr>
          <w:szCs w:val="22"/>
        </w:rPr>
        <w:t xml:space="preserve"> tarkoitettu</w:t>
      </w:r>
      <w:r w:rsidR="00671B2E" w:rsidRPr="00143EA5">
        <w:rPr>
          <w:szCs w:val="22"/>
        </w:rPr>
        <w:t xml:space="preserve"> </w:t>
      </w:r>
      <w:r w:rsidR="00F93854" w:rsidRPr="00143EA5">
        <w:rPr>
          <w:szCs w:val="22"/>
        </w:rPr>
        <w:t>raakaveden laadun seuranta;</w:t>
      </w:r>
    </w:p>
    <w:p w14:paraId="0DB1ED62" w14:textId="7DAC89D2" w:rsidR="00671B2E" w:rsidRPr="00143EA5" w:rsidRDefault="00ED6517" w:rsidP="00671B2E">
      <w:pPr>
        <w:pStyle w:val="LLKappalejako"/>
        <w:numPr>
          <w:ilvl w:val="0"/>
          <w:numId w:val="39"/>
        </w:numPr>
        <w:rPr>
          <w:szCs w:val="22"/>
        </w:rPr>
      </w:pPr>
      <w:r w:rsidRPr="00143EA5">
        <w:rPr>
          <w:szCs w:val="22"/>
        </w:rPr>
        <w:t>liitteessä</w:t>
      </w:r>
      <w:r w:rsidR="00671B2E" w:rsidRPr="00143EA5">
        <w:rPr>
          <w:szCs w:val="22"/>
        </w:rPr>
        <w:t xml:space="preserve"> </w:t>
      </w:r>
      <w:r w:rsidR="00B876F8" w:rsidRPr="00143EA5">
        <w:rPr>
          <w:szCs w:val="22"/>
        </w:rPr>
        <w:t>3</w:t>
      </w:r>
      <w:r w:rsidR="00671B2E" w:rsidRPr="00143EA5">
        <w:rPr>
          <w:szCs w:val="22"/>
        </w:rPr>
        <w:t xml:space="preserve"> </w:t>
      </w:r>
      <w:r w:rsidR="00815DD8" w:rsidRPr="00143EA5">
        <w:rPr>
          <w:szCs w:val="22"/>
        </w:rPr>
        <w:t>tarkoitettujen</w:t>
      </w:r>
      <w:r w:rsidRPr="00143EA5">
        <w:rPr>
          <w:szCs w:val="22"/>
        </w:rPr>
        <w:t xml:space="preserve"> muuttujien </w:t>
      </w:r>
      <w:r w:rsidR="00671B2E" w:rsidRPr="00143EA5">
        <w:rPr>
          <w:szCs w:val="22"/>
        </w:rPr>
        <w:t>seuranta;</w:t>
      </w:r>
    </w:p>
    <w:p w14:paraId="1770E5A3" w14:textId="0ABFE534" w:rsidR="00F93854" w:rsidRPr="00143EA5" w:rsidRDefault="00F93854" w:rsidP="00F93854">
      <w:pPr>
        <w:pStyle w:val="LLKappalejako"/>
        <w:numPr>
          <w:ilvl w:val="0"/>
          <w:numId w:val="39"/>
        </w:numPr>
        <w:rPr>
          <w:szCs w:val="22"/>
        </w:rPr>
      </w:pPr>
      <w:r w:rsidRPr="00143EA5">
        <w:rPr>
          <w:szCs w:val="22"/>
        </w:rPr>
        <w:t>veden ottoon, käsittelyyn, varastointiin ja jakeluun liittyvien laitteistojen kunnon seuranta</w:t>
      </w:r>
      <w:r w:rsidR="00671B2E" w:rsidRPr="00143EA5">
        <w:rPr>
          <w:szCs w:val="22"/>
        </w:rPr>
        <w:t>.</w:t>
      </w:r>
    </w:p>
    <w:p w14:paraId="28F77CC8" w14:textId="2C6DFA56" w:rsidR="00F93854" w:rsidRPr="00143EA5" w:rsidRDefault="00F93854" w:rsidP="009A781F">
      <w:pPr>
        <w:pStyle w:val="LLKappalejako"/>
        <w:rPr>
          <w:szCs w:val="22"/>
        </w:rPr>
      </w:pPr>
      <w:r w:rsidRPr="00143EA5">
        <w:rPr>
          <w:szCs w:val="22"/>
        </w:rPr>
        <w:t xml:space="preserve">Jos </w:t>
      </w:r>
      <w:r w:rsidR="00BF7431" w:rsidRPr="00143EA5">
        <w:rPr>
          <w:szCs w:val="22"/>
        </w:rPr>
        <w:t>2</w:t>
      </w:r>
      <w:r w:rsidRPr="00143EA5">
        <w:rPr>
          <w:szCs w:val="22"/>
        </w:rPr>
        <w:t xml:space="preserve"> momentin </w:t>
      </w:r>
      <w:r w:rsidR="00671B2E" w:rsidRPr="00143EA5">
        <w:rPr>
          <w:szCs w:val="22"/>
        </w:rPr>
        <w:t>3</w:t>
      </w:r>
      <w:r w:rsidRPr="00143EA5">
        <w:rPr>
          <w:szCs w:val="22"/>
        </w:rPr>
        <w:t xml:space="preserve"> kohdassa tarkoitet</w:t>
      </w:r>
      <w:r w:rsidR="00727728" w:rsidRPr="00143EA5">
        <w:rPr>
          <w:szCs w:val="22"/>
        </w:rPr>
        <w:t>un</w:t>
      </w:r>
      <w:r w:rsidRPr="00143EA5">
        <w:rPr>
          <w:szCs w:val="22"/>
        </w:rPr>
        <w:t xml:space="preserve"> muuttuj</w:t>
      </w:r>
      <w:r w:rsidR="00727728" w:rsidRPr="00143EA5">
        <w:rPr>
          <w:szCs w:val="22"/>
        </w:rPr>
        <w:t>an</w:t>
      </w:r>
      <w:r w:rsidRPr="00143EA5">
        <w:rPr>
          <w:szCs w:val="22"/>
        </w:rPr>
        <w:t xml:space="preserve"> toimenpideraja </w:t>
      </w:r>
      <w:r w:rsidR="00F5306B">
        <w:rPr>
          <w:szCs w:val="22"/>
        </w:rPr>
        <w:t>täyttyy</w:t>
      </w:r>
      <w:r w:rsidR="00ED6517" w:rsidRPr="00143EA5">
        <w:rPr>
          <w:szCs w:val="22"/>
        </w:rPr>
        <w:t>,</w:t>
      </w:r>
      <w:r w:rsidR="009A781F" w:rsidRPr="00143EA5">
        <w:rPr>
          <w:szCs w:val="22"/>
        </w:rPr>
        <w:t xml:space="preserve"> </w:t>
      </w:r>
      <w:r w:rsidRPr="00143EA5">
        <w:rPr>
          <w:szCs w:val="22"/>
        </w:rPr>
        <w:t>talousvettä</w:t>
      </w:r>
      <w:r w:rsidR="00671B2E" w:rsidRPr="00143EA5">
        <w:rPr>
          <w:szCs w:val="22"/>
        </w:rPr>
        <w:t xml:space="preserve"> toimittava</w:t>
      </w:r>
      <w:r w:rsidR="009A781F" w:rsidRPr="00143EA5">
        <w:rPr>
          <w:szCs w:val="22"/>
        </w:rPr>
        <w:t>n laitoksen on tehtävä sitä koskeva</w:t>
      </w:r>
      <w:r w:rsidR="00671B2E" w:rsidRPr="00143EA5">
        <w:rPr>
          <w:szCs w:val="22"/>
        </w:rPr>
        <w:t xml:space="preserve"> 4</w:t>
      </w:r>
      <w:r w:rsidRPr="00143EA5">
        <w:rPr>
          <w:szCs w:val="22"/>
        </w:rPr>
        <w:t xml:space="preserve"> §:n 1 momenti</w:t>
      </w:r>
      <w:r w:rsidR="001C7133" w:rsidRPr="00143EA5">
        <w:rPr>
          <w:szCs w:val="22"/>
        </w:rPr>
        <w:t>ssa tarkoitettu</w:t>
      </w:r>
      <w:r w:rsidR="009A781F" w:rsidRPr="00143EA5">
        <w:rPr>
          <w:szCs w:val="22"/>
        </w:rPr>
        <w:t xml:space="preserve"> </w:t>
      </w:r>
      <w:r w:rsidRPr="00143EA5">
        <w:rPr>
          <w:szCs w:val="22"/>
        </w:rPr>
        <w:t>riskinarvioin</w:t>
      </w:r>
      <w:r w:rsidR="009A781F" w:rsidRPr="00143EA5">
        <w:rPr>
          <w:szCs w:val="22"/>
        </w:rPr>
        <w:t xml:space="preserve">ti. </w:t>
      </w:r>
    </w:p>
    <w:p w14:paraId="50BB14BD" w14:textId="32E6FFB8" w:rsidR="0049619B" w:rsidRPr="00143EA5" w:rsidRDefault="00351F42" w:rsidP="00F93854">
      <w:pPr>
        <w:pStyle w:val="LLKappalejako"/>
        <w:rPr>
          <w:szCs w:val="22"/>
        </w:rPr>
      </w:pPr>
      <w:r w:rsidRPr="00143EA5">
        <w:rPr>
          <w:szCs w:val="22"/>
        </w:rPr>
        <w:t xml:space="preserve">Raakaveden laadun seuranta voidaan tehdä vedenottopisteen vedenmuodostumisalueella olevasta tarkkailupisteestä, vedenottopisteestä tai vedenottamolle johdettavasta raakavedestä. </w:t>
      </w:r>
      <w:r w:rsidR="0049619B" w:rsidRPr="00143EA5">
        <w:rPr>
          <w:szCs w:val="22"/>
        </w:rPr>
        <w:t xml:space="preserve">Raakavettä koskevien tutkimustulosten tallentamisesta ympäristönsuojelun tietojärjestelmään säädetään vesihuoltolain 15 §:n 2 momentissa. </w:t>
      </w:r>
    </w:p>
    <w:p w14:paraId="4662B757" w14:textId="19FDD86E" w:rsidR="0049619B" w:rsidRPr="00143EA5" w:rsidRDefault="00F93854" w:rsidP="00F93854">
      <w:pPr>
        <w:pStyle w:val="LLKappalejako"/>
        <w:rPr>
          <w:szCs w:val="22"/>
        </w:rPr>
      </w:pPr>
      <w:r w:rsidRPr="00143EA5">
        <w:rPr>
          <w:szCs w:val="22"/>
        </w:rPr>
        <w:t xml:space="preserve">Talousvettä toimittavan laitoksen on </w:t>
      </w:r>
      <w:r w:rsidR="005F4456" w:rsidRPr="00143EA5">
        <w:rPr>
          <w:szCs w:val="22"/>
        </w:rPr>
        <w:t>säilytettävä</w:t>
      </w:r>
      <w:r w:rsidRPr="00143EA5">
        <w:rPr>
          <w:szCs w:val="22"/>
        </w:rPr>
        <w:t xml:space="preserve"> </w:t>
      </w:r>
      <w:r w:rsidR="00BF7431" w:rsidRPr="00143EA5">
        <w:rPr>
          <w:szCs w:val="22"/>
        </w:rPr>
        <w:t xml:space="preserve">omavalvonnan </w:t>
      </w:r>
      <w:r w:rsidR="0049619B" w:rsidRPr="00143EA5">
        <w:rPr>
          <w:szCs w:val="22"/>
        </w:rPr>
        <w:t xml:space="preserve">tiedot </w:t>
      </w:r>
      <w:r w:rsidRPr="00143EA5">
        <w:rPr>
          <w:szCs w:val="22"/>
        </w:rPr>
        <w:t>riittävässä laajuudessa</w:t>
      </w:r>
      <w:r w:rsidR="0049619B" w:rsidRPr="00143EA5">
        <w:rPr>
          <w:szCs w:val="22"/>
        </w:rPr>
        <w:t xml:space="preserve"> ja esitettävä ne kunnan terveydensuojeluviranomaiselle tämän pyynnöstä</w:t>
      </w:r>
      <w:r w:rsidRPr="00143EA5">
        <w:rPr>
          <w:szCs w:val="22"/>
        </w:rPr>
        <w:t xml:space="preserve">. </w:t>
      </w:r>
    </w:p>
    <w:p w14:paraId="593324F6" w14:textId="34996BC4" w:rsidR="00F93854" w:rsidRPr="00143EA5" w:rsidRDefault="00F93854" w:rsidP="00F93854">
      <w:pPr>
        <w:pStyle w:val="LLKappalejako"/>
        <w:rPr>
          <w:szCs w:val="22"/>
        </w:rPr>
      </w:pPr>
      <w:r w:rsidRPr="00143EA5">
        <w:rPr>
          <w:szCs w:val="22"/>
        </w:rPr>
        <w:t>Talousvettä toimittava</w:t>
      </w:r>
      <w:r w:rsidR="005F4456" w:rsidRPr="00143EA5">
        <w:rPr>
          <w:szCs w:val="22"/>
        </w:rPr>
        <w:t xml:space="preserve">n laitoksen on pidettävä </w:t>
      </w:r>
      <w:r w:rsidRPr="00143EA5">
        <w:rPr>
          <w:szCs w:val="22"/>
        </w:rPr>
        <w:t xml:space="preserve">omavalvontasuunnitelma ajan tasalla, ja </w:t>
      </w:r>
      <w:r w:rsidR="005F4456" w:rsidRPr="00143EA5">
        <w:rPr>
          <w:szCs w:val="22"/>
        </w:rPr>
        <w:t>se on tarkistettava riskienhallintasuunnitelman tarkistamisen yhteydessä.</w:t>
      </w:r>
    </w:p>
    <w:p w14:paraId="7CC80A41" w14:textId="20269590" w:rsidR="00BF7431" w:rsidRPr="00143EA5" w:rsidRDefault="00BF7431" w:rsidP="00F93854">
      <w:pPr>
        <w:pStyle w:val="LLKappalejako"/>
        <w:rPr>
          <w:szCs w:val="22"/>
        </w:rPr>
      </w:pPr>
      <w:r w:rsidRPr="00143EA5">
        <w:rPr>
          <w:szCs w:val="22"/>
        </w:rPr>
        <w:t xml:space="preserve">Sen lisäksi, mitä 2 momentin </w:t>
      </w:r>
      <w:r w:rsidR="00BC3916" w:rsidRPr="00143EA5">
        <w:rPr>
          <w:szCs w:val="22"/>
        </w:rPr>
        <w:t>2 kohdassa säädetään raakaveden laadun seurannasta, talousvesikäyttöön otettavan pintaveden tarkkailusta säädetään pintavedelle vaarallisista ja haitallisista aineista annetun valtioneuvoston asetuksen (1022/2006) 9 §:n 4 momentissa.</w:t>
      </w:r>
    </w:p>
    <w:p w14:paraId="1A1DC54A" w14:textId="77777777" w:rsidR="00F93854" w:rsidRPr="00143EA5" w:rsidRDefault="00F93854" w:rsidP="00F93854">
      <w:pPr>
        <w:pStyle w:val="LLKappalejako"/>
        <w:rPr>
          <w:szCs w:val="22"/>
        </w:rPr>
      </w:pPr>
    </w:p>
    <w:p w14:paraId="1D002B91" w14:textId="6EC1F2FB" w:rsidR="00D3390D" w:rsidRPr="00143EA5" w:rsidRDefault="00D3390D" w:rsidP="00A02C17">
      <w:pPr>
        <w:pStyle w:val="LLKappalejako"/>
        <w:rPr>
          <w:szCs w:val="22"/>
        </w:rPr>
      </w:pPr>
    </w:p>
    <w:p w14:paraId="018F547E" w14:textId="24E87C09" w:rsidR="001D5B51" w:rsidRPr="00143EA5" w:rsidRDefault="001D5B51" w:rsidP="001D5B51">
      <w:pPr>
        <w:pStyle w:val="LLNormaali"/>
        <w:jc w:val="center"/>
      </w:pPr>
      <w:r w:rsidRPr="00143EA5">
        <w:t>——</w:t>
      </w:r>
    </w:p>
    <w:p w14:paraId="72A92157" w14:textId="3D57CD6C" w:rsidR="001D5B51" w:rsidRPr="00143EA5" w:rsidRDefault="001D5B51" w:rsidP="001D5B51">
      <w:pPr>
        <w:pStyle w:val="LLVoimaantulokappale"/>
        <w:rPr>
          <w:szCs w:val="22"/>
        </w:rPr>
      </w:pPr>
      <w:r w:rsidRPr="00143EA5">
        <w:rPr>
          <w:szCs w:val="22"/>
        </w:rPr>
        <w:t xml:space="preserve">Tämä asetus tulee voimaan päivänä kuuta </w:t>
      </w:r>
      <w:proofErr w:type="gramStart"/>
      <w:r w:rsidRPr="00143EA5">
        <w:rPr>
          <w:szCs w:val="22"/>
        </w:rPr>
        <w:t>20 .</w:t>
      </w:r>
      <w:proofErr w:type="gramEnd"/>
    </w:p>
    <w:p w14:paraId="6C7074CF" w14:textId="313E1B77" w:rsidR="00F21C48" w:rsidRPr="00143EA5" w:rsidRDefault="00F21C48" w:rsidP="001D5B51">
      <w:pPr>
        <w:pStyle w:val="LLVoimaantulokappale"/>
        <w:rPr>
          <w:szCs w:val="22"/>
        </w:rPr>
      </w:pPr>
    </w:p>
    <w:p w14:paraId="36B07E38" w14:textId="2BE709F4" w:rsidR="00F21C48" w:rsidRPr="00143EA5" w:rsidRDefault="00F21C48" w:rsidP="001D5B51">
      <w:pPr>
        <w:pStyle w:val="LLVoimaantulokappale"/>
        <w:rPr>
          <w:szCs w:val="22"/>
        </w:rPr>
      </w:pPr>
    </w:p>
    <w:sdt>
      <w:sdtPr>
        <w:rPr>
          <w:szCs w:val="22"/>
        </w:rPr>
        <w:alias w:val="Päiväys"/>
        <w:tag w:val="CCPaivays"/>
        <w:id w:val="-313254290"/>
        <w:placeholder>
          <w:docPart w:val="BF87E1049BE84AA189F5C162C17CF3A3"/>
        </w:placeholder>
        <w15:color w:val="33CCCC"/>
        <w:text/>
      </w:sdtPr>
      <w:sdtEndPr/>
      <w:sdtContent>
        <w:p w14:paraId="1DF9DA37" w14:textId="3A64C3AF" w:rsidR="00C151AE" w:rsidRPr="00143EA5" w:rsidRDefault="00840448" w:rsidP="00C151AE">
          <w:pPr>
            <w:pStyle w:val="LLPaivays"/>
            <w:rPr>
              <w:rFonts w:eastAsia="Calibri"/>
              <w:szCs w:val="22"/>
              <w:lang w:eastAsia="en-US"/>
            </w:rPr>
          </w:pPr>
          <w:r w:rsidRPr="00143EA5">
            <w:rPr>
              <w:szCs w:val="22"/>
            </w:rPr>
            <w:t>Helsingissä xx.20xx</w:t>
          </w:r>
        </w:p>
      </w:sdtContent>
    </w:sdt>
    <w:p w14:paraId="15352748" w14:textId="77777777" w:rsidR="00C151AE" w:rsidRPr="00143EA5" w:rsidRDefault="00C151AE" w:rsidP="00C151AE">
      <w:pPr>
        <w:pStyle w:val="LLNormaali"/>
      </w:pPr>
    </w:p>
    <w:p w14:paraId="3330B615" w14:textId="77777777" w:rsidR="00C151AE" w:rsidRPr="00143EA5" w:rsidRDefault="00C151AE" w:rsidP="00C151AE">
      <w:pPr>
        <w:pStyle w:val="LLNormaali"/>
      </w:pPr>
    </w:p>
    <w:p w14:paraId="6EC6194F" w14:textId="77777777" w:rsidR="00C151AE" w:rsidRPr="00143EA5" w:rsidRDefault="00C151AE" w:rsidP="00C151AE">
      <w:pPr>
        <w:pStyle w:val="LLNormaali"/>
      </w:pPr>
    </w:p>
    <w:p w14:paraId="40C5CD72" w14:textId="77777777" w:rsidR="00C151AE" w:rsidRPr="00143EA5" w:rsidRDefault="00C151AE" w:rsidP="00C151AE">
      <w:pPr>
        <w:pStyle w:val="LLNormaali"/>
      </w:pPr>
    </w:p>
    <w:sdt>
      <w:sdtPr>
        <w:rPr>
          <w:sz w:val="22"/>
          <w:szCs w:val="22"/>
        </w:rPr>
        <w:alias w:val="Allekirjoittajan asema"/>
        <w:tag w:val="CCAllekirjoitus"/>
        <w:id w:val="-1551367759"/>
        <w:placeholder>
          <w:docPart w:val="D8EA1198368A45B4B030E5D0E19A8F7B"/>
        </w:placeholder>
        <w15:color w:val="00FFFF"/>
      </w:sdtPr>
      <w:sdtEndPr/>
      <w:sdtContent>
        <w:p w14:paraId="7F675345" w14:textId="22B6C7B5" w:rsidR="00C151AE" w:rsidRPr="00143EA5" w:rsidRDefault="00840448" w:rsidP="00C151AE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 w:rsidRPr="00143EA5">
            <w:rPr>
              <w:sz w:val="22"/>
              <w:szCs w:val="22"/>
            </w:rPr>
            <w:t xml:space="preserve">Perhe- ja peruspalveluministeri </w:t>
          </w:r>
          <w:r w:rsidR="00143EA5">
            <w:rPr>
              <w:sz w:val="22"/>
              <w:szCs w:val="22"/>
            </w:rPr>
            <w:t>Krista</w:t>
          </w:r>
          <w:r w:rsidR="00143EA5" w:rsidRPr="00143EA5">
            <w:rPr>
              <w:sz w:val="22"/>
              <w:szCs w:val="22"/>
            </w:rPr>
            <w:t xml:space="preserve"> </w:t>
          </w:r>
          <w:r w:rsidR="00143EA5">
            <w:rPr>
              <w:sz w:val="22"/>
              <w:szCs w:val="22"/>
            </w:rPr>
            <w:t>Kiuru</w:t>
          </w:r>
        </w:p>
      </w:sdtContent>
    </w:sdt>
    <w:p w14:paraId="39F27B7F" w14:textId="77777777" w:rsidR="00C151AE" w:rsidRPr="00143EA5" w:rsidRDefault="00C151AE" w:rsidP="00C151AE">
      <w:pPr>
        <w:pStyle w:val="LLNormaali"/>
      </w:pPr>
    </w:p>
    <w:p w14:paraId="267893AD" w14:textId="77777777" w:rsidR="00C151AE" w:rsidRPr="00143EA5" w:rsidRDefault="00C151AE" w:rsidP="00C151AE">
      <w:pPr>
        <w:pStyle w:val="LLNormaali"/>
      </w:pPr>
    </w:p>
    <w:p w14:paraId="7AC613D5" w14:textId="77777777" w:rsidR="00C151AE" w:rsidRPr="00143EA5" w:rsidRDefault="00C151AE" w:rsidP="00C151AE">
      <w:pPr>
        <w:pStyle w:val="LLNormaali"/>
      </w:pPr>
    </w:p>
    <w:p w14:paraId="1BF3D73B" w14:textId="77777777" w:rsidR="00C151AE" w:rsidRPr="00143EA5" w:rsidRDefault="00C151AE" w:rsidP="00C151AE">
      <w:pPr>
        <w:pStyle w:val="LLNormaali"/>
      </w:pPr>
    </w:p>
    <w:p w14:paraId="7494A7DB" w14:textId="39A61D3B" w:rsidR="00C151AE" w:rsidRPr="00143EA5" w:rsidRDefault="00840448" w:rsidP="00C151AE">
      <w:pPr>
        <w:pStyle w:val="LLVarmennus"/>
        <w:rPr>
          <w:szCs w:val="22"/>
        </w:rPr>
      </w:pPr>
      <w:r w:rsidRPr="00143EA5">
        <w:rPr>
          <w:szCs w:val="22"/>
        </w:rPr>
        <w:t>Neuvotteleva virkamies Jarkko Rapala</w:t>
      </w:r>
    </w:p>
    <w:p w14:paraId="1828EBE6" w14:textId="77777777" w:rsidR="00F21C48" w:rsidRPr="00143EA5" w:rsidRDefault="00F21C48" w:rsidP="00F21C48">
      <w:pPr>
        <w:rPr>
          <w:rFonts w:eastAsia="Times New Roman"/>
          <w:b/>
          <w:bCs/>
          <w:lang w:eastAsia="fi-FI"/>
        </w:rPr>
      </w:pPr>
    </w:p>
    <w:p w14:paraId="7D7A2EDA" w14:textId="59C6FF58" w:rsidR="00F21C48" w:rsidRPr="00143EA5" w:rsidRDefault="00F21C48" w:rsidP="00F21C48">
      <w:pPr>
        <w:rPr>
          <w:rFonts w:eastAsia="Times New Roman"/>
          <w:b/>
          <w:bCs/>
          <w:lang w:eastAsia="fi-FI"/>
        </w:rPr>
      </w:pPr>
    </w:p>
    <w:p w14:paraId="423EA850" w14:textId="3BD0C937" w:rsidR="00C151AE" w:rsidRPr="00143EA5" w:rsidRDefault="00C151AE" w:rsidP="00F21C48">
      <w:pPr>
        <w:rPr>
          <w:rFonts w:eastAsia="Times New Roman"/>
          <w:b/>
          <w:bCs/>
          <w:lang w:eastAsia="fi-FI"/>
        </w:rPr>
      </w:pPr>
    </w:p>
    <w:p w14:paraId="2EE25310" w14:textId="77777777" w:rsidR="00C151AE" w:rsidRPr="00143EA5" w:rsidRDefault="00C151AE">
      <w:pPr>
        <w:spacing w:line="240" w:lineRule="auto"/>
        <w:rPr>
          <w:rFonts w:eastAsia="Times New Roman"/>
          <w:b/>
          <w:bCs/>
          <w:lang w:eastAsia="fi-FI"/>
        </w:rPr>
      </w:pPr>
      <w:r w:rsidRPr="00143EA5">
        <w:rPr>
          <w:rFonts w:eastAsia="Times New Roman"/>
          <w:b/>
          <w:bCs/>
          <w:lang w:eastAsia="fi-FI"/>
        </w:rPr>
        <w:br w:type="page"/>
      </w:r>
    </w:p>
    <w:p w14:paraId="09872246" w14:textId="77777777" w:rsidR="00671B2E" w:rsidRPr="00143EA5" w:rsidRDefault="00671B2E" w:rsidP="00F21C48">
      <w:pPr>
        <w:rPr>
          <w:rFonts w:eastAsia="Times New Roman"/>
          <w:b/>
          <w:bCs/>
          <w:lang w:eastAsia="fi-FI"/>
        </w:rPr>
      </w:pPr>
    </w:p>
    <w:p w14:paraId="16C3F71B" w14:textId="349E2254" w:rsidR="00B876F8" w:rsidRPr="00143EA5" w:rsidRDefault="00671B2E" w:rsidP="00671B2E">
      <w:pPr>
        <w:rPr>
          <w:rFonts w:eastAsia="Times New Roman"/>
          <w:b/>
          <w:bCs/>
          <w:lang w:eastAsia="fi-FI"/>
        </w:rPr>
      </w:pPr>
      <w:r w:rsidRPr="00143EA5">
        <w:rPr>
          <w:rFonts w:eastAsia="Times New Roman"/>
          <w:b/>
          <w:bCs/>
          <w:lang w:eastAsia="fi-FI"/>
        </w:rPr>
        <w:t>Liite 1</w:t>
      </w:r>
      <w:r w:rsidR="000A06D3">
        <w:rPr>
          <w:rFonts w:eastAsia="Times New Roman"/>
          <w:b/>
          <w:bCs/>
          <w:lang w:eastAsia="fi-FI"/>
        </w:rPr>
        <w:t>.</w:t>
      </w:r>
    </w:p>
    <w:p w14:paraId="758CA6C6" w14:textId="3AFD3877" w:rsidR="00671B2E" w:rsidRPr="00143EA5" w:rsidRDefault="000F4707" w:rsidP="00671B2E">
      <w:pPr>
        <w:rPr>
          <w:rFonts w:eastAsia="Times New Roman"/>
          <w:bCs/>
          <w:lang w:eastAsia="fi-FI"/>
        </w:rPr>
      </w:pPr>
      <w:r w:rsidRPr="00143EA5">
        <w:rPr>
          <w:rFonts w:eastAsia="Times New Roman"/>
          <w:bCs/>
          <w:lang w:eastAsia="fi-FI"/>
        </w:rPr>
        <w:t>O</w:t>
      </w:r>
      <w:r w:rsidR="003A5180" w:rsidRPr="00143EA5">
        <w:rPr>
          <w:rFonts w:eastAsia="Times New Roman"/>
          <w:bCs/>
          <w:lang w:eastAsia="fi-FI"/>
        </w:rPr>
        <w:t xml:space="preserve">sa-alueet, joista johtuvat vaarat ja vaaratilanteet </w:t>
      </w:r>
      <w:r w:rsidRPr="00143EA5">
        <w:rPr>
          <w:rFonts w:eastAsia="Times New Roman"/>
          <w:bCs/>
          <w:lang w:eastAsia="fi-FI"/>
        </w:rPr>
        <w:t>tunnistetaan ja luettelo niistä sisällytetään riskienhallintasuunnitelmaan</w:t>
      </w:r>
      <w:r w:rsidR="000A06D3">
        <w:rPr>
          <w:rFonts w:eastAsia="Times New Roman"/>
          <w:bCs/>
          <w:lang w:eastAsia="fi-FI"/>
        </w:rPr>
        <w:t>:</w:t>
      </w:r>
    </w:p>
    <w:p w14:paraId="2FE6E1DB" w14:textId="15B74ED2" w:rsidR="00671B2E" w:rsidRPr="00143EA5" w:rsidRDefault="00671B2E" w:rsidP="000F4707">
      <w:pPr>
        <w:pStyle w:val="Luettelokappale"/>
        <w:numPr>
          <w:ilvl w:val="1"/>
          <w:numId w:val="38"/>
        </w:numPr>
        <w:rPr>
          <w:rFonts w:eastAsia="Times New Roman"/>
          <w:bCs/>
          <w:lang w:eastAsia="fi-FI"/>
        </w:rPr>
      </w:pPr>
      <w:r w:rsidRPr="00143EA5">
        <w:rPr>
          <w:rFonts w:eastAsia="Times New Roman"/>
          <w:bCs/>
          <w:lang w:eastAsia="fi-FI"/>
        </w:rPr>
        <w:t>vedenottopisteen vedenmuodostumisalue;</w:t>
      </w:r>
    </w:p>
    <w:p w14:paraId="47736600" w14:textId="086A0559" w:rsidR="00671B2E" w:rsidRPr="00143EA5" w:rsidRDefault="000F4707" w:rsidP="00671B2E">
      <w:pPr>
        <w:numPr>
          <w:ilvl w:val="1"/>
          <w:numId w:val="38"/>
        </w:numPr>
        <w:rPr>
          <w:rFonts w:eastAsia="Times New Roman"/>
          <w:bCs/>
          <w:lang w:eastAsia="fi-FI"/>
        </w:rPr>
      </w:pPr>
      <w:r w:rsidRPr="00143EA5">
        <w:rPr>
          <w:rFonts w:eastAsia="Times New Roman"/>
          <w:bCs/>
          <w:lang w:eastAsia="fi-FI"/>
        </w:rPr>
        <w:t>raakaveden laatu</w:t>
      </w:r>
      <w:r w:rsidR="00671B2E" w:rsidRPr="00143EA5">
        <w:rPr>
          <w:rFonts w:eastAsia="Times New Roman"/>
          <w:bCs/>
          <w:lang w:eastAsia="fi-FI"/>
        </w:rPr>
        <w:t>;</w:t>
      </w:r>
    </w:p>
    <w:p w14:paraId="311CE6DE" w14:textId="1B695592" w:rsidR="00671B2E" w:rsidRPr="00143EA5" w:rsidRDefault="000F4707" w:rsidP="00671B2E">
      <w:pPr>
        <w:numPr>
          <w:ilvl w:val="1"/>
          <w:numId w:val="38"/>
        </w:numPr>
        <w:rPr>
          <w:rFonts w:eastAsia="Times New Roman"/>
          <w:bCs/>
          <w:lang w:eastAsia="fi-FI"/>
        </w:rPr>
      </w:pPr>
      <w:r w:rsidRPr="00143EA5">
        <w:rPr>
          <w:rFonts w:eastAsia="Times New Roman"/>
          <w:bCs/>
          <w:lang w:eastAsia="fi-FI"/>
        </w:rPr>
        <w:t>veden otto</w:t>
      </w:r>
      <w:r w:rsidR="00604B5D" w:rsidRPr="00143EA5">
        <w:rPr>
          <w:rFonts w:eastAsia="Times New Roman"/>
          <w:bCs/>
          <w:lang w:eastAsia="fi-FI"/>
        </w:rPr>
        <w:t>, mukaan luettuna vedenottamon tilat ja vedenottamoalue</w:t>
      </w:r>
      <w:r w:rsidR="00671B2E" w:rsidRPr="00143EA5">
        <w:rPr>
          <w:rFonts w:eastAsia="Times New Roman"/>
          <w:bCs/>
          <w:lang w:eastAsia="fi-FI"/>
        </w:rPr>
        <w:t>;</w:t>
      </w:r>
    </w:p>
    <w:p w14:paraId="3CD19676" w14:textId="2ABDE6E9" w:rsidR="00671B2E" w:rsidRPr="00143EA5" w:rsidRDefault="000F4707" w:rsidP="00671B2E">
      <w:pPr>
        <w:numPr>
          <w:ilvl w:val="1"/>
          <w:numId w:val="38"/>
        </w:numPr>
        <w:rPr>
          <w:rFonts w:eastAsia="Times New Roman"/>
          <w:bCs/>
          <w:lang w:eastAsia="fi-FI"/>
        </w:rPr>
      </w:pPr>
      <w:r w:rsidRPr="00143EA5">
        <w:rPr>
          <w:rFonts w:eastAsia="Times New Roman"/>
          <w:bCs/>
          <w:lang w:eastAsia="fi-FI"/>
        </w:rPr>
        <w:t>vedenkäsittely, mukaan luettuna</w:t>
      </w:r>
      <w:r w:rsidR="00671B2E" w:rsidRPr="00143EA5">
        <w:rPr>
          <w:rFonts w:eastAsia="Times New Roman"/>
          <w:bCs/>
          <w:lang w:eastAsia="fi-FI"/>
        </w:rPr>
        <w:t xml:space="preserve"> siinä käytety</w:t>
      </w:r>
      <w:r w:rsidRPr="00143EA5">
        <w:rPr>
          <w:rFonts w:eastAsia="Times New Roman"/>
          <w:bCs/>
          <w:lang w:eastAsia="fi-FI"/>
        </w:rPr>
        <w:t xml:space="preserve">t </w:t>
      </w:r>
      <w:r w:rsidR="00671B2E" w:rsidRPr="00143EA5">
        <w:rPr>
          <w:rFonts w:eastAsia="Times New Roman"/>
          <w:bCs/>
          <w:lang w:eastAsia="fi-FI"/>
        </w:rPr>
        <w:t>kemikaal</w:t>
      </w:r>
      <w:r w:rsidR="00604B5D" w:rsidRPr="00143EA5">
        <w:rPr>
          <w:rFonts w:eastAsia="Times New Roman"/>
          <w:bCs/>
          <w:lang w:eastAsia="fi-FI"/>
        </w:rPr>
        <w:t>it</w:t>
      </w:r>
      <w:r w:rsidR="00004C76" w:rsidRPr="00143EA5">
        <w:rPr>
          <w:rFonts w:eastAsia="Times New Roman"/>
          <w:bCs/>
          <w:lang w:eastAsia="fi-FI"/>
        </w:rPr>
        <w:t xml:space="preserve"> ja</w:t>
      </w:r>
      <w:r w:rsidRPr="00143EA5">
        <w:rPr>
          <w:rFonts w:eastAsia="Times New Roman"/>
          <w:bCs/>
          <w:lang w:eastAsia="fi-FI"/>
        </w:rPr>
        <w:t xml:space="preserve"> suodatinaineet</w:t>
      </w:r>
      <w:r w:rsidR="00604B5D" w:rsidRPr="00143EA5">
        <w:rPr>
          <w:rFonts w:eastAsia="Times New Roman"/>
          <w:bCs/>
          <w:lang w:eastAsia="fi-FI"/>
        </w:rPr>
        <w:t xml:space="preserve"> sekä vedenkäsittelylaitoksen tilat</w:t>
      </w:r>
      <w:r w:rsidR="00671B2E" w:rsidRPr="00143EA5">
        <w:rPr>
          <w:rFonts w:eastAsia="Times New Roman"/>
          <w:bCs/>
          <w:lang w:eastAsia="fi-FI"/>
        </w:rPr>
        <w:t>;</w:t>
      </w:r>
    </w:p>
    <w:p w14:paraId="126A266E" w14:textId="4A98CEA7" w:rsidR="00671B2E" w:rsidRPr="00143EA5" w:rsidRDefault="00671B2E" w:rsidP="00004C76">
      <w:pPr>
        <w:numPr>
          <w:ilvl w:val="1"/>
          <w:numId w:val="38"/>
        </w:numPr>
        <w:rPr>
          <w:rFonts w:eastAsia="Times New Roman"/>
          <w:bCs/>
          <w:lang w:eastAsia="fi-FI"/>
        </w:rPr>
      </w:pPr>
      <w:r w:rsidRPr="00143EA5">
        <w:rPr>
          <w:rFonts w:eastAsia="Times New Roman"/>
          <w:bCs/>
          <w:lang w:eastAsia="fi-FI"/>
        </w:rPr>
        <w:t>veden</w:t>
      </w:r>
      <w:r w:rsidR="000F4707" w:rsidRPr="00143EA5">
        <w:rPr>
          <w:rFonts w:eastAsia="Times New Roman"/>
          <w:bCs/>
          <w:lang w:eastAsia="fi-FI"/>
        </w:rPr>
        <w:t xml:space="preserve"> jakelu</w:t>
      </w:r>
      <w:r w:rsidR="00004C76" w:rsidRPr="00143EA5">
        <w:rPr>
          <w:rFonts w:eastAsia="Times New Roman"/>
          <w:bCs/>
          <w:lang w:eastAsia="fi-FI"/>
        </w:rPr>
        <w:t>, mukaan luettuna vedenjakeluverkosto, veden varastointi ja verkostovuodot</w:t>
      </w:r>
      <w:r w:rsidRPr="00143EA5">
        <w:rPr>
          <w:rFonts w:eastAsia="Times New Roman"/>
          <w:bCs/>
          <w:lang w:eastAsia="fi-FI"/>
        </w:rPr>
        <w:t>;</w:t>
      </w:r>
    </w:p>
    <w:p w14:paraId="0D511544" w14:textId="1B175B54" w:rsidR="00671B2E" w:rsidRPr="00143EA5" w:rsidRDefault="00671B2E" w:rsidP="00671B2E">
      <w:pPr>
        <w:numPr>
          <w:ilvl w:val="1"/>
          <w:numId w:val="38"/>
        </w:numPr>
        <w:rPr>
          <w:rFonts w:eastAsia="Times New Roman"/>
          <w:bCs/>
          <w:lang w:eastAsia="fi-FI"/>
        </w:rPr>
      </w:pPr>
      <w:r w:rsidRPr="00143EA5">
        <w:rPr>
          <w:rFonts w:eastAsia="Times New Roman"/>
          <w:bCs/>
          <w:lang w:eastAsia="fi-FI"/>
        </w:rPr>
        <w:t>vedentuotantoketjussa veden kanssa kosketuksissa o</w:t>
      </w:r>
      <w:r w:rsidR="000F4707" w:rsidRPr="00143EA5">
        <w:rPr>
          <w:rFonts w:eastAsia="Times New Roman"/>
          <w:bCs/>
          <w:lang w:eastAsia="fi-FI"/>
        </w:rPr>
        <w:t>levat</w:t>
      </w:r>
      <w:r w:rsidRPr="00143EA5">
        <w:rPr>
          <w:rFonts w:eastAsia="Times New Roman"/>
          <w:bCs/>
          <w:lang w:eastAsia="fi-FI"/>
        </w:rPr>
        <w:t xml:space="preserve"> materiaal</w:t>
      </w:r>
      <w:r w:rsidR="000F4707" w:rsidRPr="00143EA5">
        <w:rPr>
          <w:rFonts w:eastAsia="Times New Roman"/>
          <w:bCs/>
          <w:lang w:eastAsia="fi-FI"/>
        </w:rPr>
        <w:t>it ja tuotteet;</w:t>
      </w:r>
    </w:p>
    <w:p w14:paraId="7AA99A3B" w14:textId="223CF31B" w:rsidR="00671B2E" w:rsidRPr="00143EA5" w:rsidRDefault="00004C76" w:rsidP="00671B2E">
      <w:pPr>
        <w:numPr>
          <w:ilvl w:val="1"/>
          <w:numId w:val="38"/>
        </w:numPr>
        <w:rPr>
          <w:rFonts w:eastAsia="Times New Roman"/>
          <w:bCs/>
          <w:lang w:eastAsia="fi-FI"/>
        </w:rPr>
      </w:pPr>
      <w:r w:rsidRPr="00143EA5">
        <w:rPr>
          <w:rFonts w:eastAsia="Times New Roman"/>
          <w:bCs/>
          <w:lang w:eastAsia="fi-FI"/>
        </w:rPr>
        <w:t>laitoksen toimintatavat</w:t>
      </w:r>
      <w:r w:rsidR="00671B2E" w:rsidRPr="00143EA5">
        <w:rPr>
          <w:rFonts w:eastAsia="Times New Roman"/>
          <w:bCs/>
          <w:lang w:eastAsia="fi-FI"/>
        </w:rPr>
        <w:t>;</w:t>
      </w:r>
    </w:p>
    <w:p w14:paraId="1ADD4F58" w14:textId="779880C3" w:rsidR="00671B2E" w:rsidRPr="00143EA5" w:rsidRDefault="00004C76" w:rsidP="00004C76">
      <w:pPr>
        <w:numPr>
          <w:ilvl w:val="1"/>
          <w:numId w:val="38"/>
        </w:numPr>
        <w:rPr>
          <w:rFonts w:eastAsia="Times New Roman"/>
          <w:bCs/>
          <w:lang w:eastAsia="fi-FI"/>
        </w:rPr>
      </w:pPr>
      <w:r w:rsidRPr="00143EA5">
        <w:rPr>
          <w:rFonts w:eastAsia="Times New Roman"/>
          <w:bCs/>
          <w:lang w:eastAsia="fi-FI"/>
        </w:rPr>
        <w:t>häiriötilanteet, mukaan luettuna veden toimitukseen liittyvät häiriöt sekä luonnonilmiöistä ja ilmastonmuutoksesta johtuvat häiriöt.</w:t>
      </w:r>
    </w:p>
    <w:p w14:paraId="3739AE59" w14:textId="77777777" w:rsidR="00671B2E" w:rsidRPr="00143EA5" w:rsidRDefault="00671B2E" w:rsidP="00671B2E">
      <w:pPr>
        <w:rPr>
          <w:rFonts w:eastAsia="Times New Roman"/>
          <w:bCs/>
          <w:lang w:eastAsia="fi-FI"/>
        </w:rPr>
      </w:pPr>
    </w:p>
    <w:p w14:paraId="55494B11" w14:textId="1F6BF8FC" w:rsidR="00820ADE" w:rsidRPr="00143EA5" w:rsidRDefault="00004C76" w:rsidP="00F21C48">
      <w:pPr>
        <w:rPr>
          <w:rFonts w:eastAsia="Times New Roman"/>
          <w:bCs/>
          <w:lang w:eastAsia="fi-FI"/>
        </w:rPr>
      </w:pPr>
      <w:r w:rsidRPr="00143EA5">
        <w:rPr>
          <w:rFonts w:eastAsia="Times New Roman"/>
          <w:bCs/>
          <w:lang w:eastAsia="fi-FI"/>
        </w:rPr>
        <w:t xml:space="preserve">Kohdassa 1 </w:t>
      </w:r>
      <w:r w:rsidR="00671B2E" w:rsidRPr="00143EA5">
        <w:rPr>
          <w:rFonts w:eastAsia="Times New Roman"/>
          <w:bCs/>
          <w:lang w:eastAsia="fi-FI"/>
        </w:rPr>
        <w:t xml:space="preserve">tarkoitetussa vedenottopisteen vedenmuodostumisalueen vaarojen ja vaaratilanteiden tunnistamisessa </w:t>
      </w:r>
      <w:r w:rsidR="001C022F" w:rsidRPr="00143EA5">
        <w:rPr>
          <w:rFonts w:eastAsia="Times New Roman"/>
          <w:bCs/>
          <w:lang w:eastAsia="fi-FI"/>
        </w:rPr>
        <w:t xml:space="preserve">voidaan käyttää </w:t>
      </w:r>
      <w:r w:rsidR="00671B2E" w:rsidRPr="00143EA5">
        <w:rPr>
          <w:rFonts w:eastAsia="Times New Roman"/>
          <w:bCs/>
          <w:lang w:eastAsia="fi-FI"/>
        </w:rPr>
        <w:t>vesienhoidon</w:t>
      </w:r>
      <w:r w:rsidR="001C022F" w:rsidRPr="00143EA5">
        <w:rPr>
          <w:rFonts w:eastAsia="Times New Roman"/>
          <w:bCs/>
          <w:lang w:eastAsia="fi-FI"/>
        </w:rPr>
        <w:t xml:space="preserve"> järjestämisestä annetun valtioneuvoston asetuksen </w:t>
      </w:r>
      <w:r w:rsidR="004B2B0C" w:rsidRPr="00143EA5">
        <w:rPr>
          <w:rFonts w:eastAsia="Times New Roman"/>
          <w:bCs/>
          <w:lang w:eastAsia="fi-FI"/>
        </w:rPr>
        <w:t>(</w:t>
      </w:r>
      <w:r w:rsidR="001C022F" w:rsidRPr="00143EA5">
        <w:rPr>
          <w:rFonts w:eastAsia="Times New Roman"/>
          <w:bCs/>
          <w:lang w:eastAsia="fi-FI"/>
        </w:rPr>
        <w:t xml:space="preserve">1040/2006) 24 ja 25 §:ssä tarkoitettuja </w:t>
      </w:r>
      <w:r w:rsidR="00671B2E" w:rsidRPr="00143EA5">
        <w:rPr>
          <w:rFonts w:eastAsia="Times New Roman"/>
          <w:bCs/>
          <w:lang w:eastAsia="fi-FI"/>
        </w:rPr>
        <w:t xml:space="preserve">tietoja ihmistoiminnan vaikutuksista veden laadulle sekä </w:t>
      </w:r>
      <w:r w:rsidR="007A6AD1" w:rsidRPr="00143EA5">
        <w:rPr>
          <w:rFonts w:eastAsia="Times New Roman"/>
          <w:bCs/>
          <w:lang w:eastAsia="fi-FI"/>
        </w:rPr>
        <w:t>vesihuoltolain 15 §:n 2 ja 3 momentissa tarkoitetun</w:t>
      </w:r>
      <w:r w:rsidR="00671B2E" w:rsidRPr="00143EA5">
        <w:rPr>
          <w:rFonts w:eastAsia="Times New Roman"/>
          <w:bCs/>
          <w:lang w:eastAsia="fi-FI"/>
        </w:rPr>
        <w:t xml:space="preserve"> raakaveden laadun seurannan tuloksia.</w:t>
      </w:r>
    </w:p>
    <w:p w14:paraId="780EC165" w14:textId="6032E77E" w:rsidR="00820ADE" w:rsidRPr="00143EA5" w:rsidRDefault="00820ADE" w:rsidP="00F21C48">
      <w:pPr>
        <w:rPr>
          <w:rFonts w:eastAsia="Times New Roman"/>
          <w:b/>
          <w:bCs/>
          <w:lang w:eastAsia="fi-FI"/>
        </w:rPr>
      </w:pPr>
    </w:p>
    <w:p w14:paraId="44069FDC" w14:textId="1B0414C0" w:rsidR="00B876F8" w:rsidRPr="00143EA5" w:rsidRDefault="00B876F8" w:rsidP="00B876F8">
      <w:pPr>
        <w:pStyle w:val="LLNormaali"/>
      </w:pPr>
    </w:p>
    <w:p w14:paraId="67AE0EC6" w14:textId="31373CFF" w:rsidR="00B876F8" w:rsidRPr="00143EA5" w:rsidRDefault="00B876F8" w:rsidP="00B876F8">
      <w:pPr>
        <w:pStyle w:val="LLNormaali"/>
        <w:rPr>
          <w:b/>
        </w:rPr>
      </w:pPr>
      <w:r w:rsidRPr="00143EA5">
        <w:rPr>
          <w:b/>
        </w:rPr>
        <w:t>Liite 2</w:t>
      </w:r>
      <w:r w:rsidR="000A06D3">
        <w:rPr>
          <w:b/>
        </w:rPr>
        <w:t>.</w:t>
      </w:r>
    </w:p>
    <w:p w14:paraId="4D2F8447" w14:textId="0C98B5EA" w:rsidR="00B876F8" w:rsidRPr="00143EA5" w:rsidRDefault="00B876F8" w:rsidP="00B876F8">
      <w:pPr>
        <w:pStyle w:val="LLNormaali"/>
      </w:pPr>
      <w:r w:rsidRPr="00143EA5">
        <w:t>Talousvettä toimittavan laitoksen raakaveden laadun tarkkailu.</w:t>
      </w:r>
    </w:p>
    <w:p w14:paraId="32F26AF7" w14:textId="77777777" w:rsidR="00B876F8" w:rsidRPr="00143EA5" w:rsidRDefault="00B876F8" w:rsidP="00B876F8">
      <w:pPr>
        <w:pStyle w:val="LLNormaali"/>
      </w:pPr>
    </w:p>
    <w:p w14:paraId="18FE5109" w14:textId="551757C6" w:rsidR="00B876F8" w:rsidRPr="00143EA5" w:rsidRDefault="00B876F8" w:rsidP="00B876F8">
      <w:pPr>
        <w:pStyle w:val="LLNormaali"/>
      </w:pPr>
      <w:r w:rsidRPr="00143EA5">
        <w:t xml:space="preserve">Talousvettä toimittava laitos valitsee riskinarvioinnin tulosten perusteella </w:t>
      </w:r>
      <w:r w:rsidR="008A16C3" w:rsidRPr="00143EA5">
        <w:t>6</w:t>
      </w:r>
      <w:r w:rsidRPr="00143EA5">
        <w:t xml:space="preserve"> §:n 1</w:t>
      </w:r>
      <w:r w:rsidR="008A16C3" w:rsidRPr="00143EA5">
        <w:t xml:space="preserve"> momentin 2</w:t>
      </w:r>
      <w:r w:rsidRPr="00143EA5">
        <w:t xml:space="preserve"> kohda</w:t>
      </w:r>
      <w:r w:rsidR="008A16C3" w:rsidRPr="00143EA5">
        <w:t>ssa tarkoitettua seurantaa varten tarkoitetut muuttujat seuraavien muuttujien luetteloista</w:t>
      </w:r>
      <w:r w:rsidRPr="00143EA5">
        <w:t>:</w:t>
      </w:r>
    </w:p>
    <w:p w14:paraId="6F778ECC" w14:textId="77777777" w:rsidR="00B876F8" w:rsidRPr="00143EA5" w:rsidRDefault="00B876F8" w:rsidP="00B876F8">
      <w:pPr>
        <w:pStyle w:val="LLNormaali"/>
        <w:numPr>
          <w:ilvl w:val="0"/>
          <w:numId w:val="30"/>
        </w:numPr>
      </w:pPr>
      <w:r w:rsidRPr="00143EA5">
        <w:t>terveydensuojelulain 17 §:n nojalla säädetyt talousveden mikrobiologiset ja kemialliset laatuvaatimusmuuttujat;</w:t>
      </w:r>
    </w:p>
    <w:p w14:paraId="4E7B52D8" w14:textId="7B8F2EDA" w:rsidR="00451FD0" w:rsidRPr="00143EA5" w:rsidRDefault="00451FD0" w:rsidP="00451FD0">
      <w:pPr>
        <w:pStyle w:val="LLNormaali"/>
        <w:numPr>
          <w:ilvl w:val="0"/>
          <w:numId w:val="30"/>
        </w:numPr>
      </w:pPr>
      <w:r w:rsidRPr="00143EA5">
        <w:t xml:space="preserve">liitteen </w:t>
      </w:r>
      <w:r w:rsidR="00B619CF" w:rsidRPr="00143EA5">
        <w:t>3 kohda</w:t>
      </w:r>
      <w:r w:rsidR="001C7133" w:rsidRPr="00143EA5">
        <w:t>ssa</w:t>
      </w:r>
      <w:r w:rsidR="00B619CF" w:rsidRPr="00143EA5">
        <w:t xml:space="preserve"> </w:t>
      </w:r>
      <w:r w:rsidRPr="00143EA5">
        <w:t xml:space="preserve">3.3 </w:t>
      </w:r>
      <w:r w:rsidR="001C7133" w:rsidRPr="00143EA5">
        <w:t xml:space="preserve">olevat </w:t>
      </w:r>
      <w:r w:rsidRPr="00143EA5">
        <w:t>erityisesti seurattavat muuttujat;</w:t>
      </w:r>
    </w:p>
    <w:p w14:paraId="58AE21B8" w14:textId="0C3BA787" w:rsidR="00B876F8" w:rsidRPr="00143EA5" w:rsidRDefault="00B876F8" w:rsidP="00451FD0">
      <w:pPr>
        <w:pStyle w:val="LLNormaali"/>
        <w:numPr>
          <w:ilvl w:val="0"/>
          <w:numId w:val="30"/>
        </w:numPr>
      </w:pPr>
      <w:r w:rsidRPr="00143EA5">
        <w:t xml:space="preserve">vesienhoidon järjestämisestä annetun </w:t>
      </w:r>
      <w:r w:rsidR="008A16C3" w:rsidRPr="00143EA5">
        <w:t>valtioneuvoston asetuksen liitte</w:t>
      </w:r>
      <w:r w:rsidR="001C7133" w:rsidRPr="00143EA5">
        <w:t>essä</w:t>
      </w:r>
      <w:r w:rsidR="008A16C3" w:rsidRPr="00143EA5">
        <w:t xml:space="preserve"> 7</w:t>
      </w:r>
      <w:r w:rsidR="00451FD0" w:rsidRPr="00143EA5">
        <w:t xml:space="preserve"> </w:t>
      </w:r>
      <w:r w:rsidR="001C7133" w:rsidRPr="00143EA5">
        <w:t>olevan</w:t>
      </w:r>
      <w:r w:rsidR="00451FD0" w:rsidRPr="00143EA5">
        <w:t xml:space="preserve"> taulukon </w:t>
      </w:r>
      <w:r w:rsidR="008A16C3" w:rsidRPr="00143EA5">
        <w:t>A</w:t>
      </w:r>
      <w:r w:rsidR="00E147DA" w:rsidRPr="00143EA5">
        <w:t>)</w:t>
      </w:r>
      <w:r w:rsidR="008A16C3" w:rsidRPr="00143EA5">
        <w:t xml:space="preserve"> </w:t>
      </w:r>
      <w:r w:rsidRPr="00143EA5">
        <w:t xml:space="preserve">pohjavettä pilaavat aineet ja </w:t>
      </w:r>
      <w:r w:rsidR="00E147DA" w:rsidRPr="00143EA5">
        <w:t xml:space="preserve">niiden ympäristönlaatunormit; </w:t>
      </w:r>
    </w:p>
    <w:p w14:paraId="2B506231" w14:textId="6796A08F" w:rsidR="00B876F8" w:rsidRPr="00143EA5" w:rsidRDefault="00451FD0" w:rsidP="00B876F8">
      <w:pPr>
        <w:pStyle w:val="LLNormaali"/>
        <w:numPr>
          <w:ilvl w:val="0"/>
          <w:numId w:val="30"/>
        </w:numPr>
      </w:pPr>
      <w:r w:rsidRPr="00143EA5">
        <w:t>vesiympäristölle vaarallisista ja haitallisista aineista annetun valtioneuvoston asetuksen liittee</w:t>
      </w:r>
      <w:r w:rsidR="001C7133" w:rsidRPr="00143EA5">
        <w:t>ssä</w:t>
      </w:r>
      <w:r w:rsidRPr="00143EA5">
        <w:t xml:space="preserve"> 1 </w:t>
      </w:r>
      <w:r w:rsidR="001C7133" w:rsidRPr="00143EA5">
        <w:t>olevan</w:t>
      </w:r>
      <w:r w:rsidRPr="00143EA5">
        <w:t xml:space="preserve"> taulukon C1</w:t>
      </w:r>
      <w:r w:rsidR="00776588" w:rsidRPr="00143EA5">
        <w:t>)</w:t>
      </w:r>
      <w:r w:rsidRPr="00143EA5">
        <w:t xml:space="preserve"> </w:t>
      </w:r>
      <w:r w:rsidR="00776588" w:rsidRPr="00143EA5">
        <w:t>vesipuitedirektiivin mukaisesti</w:t>
      </w:r>
      <w:r w:rsidRPr="00143EA5">
        <w:t xml:space="preserve"> vesiympäristölle vaarallis</w:t>
      </w:r>
      <w:r w:rsidR="00776588" w:rsidRPr="00143EA5">
        <w:t>e</w:t>
      </w:r>
      <w:r w:rsidRPr="00143EA5">
        <w:t>ksi ja haitallis</w:t>
      </w:r>
      <w:r w:rsidR="00495217">
        <w:t>i</w:t>
      </w:r>
      <w:r w:rsidRPr="00143EA5">
        <w:t>ksi aineiksi yksilöidyt aineet</w:t>
      </w:r>
      <w:r w:rsidR="00B876F8" w:rsidRPr="00143EA5">
        <w:t>;</w:t>
      </w:r>
    </w:p>
    <w:p w14:paraId="45D3BD2E" w14:textId="508DDB4A" w:rsidR="00B876F8" w:rsidRPr="00143EA5" w:rsidRDefault="00451FD0" w:rsidP="00B876F8">
      <w:pPr>
        <w:pStyle w:val="LLNormaali"/>
        <w:numPr>
          <w:ilvl w:val="0"/>
          <w:numId w:val="30"/>
        </w:numPr>
      </w:pPr>
      <w:r w:rsidRPr="00143EA5">
        <w:t>vesiympäristölle vaarallisista ja haitallisista aineista annetun valtioneuvoston asetuksen liittee</w:t>
      </w:r>
      <w:r w:rsidR="001C7133" w:rsidRPr="00143EA5">
        <w:t>ssä</w:t>
      </w:r>
      <w:r w:rsidRPr="00143EA5">
        <w:t xml:space="preserve"> 1 </w:t>
      </w:r>
      <w:r w:rsidR="001C7133" w:rsidRPr="00143EA5">
        <w:t>olevan</w:t>
      </w:r>
      <w:r w:rsidRPr="00143EA5">
        <w:t xml:space="preserve"> taulukon D</w:t>
      </w:r>
      <w:r w:rsidR="00776588" w:rsidRPr="00143EA5">
        <w:t>)</w:t>
      </w:r>
      <w:r w:rsidRPr="00143EA5">
        <w:t xml:space="preserve"> </w:t>
      </w:r>
      <w:r w:rsidR="00B876F8" w:rsidRPr="00143EA5">
        <w:t>kansallisessa menettelyssä määritetyt vesiympäristölle haitalliset aineet;</w:t>
      </w:r>
    </w:p>
    <w:p w14:paraId="06BDAFBF" w14:textId="37B47305" w:rsidR="00B876F8" w:rsidRPr="00143EA5" w:rsidRDefault="00B876F8" w:rsidP="00B876F8">
      <w:pPr>
        <w:pStyle w:val="LLNormaali"/>
        <w:numPr>
          <w:ilvl w:val="0"/>
          <w:numId w:val="30"/>
        </w:numPr>
      </w:pPr>
      <w:r w:rsidRPr="00143EA5">
        <w:t xml:space="preserve">muut </w:t>
      </w:r>
      <w:r w:rsidR="00776588" w:rsidRPr="00143EA5">
        <w:t>tämän asetuksen</w:t>
      </w:r>
      <w:r w:rsidRPr="00143EA5">
        <w:t xml:space="preserve"> 3 §:n 1 momentin 7 kohdan mukaiseen vaarojen ja vaaratilanteiden tunnistamiseen liittyvät sellaiset muuttujat ja luonnossa esiintyvät aineet, jotka voivat olla peräisin vedenottopisteen vedenmuodostumisalueelta.</w:t>
      </w:r>
    </w:p>
    <w:p w14:paraId="360BDEAC" w14:textId="189A88D6" w:rsidR="00B876F8" w:rsidRPr="00143EA5" w:rsidRDefault="00B876F8" w:rsidP="00B876F8">
      <w:pPr>
        <w:pStyle w:val="LLNormaali"/>
      </w:pPr>
      <w:r w:rsidRPr="00143EA5">
        <w:t xml:space="preserve">Riskien hallitsemiseksi ja uusien talousveden laatua vaarantavien aineiden tunnistamiseksi talousvettä toimittava laitos voi hyödyntää </w:t>
      </w:r>
      <w:r w:rsidR="004B2B0C" w:rsidRPr="00143EA5">
        <w:t>vesienhoitolain</w:t>
      </w:r>
      <w:r w:rsidRPr="00143EA5">
        <w:t xml:space="preserve"> 10, 20 ja 26 §:</w:t>
      </w:r>
      <w:r w:rsidR="004B2B0C" w:rsidRPr="00143EA5">
        <w:t xml:space="preserve">n nojalla </w:t>
      </w:r>
      <w:r w:rsidR="001C7133" w:rsidRPr="00143EA5">
        <w:t>tarkoitetun</w:t>
      </w:r>
      <w:r w:rsidRPr="00143EA5">
        <w:t xml:space="preserve"> seurannan ja ympäristönsuojelulain 62—66 §:</w:t>
      </w:r>
      <w:r w:rsidR="001C7133" w:rsidRPr="00143EA5">
        <w:t>ssä tarkoitetun</w:t>
      </w:r>
      <w:r w:rsidRPr="00143EA5">
        <w:t xml:space="preserve"> tarkkailun tuloksia. </w:t>
      </w:r>
    </w:p>
    <w:p w14:paraId="08EC8A19" w14:textId="62CA86B9" w:rsidR="007A4913" w:rsidRPr="00143EA5" w:rsidRDefault="007A4913" w:rsidP="00F21C48">
      <w:pPr>
        <w:rPr>
          <w:rFonts w:eastAsia="Times New Roman"/>
          <w:b/>
          <w:bCs/>
          <w:lang w:eastAsia="fi-FI"/>
        </w:rPr>
      </w:pPr>
    </w:p>
    <w:p w14:paraId="0E9F5E1F" w14:textId="77777777" w:rsidR="00B619CF" w:rsidRPr="00143EA5" w:rsidRDefault="00B619CF" w:rsidP="00F21C48">
      <w:pPr>
        <w:rPr>
          <w:rFonts w:eastAsia="Times New Roman"/>
          <w:b/>
          <w:bCs/>
          <w:lang w:eastAsia="fi-FI"/>
        </w:rPr>
      </w:pPr>
    </w:p>
    <w:p w14:paraId="6B3EA2D4" w14:textId="77777777" w:rsidR="00B876F8" w:rsidRPr="00143EA5" w:rsidRDefault="00C151AE" w:rsidP="00F21C48">
      <w:pPr>
        <w:rPr>
          <w:rFonts w:eastAsia="Times New Roman"/>
          <w:b/>
          <w:bCs/>
          <w:lang w:eastAsia="fi-FI"/>
        </w:rPr>
      </w:pPr>
      <w:r w:rsidRPr="00143EA5">
        <w:rPr>
          <w:rFonts w:eastAsia="Times New Roman"/>
          <w:b/>
          <w:bCs/>
          <w:lang w:eastAsia="fi-FI"/>
        </w:rPr>
        <w:t xml:space="preserve">Liite </w:t>
      </w:r>
      <w:r w:rsidR="00B876F8" w:rsidRPr="00143EA5">
        <w:rPr>
          <w:rFonts w:eastAsia="Times New Roman"/>
          <w:b/>
          <w:bCs/>
          <w:lang w:eastAsia="fi-FI"/>
        </w:rPr>
        <w:t>3</w:t>
      </w:r>
      <w:r w:rsidRPr="00143EA5">
        <w:rPr>
          <w:rFonts w:eastAsia="Times New Roman"/>
          <w:b/>
          <w:bCs/>
          <w:lang w:eastAsia="fi-FI"/>
        </w:rPr>
        <w:t xml:space="preserve">. </w:t>
      </w:r>
    </w:p>
    <w:p w14:paraId="1F0BC801" w14:textId="14FEB725" w:rsidR="00C151AE" w:rsidRPr="00143EA5" w:rsidRDefault="00C151AE" w:rsidP="00F21C48">
      <w:pPr>
        <w:rPr>
          <w:rFonts w:eastAsia="Times New Roman"/>
          <w:bCs/>
          <w:lang w:eastAsia="fi-FI"/>
        </w:rPr>
      </w:pPr>
      <w:r w:rsidRPr="00143EA5">
        <w:rPr>
          <w:rFonts w:eastAsia="Times New Roman"/>
          <w:bCs/>
          <w:lang w:eastAsia="fi-FI"/>
        </w:rPr>
        <w:t>Talousvettä toimittavan laitoksen omavalvontaan sisällytettävät muuttujat, niiden toimenpiderajat ja seuranta.</w:t>
      </w:r>
    </w:p>
    <w:p w14:paraId="54C706D1" w14:textId="77777777" w:rsidR="006A44BE" w:rsidRPr="00143EA5" w:rsidRDefault="006A44BE" w:rsidP="00D60532">
      <w:pPr>
        <w:rPr>
          <w:rFonts w:eastAsia="Times New Roman"/>
          <w:b/>
          <w:bCs/>
          <w:lang w:eastAsia="fi-FI"/>
        </w:rPr>
      </w:pPr>
    </w:p>
    <w:p w14:paraId="45332C39" w14:textId="70C43460" w:rsidR="00E917A9" w:rsidRPr="00143EA5" w:rsidRDefault="00E917A9" w:rsidP="00D60532">
      <w:pPr>
        <w:pStyle w:val="Luettelokappale"/>
        <w:numPr>
          <w:ilvl w:val="1"/>
          <w:numId w:val="51"/>
        </w:numPr>
      </w:pPr>
      <w:r w:rsidRPr="00143EA5">
        <w:rPr>
          <w:rFonts w:eastAsia="Times New Roman"/>
          <w:b/>
          <w:bCs/>
          <w:lang w:eastAsia="fi-FI"/>
        </w:rPr>
        <w:t>Sameu</w:t>
      </w:r>
      <w:r w:rsidR="00820ADE" w:rsidRPr="00143EA5">
        <w:rPr>
          <w:rFonts w:eastAsia="Times New Roman"/>
          <w:b/>
          <w:bCs/>
          <w:lang w:eastAsia="fi-FI"/>
        </w:rPr>
        <w:t>s</w:t>
      </w:r>
    </w:p>
    <w:p w14:paraId="385268F1" w14:textId="1473DEF1" w:rsidR="00A4650D" w:rsidRPr="00143EA5" w:rsidRDefault="00616E41" w:rsidP="00C75C28">
      <w:pPr>
        <w:spacing w:line="240" w:lineRule="auto"/>
      </w:pPr>
      <w:bookmarkStart w:id="1" w:name="_Hlk109292124"/>
      <w:r w:rsidRPr="00143EA5">
        <w:t>S</w:t>
      </w:r>
      <w:r w:rsidR="00A4650D" w:rsidRPr="00143EA5">
        <w:t>ameud</w:t>
      </w:r>
      <w:r w:rsidRPr="00143EA5">
        <w:t xml:space="preserve">en toimenpideraja suodatuskäsittelyn jälkeen mitattuna on 0,3 NTU </w:t>
      </w:r>
      <w:r w:rsidR="00BC3916" w:rsidRPr="00143EA5">
        <w:t>(</w:t>
      </w:r>
      <w:proofErr w:type="spellStart"/>
      <w:r w:rsidR="00BC3916" w:rsidRPr="00143EA5">
        <w:t>nefelometrinen</w:t>
      </w:r>
      <w:proofErr w:type="spellEnd"/>
      <w:r w:rsidR="00BC3916" w:rsidRPr="00143EA5">
        <w:t xml:space="preserve"> sameusyksikkö) </w:t>
      </w:r>
      <w:r w:rsidRPr="00143EA5">
        <w:t>95 %:ssa näytteitä ja 1 NTU yksittäisessä näytteessä. Toimenpiderajaa ei sovelleta pohjaveteen, jossa sameus johtuu raudasta ja mangaanista.</w:t>
      </w:r>
    </w:p>
    <w:p w14:paraId="04E88271" w14:textId="5D0D2199" w:rsidR="00616E41" w:rsidRPr="00143EA5" w:rsidRDefault="00616E41" w:rsidP="00C75C28">
      <w:pPr>
        <w:spacing w:line="240" w:lineRule="auto"/>
      </w:pPr>
    </w:p>
    <w:p w14:paraId="3B6CD065" w14:textId="6EF38F91" w:rsidR="00616E41" w:rsidRPr="00143EA5" w:rsidRDefault="00F21C48" w:rsidP="00C75C28">
      <w:pPr>
        <w:spacing w:line="240" w:lineRule="auto"/>
      </w:pPr>
      <w:r w:rsidRPr="00143EA5">
        <w:t>Talousvettä toimittava</w:t>
      </w:r>
      <w:r w:rsidR="00CA27C1" w:rsidRPr="00143EA5">
        <w:t>n</w:t>
      </w:r>
      <w:r w:rsidRPr="00143EA5">
        <w:t xml:space="preserve"> laito</w:t>
      </w:r>
      <w:r w:rsidR="00CA27C1" w:rsidRPr="00143EA5">
        <w:t>ksen</w:t>
      </w:r>
      <w:r w:rsidR="00820ADE" w:rsidRPr="00143EA5">
        <w:t>,</w:t>
      </w:r>
      <w:r w:rsidR="00A4650D" w:rsidRPr="00143EA5">
        <w:t xml:space="preserve"> jolla suodatus kuuluu vedenkäsittelyprosessiin,</w:t>
      </w:r>
      <w:r w:rsidR="00820ADE" w:rsidRPr="00143EA5">
        <w:t xml:space="preserve"> </w:t>
      </w:r>
      <w:bookmarkEnd w:id="1"/>
      <w:r w:rsidR="00CA27C1" w:rsidRPr="00143EA5">
        <w:t xml:space="preserve">on seurattava </w:t>
      </w:r>
      <w:r w:rsidR="001C7133" w:rsidRPr="00143EA5">
        <w:t xml:space="preserve">veden </w:t>
      </w:r>
      <w:r w:rsidRPr="00143EA5">
        <w:t>sameutta</w:t>
      </w:r>
      <w:r w:rsidR="00B5183B" w:rsidRPr="00143EA5">
        <w:t xml:space="preserve"> </w:t>
      </w:r>
      <w:r w:rsidRPr="00143EA5">
        <w:t>taulukon 1 osoittaman vähimmäistutkimustiheyden mukaisesti</w:t>
      </w:r>
      <w:r w:rsidR="00616E41" w:rsidRPr="00143EA5">
        <w:t xml:space="preserve">. </w:t>
      </w:r>
    </w:p>
    <w:p w14:paraId="09C3C218" w14:textId="77777777" w:rsidR="004B2B0C" w:rsidRPr="00143EA5" w:rsidRDefault="004B2B0C" w:rsidP="00C75C28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0"/>
        <w:gridCol w:w="3946"/>
      </w:tblGrid>
      <w:tr w:rsidR="00F21C48" w:rsidRPr="00143EA5" w14:paraId="51D46ADA" w14:textId="77777777" w:rsidTr="00D60532">
        <w:trPr>
          <w:trHeight w:val="828"/>
        </w:trPr>
        <w:tc>
          <w:tcPr>
            <w:tcW w:w="8336" w:type="dxa"/>
            <w:gridSpan w:val="2"/>
            <w:vAlign w:val="center"/>
          </w:tcPr>
          <w:p w14:paraId="731398A8" w14:textId="1222A275" w:rsidR="00F21C48" w:rsidRPr="00143EA5" w:rsidRDefault="00F21C48" w:rsidP="00C75C28">
            <w:pPr>
              <w:spacing w:line="240" w:lineRule="auto"/>
              <w:rPr>
                <w:rFonts w:eastAsia="Times New Roman"/>
                <w:b/>
                <w:lang w:eastAsia="fi-FI"/>
              </w:rPr>
            </w:pPr>
            <w:r w:rsidRPr="00143EA5">
              <w:t xml:space="preserve">  </w:t>
            </w:r>
            <w:bookmarkStart w:id="2" w:name="_Hlk109292297"/>
            <w:r w:rsidRPr="00143EA5">
              <w:rPr>
                <w:rFonts w:eastAsia="Times New Roman"/>
                <w:b/>
                <w:bCs/>
                <w:lang w:eastAsia="fi-FI"/>
              </w:rPr>
              <w:t xml:space="preserve">Taulukko 1.  </w:t>
            </w:r>
            <w:r w:rsidRPr="00143EA5">
              <w:rPr>
                <w:rFonts w:eastAsia="Times New Roman"/>
                <w:bCs/>
                <w:lang w:eastAsia="fi-FI"/>
              </w:rPr>
              <w:t xml:space="preserve">Sameuden </w:t>
            </w:r>
            <w:r w:rsidR="00616E41" w:rsidRPr="00143EA5">
              <w:rPr>
                <w:rFonts w:eastAsia="Times New Roman"/>
                <w:bCs/>
                <w:lang w:eastAsia="fi-FI"/>
              </w:rPr>
              <w:t>vähimmäistutkimustiheys</w:t>
            </w:r>
            <w:r w:rsidR="00D313B2" w:rsidRPr="00143EA5">
              <w:rPr>
                <w:rFonts w:eastAsia="Times New Roman"/>
                <w:bCs/>
                <w:lang w:eastAsia="fi-FI"/>
              </w:rPr>
              <w:t xml:space="preserve"> vedenjakelualueelle vuorokaudessa toimitettavan tai vedenjakelualueella tuotettavan veden määrän mukaan (m</w:t>
            </w:r>
            <w:r w:rsidR="00D313B2" w:rsidRPr="00143EA5">
              <w:rPr>
                <w:rFonts w:eastAsia="Times New Roman"/>
                <w:bCs/>
                <w:vertAlign w:val="superscript"/>
                <w:lang w:eastAsia="fi-FI"/>
              </w:rPr>
              <w:t>3</w:t>
            </w:r>
            <w:r w:rsidR="00D313B2" w:rsidRPr="00143EA5">
              <w:rPr>
                <w:rFonts w:eastAsia="Times New Roman"/>
                <w:bCs/>
                <w:lang w:eastAsia="fi-FI"/>
              </w:rPr>
              <w:t>/vrk).</w:t>
            </w:r>
            <w:r w:rsidRPr="00143EA5">
              <w:rPr>
                <w:rFonts w:eastAsia="Times New Roman"/>
                <w:b/>
                <w:bCs/>
                <w:lang w:eastAsia="fi-FI"/>
              </w:rPr>
              <w:t xml:space="preserve"> </w:t>
            </w:r>
          </w:p>
        </w:tc>
      </w:tr>
      <w:tr w:rsidR="00F21C48" w:rsidRPr="00143EA5" w14:paraId="72C668C2" w14:textId="77777777" w:rsidTr="00D60532">
        <w:trPr>
          <w:trHeight w:val="828"/>
        </w:trPr>
        <w:tc>
          <w:tcPr>
            <w:tcW w:w="4390" w:type="dxa"/>
            <w:vAlign w:val="center"/>
          </w:tcPr>
          <w:p w14:paraId="5D1416EB" w14:textId="77261368" w:rsidR="00F21C48" w:rsidRPr="00143EA5" w:rsidRDefault="00D313B2" w:rsidP="00C75C28">
            <w:pPr>
              <w:spacing w:line="240" w:lineRule="auto"/>
              <w:rPr>
                <w:rFonts w:eastAsia="Times New Roman"/>
                <w:b/>
                <w:lang w:eastAsia="fi-FI"/>
              </w:rPr>
            </w:pPr>
            <w:r w:rsidRPr="00143EA5">
              <w:rPr>
                <w:rFonts w:eastAsia="Times New Roman"/>
                <w:b/>
                <w:lang w:eastAsia="fi-FI"/>
              </w:rPr>
              <w:t>V</w:t>
            </w:r>
            <w:r w:rsidR="00F21C48" w:rsidRPr="00143EA5">
              <w:rPr>
                <w:rFonts w:eastAsia="Times New Roman"/>
                <w:b/>
                <w:lang w:eastAsia="fi-FI"/>
              </w:rPr>
              <w:t>eden määrä (m</w:t>
            </w:r>
            <w:r w:rsidR="00F21C48" w:rsidRPr="00143EA5">
              <w:rPr>
                <w:rFonts w:eastAsia="Times New Roman"/>
                <w:b/>
                <w:vertAlign w:val="superscript"/>
                <w:lang w:eastAsia="fi-FI"/>
              </w:rPr>
              <w:t>3</w:t>
            </w:r>
            <w:r w:rsidRPr="00143EA5">
              <w:rPr>
                <w:rFonts w:eastAsia="Times New Roman"/>
                <w:b/>
                <w:lang w:eastAsia="fi-FI"/>
              </w:rPr>
              <w:t>/vrk)</w:t>
            </w:r>
          </w:p>
        </w:tc>
        <w:tc>
          <w:tcPr>
            <w:tcW w:w="3946" w:type="dxa"/>
            <w:vAlign w:val="center"/>
          </w:tcPr>
          <w:p w14:paraId="66C01A86" w14:textId="59B18F1F" w:rsidR="00F21C48" w:rsidRPr="00143EA5" w:rsidRDefault="00F21C48" w:rsidP="00C75C28">
            <w:pPr>
              <w:spacing w:line="240" w:lineRule="auto"/>
              <w:rPr>
                <w:rFonts w:eastAsia="Times New Roman"/>
                <w:b/>
                <w:lang w:eastAsia="fi-FI"/>
              </w:rPr>
            </w:pPr>
            <w:r w:rsidRPr="00143EA5">
              <w:rPr>
                <w:rFonts w:eastAsia="Times New Roman"/>
                <w:b/>
                <w:lang w:eastAsia="fi-FI"/>
              </w:rPr>
              <w:t>Vähimmäistutkimistiheys</w:t>
            </w:r>
          </w:p>
        </w:tc>
      </w:tr>
      <w:tr w:rsidR="00F21C48" w:rsidRPr="00143EA5" w14:paraId="43DE7C81" w14:textId="77777777" w:rsidTr="00D60532">
        <w:trPr>
          <w:trHeight w:val="828"/>
        </w:trPr>
        <w:tc>
          <w:tcPr>
            <w:tcW w:w="4390" w:type="dxa"/>
          </w:tcPr>
          <w:p w14:paraId="40ADD1C3" w14:textId="22DD611D" w:rsidR="00F21C48" w:rsidRPr="00143EA5" w:rsidRDefault="00F21C48" w:rsidP="00F21C48">
            <w:pPr>
              <w:spacing w:line="240" w:lineRule="auto"/>
              <w:rPr>
                <w:rFonts w:eastAsia="Times New Roman"/>
                <w:lang w:eastAsia="fi-FI"/>
              </w:rPr>
            </w:pPr>
            <w:r w:rsidRPr="00143EA5">
              <w:t xml:space="preserve">alle 1 000 </w:t>
            </w:r>
          </w:p>
        </w:tc>
        <w:tc>
          <w:tcPr>
            <w:tcW w:w="3946" w:type="dxa"/>
          </w:tcPr>
          <w:p w14:paraId="67550645" w14:textId="18395B61" w:rsidR="00F21C48" w:rsidRPr="00143EA5" w:rsidRDefault="00F21C48" w:rsidP="00F21C48">
            <w:pPr>
              <w:spacing w:line="240" w:lineRule="auto"/>
              <w:rPr>
                <w:rFonts w:eastAsia="Times New Roman"/>
                <w:lang w:eastAsia="fi-FI"/>
              </w:rPr>
            </w:pPr>
            <w:r w:rsidRPr="00143EA5">
              <w:t xml:space="preserve">viikoittain </w:t>
            </w:r>
          </w:p>
        </w:tc>
      </w:tr>
      <w:bookmarkEnd w:id="2"/>
      <w:tr w:rsidR="00F21C48" w:rsidRPr="00143EA5" w14:paraId="13A2163A" w14:textId="77777777" w:rsidTr="00D60532">
        <w:trPr>
          <w:trHeight w:val="828"/>
        </w:trPr>
        <w:tc>
          <w:tcPr>
            <w:tcW w:w="4390" w:type="dxa"/>
          </w:tcPr>
          <w:p w14:paraId="495B28DE" w14:textId="10D799F3" w:rsidR="00F21C48" w:rsidRPr="00143EA5" w:rsidRDefault="00F21C48" w:rsidP="00F21C48">
            <w:pPr>
              <w:spacing w:line="240" w:lineRule="auto"/>
              <w:rPr>
                <w:rFonts w:eastAsia="Times New Roman"/>
                <w:lang w:eastAsia="fi-FI"/>
              </w:rPr>
            </w:pPr>
            <w:r w:rsidRPr="00143EA5">
              <w:t>1 000</w:t>
            </w:r>
            <w:r w:rsidR="001C7133" w:rsidRPr="00143EA5">
              <w:t>−</w:t>
            </w:r>
            <w:r w:rsidRPr="00143EA5">
              <w:t xml:space="preserve">10 000 </w:t>
            </w:r>
          </w:p>
        </w:tc>
        <w:tc>
          <w:tcPr>
            <w:tcW w:w="3946" w:type="dxa"/>
          </w:tcPr>
          <w:p w14:paraId="493BBBD7" w14:textId="1E925011" w:rsidR="00F21C48" w:rsidRPr="00143EA5" w:rsidRDefault="00F21C48" w:rsidP="00F21C48">
            <w:pPr>
              <w:spacing w:line="240" w:lineRule="auto"/>
              <w:rPr>
                <w:rFonts w:eastAsia="Times New Roman"/>
                <w:lang w:eastAsia="fi-FI"/>
              </w:rPr>
            </w:pPr>
            <w:r w:rsidRPr="00143EA5">
              <w:t xml:space="preserve">päivittäin </w:t>
            </w:r>
          </w:p>
        </w:tc>
      </w:tr>
      <w:tr w:rsidR="00F21C48" w:rsidRPr="00143EA5" w14:paraId="200345E8" w14:textId="77777777" w:rsidTr="00D60532">
        <w:trPr>
          <w:trHeight w:val="828"/>
        </w:trPr>
        <w:tc>
          <w:tcPr>
            <w:tcW w:w="4390" w:type="dxa"/>
          </w:tcPr>
          <w:p w14:paraId="5BF8F6FF" w14:textId="0AC3866E" w:rsidR="00F21C48" w:rsidRPr="00143EA5" w:rsidRDefault="00F21C48" w:rsidP="00F21C48">
            <w:pPr>
              <w:spacing w:line="240" w:lineRule="auto"/>
              <w:rPr>
                <w:rFonts w:eastAsia="Times New Roman"/>
                <w:lang w:eastAsia="fi-FI"/>
              </w:rPr>
            </w:pPr>
            <w:r w:rsidRPr="00143EA5">
              <w:t>yli 10 00</w:t>
            </w:r>
            <w:r w:rsidR="00D313B2" w:rsidRPr="00143EA5">
              <w:t>0</w:t>
            </w:r>
          </w:p>
        </w:tc>
        <w:tc>
          <w:tcPr>
            <w:tcW w:w="3946" w:type="dxa"/>
          </w:tcPr>
          <w:p w14:paraId="79287451" w14:textId="0F46B8D5" w:rsidR="00F21C48" w:rsidRPr="00143EA5" w:rsidRDefault="00F21C48" w:rsidP="00F21C48">
            <w:pPr>
              <w:spacing w:line="240" w:lineRule="auto"/>
              <w:rPr>
                <w:rFonts w:eastAsia="Times New Roman"/>
                <w:lang w:eastAsia="fi-FI"/>
              </w:rPr>
            </w:pPr>
            <w:r w:rsidRPr="00143EA5">
              <w:t>jatkuva</w:t>
            </w:r>
            <w:r w:rsidR="00D313B2" w:rsidRPr="00143EA5">
              <w:t>toimisesti</w:t>
            </w:r>
          </w:p>
        </w:tc>
      </w:tr>
    </w:tbl>
    <w:p w14:paraId="30359363" w14:textId="7AAAE579" w:rsidR="00E917A9" w:rsidRPr="00143EA5" w:rsidRDefault="00E917A9" w:rsidP="00D60532">
      <w:pPr>
        <w:pStyle w:val="LLVoimaantulokappale"/>
        <w:ind w:firstLine="0"/>
        <w:rPr>
          <w:szCs w:val="22"/>
        </w:rPr>
      </w:pPr>
    </w:p>
    <w:p w14:paraId="259AA533" w14:textId="6D8EE9DF" w:rsidR="00E917A9" w:rsidRPr="00143EA5" w:rsidRDefault="00451FD0" w:rsidP="00D60532">
      <w:pPr>
        <w:pStyle w:val="LLNormaali"/>
      </w:pPr>
      <w:r w:rsidRPr="00143EA5">
        <w:rPr>
          <w:b/>
          <w:bCs/>
        </w:rPr>
        <w:t>3.2</w:t>
      </w:r>
      <w:r w:rsidR="00B43140" w:rsidRPr="00143EA5">
        <w:rPr>
          <w:b/>
          <w:bCs/>
        </w:rPr>
        <w:t xml:space="preserve"> </w:t>
      </w:r>
      <w:r w:rsidR="00E917A9" w:rsidRPr="00143EA5">
        <w:rPr>
          <w:b/>
          <w:bCs/>
        </w:rPr>
        <w:t>Somaattis</w:t>
      </w:r>
      <w:r w:rsidR="00D313B2" w:rsidRPr="00143EA5">
        <w:rPr>
          <w:b/>
          <w:bCs/>
        </w:rPr>
        <w:t xml:space="preserve">et </w:t>
      </w:r>
      <w:proofErr w:type="spellStart"/>
      <w:r w:rsidR="00D313B2" w:rsidRPr="00143EA5">
        <w:rPr>
          <w:b/>
          <w:bCs/>
        </w:rPr>
        <w:t>kolifaagit</w:t>
      </w:r>
      <w:proofErr w:type="spellEnd"/>
    </w:p>
    <w:p w14:paraId="2B5ECDD5" w14:textId="0B46C5E1" w:rsidR="00EF1A38" w:rsidRPr="00143EA5" w:rsidRDefault="00D313B2" w:rsidP="00E917A9">
      <w:pPr>
        <w:pStyle w:val="LLNormaali"/>
      </w:pPr>
      <w:r w:rsidRPr="00143EA5">
        <w:t xml:space="preserve">Somaattisten </w:t>
      </w:r>
      <w:proofErr w:type="spellStart"/>
      <w:r w:rsidRPr="00143EA5">
        <w:t>kolifaagien</w:t>
      </w:r>
      <w:proofErr w:type="spellEnd"/>
      <w:r w:rsidRPr="00143EA5">
        <w:t xml:space="preserve"> toimenpideraja raakavedessä on 50 plakkia muodostavaa yksikköä (PFU) 100 </w:t>
      </w:r>
      <w:proofErr w:type="spellStart"/>
      <w:r w:rsidRPr="00143EA5">
        <w:t>ml:ssa</w:t>
      </w:r>
      <w:proofErr w:type="spellEnd"/>
      <w:r w:rsidRPr="00143EA5">
        <w:t>.</w:t>
      </w:r>
      <w:r w:rsidR="00EF1A38" w:rsidRPr="00143EA5">
        <w:t xml:space="preserve"> Seurantaan voidaan käyttää </w:t>
      </w:r>
      <w:r w:rsidR="009C056C" w:rsidRPr="00143EA5">
        <w:t>standardi</w:t>
      </w:r>
      <w:r w:rsidR="00EF1A38" w:rsidRPr="00143EA5">
        <w:t>menetelmiä SFS-</w:t>
      </w:r>
      <w:r w:rsidR="00EF1A38" w:rsidRPr="00143EA5">
        <w:rPr>
          <w:color w:val="000000"/>
          <w:shd w:val="clear" w:color="auto" w:fill="FFFFFF"/>
        </w:rPr>
        <w:t xml:space="preserve">EN ISO 10705–2 </w:t>
      </w:r>
      <w:r w:rsidR="00727728" w:rsidRPr="00143EA5">
        <w:rPr>
          <w:color w:val="000000"/>
          <w:shd w:val="clear" w:color="auto" w:fill="FFFFFF"/>
        </w:rPr>
        <w:t>tai</w:t>
      </w:r>
      <w:r w:rsidR="00EF1A38" w:rsidRPr="00143EA5">
        <w:rPr>
          <w:color w:val="000000"/>
          <w:shd w:val="clear" w:color="auto" w:fill="FFFFFF"/>
        </w:rPr>
        <w:t xml:space="preserve"> SFS-EN ISO 10705–3.</w:t>
      </w:r>
    </w:p>
    <w:p w14:paraId="57F7F405" w14:textId="77777777" w:rsidR="00D313B2" w:rsidRPr="00143EA5" w:rsidRDefault="00D313B2" w:rsidP="00E917A9">
      <w:pPr>
        <w:pStyle w:val="LLNormaali"/>
      </w:pPr>
    </w:p>
    <w:p w14:paraId="508049C1" w14:textId="5543087D" w:rsidR="000C5FC7" w:rsidRPr="00143EA5" w:rsidRDefault="00E917A9" w:rsidP="00E917A9">
      <w:pPr>
        <w:pStyle w:val="LLNormaali"/>
      </w:pPr>
      <w:r w:rsidRPr="00143EA5">
        <w:t>Talousvettä toimittava laito</w:t>
      </w:r>
      <w:r w:rsidR="00727728" w:rsidRPr="00143EA5">
        <w:t>s</w:t>
      </w:r>
      <w:r w:rsidR="001C7133" w:rsidRPr="00143EA5">
        <w:t xml:space="preserve"> </w:t>
      </w:r>
      <w:r w:rsidR="00727728" w:rsidRPr="00143EA5">
        <w:t>seuraa</w:t>
      </w:r>
      <w:r w:rsidR="00EF1A38" w:rsidRPr="00143EA5">
        <w:t xml:space="preserve"> </w:t>
      </w:r>
      <w:r w:rsidR="00D313B2" w:rsidRPr="00143EA5">
        <w:t xml:space="preserve">somaattisia </w:t>
      </w:r>
      <w:proofErr w:type="spellStart"/>
      <w:r w:rsidR="00D313B2" w:rsidRPr="00143EA5">
        <w:t>kolifaageja</w:t>
      </w:r>
      <w:proofErr w:type="spellEnd"/>
      <w:r w:rsidR="00D313B2" w:rsidRPr="00143EA5">
        <w:t xml:space="preserve"> raakavedessä, jos se on riskinarvioinnin perusteella aiheellista.</w:t>
      </w:r>
      <w:r w:rsidR="00EF1A38" w:rsidRPr="00143EA5">
        <w:t xml:space="preserve"> </w:t>
      </w:r>
      <w:r w:rsidR="00B1210F" w:rsidRPr="00143EA5">
        <w:t>Jos somaattis</w:t>
      </w:r>
      <w:r w:rsidR="00B43140" w:rsidRPr="00143EA5">
        <w:t>ten</w:t>
      </w:r>
      <w:r w:rsidR="00B1210F" w:rsidRPr="00143EA5">
        <w:t xml:space="preserve"> </w:t>
      </w:r>
      <w:proofErr w:type="spellStart"/>
      <w:r w:rsidR="00B1210F" w:rsidRPr="00143EA5">
        <w:t>kolifaag</w:t>
      </w:r>
      <w:r w:rsidR="00B43140" w:rsidRPr="00143EA5">
        <w:t>ien</w:t>
      </w:r>
      <w:proofErr w:type="spellEnd"/>
      <w:r w:rsidR="00B43140" w:rsidRPr="00143EA5">
        <w:t xml:space="preserve"> määrä</w:t>
      </w:r>
      <w:r w:rsidR="00BC3916" w:rsidRPr="00143EA5">
        <w:t xml:space="preserve"> on suurempi kuin </w:t>
      </w:r>
      <w:r w:rsidR="00B43140" w:rsidRPr="00143EA5">
        <w:t xml:space="preserve">toimenpideraja, niiden määrä </w:t>
      </w:r>
      <w:r w:rsidR="00B1210F" w:rsidRPr="00143EA5">
        <w:t xml:space="preserve">tutkitaan </w:t>
      </w:r>
      <w:r w:rsidR="00B43140" w:rsidRPr="00143EA5">
        <w:t>veden</w:t>
      </w:r>
      <w:r w:rsidR="00B1210F" w:rsidRPr="00143EA5">
        <w:t>käsittelymenetelmien jälkeen ja arvioidaan logaritmisen poistuman avulla, onko patogeenisten virusten läpipääsyn riski riittävästi hallinnassa.</w:t>
      </w:r>
    </w:p>
    <w:p w14:paraId="725FADF2" w14:textId="6CF19DDE" w:rsidR="001D7BAF" w:rsidRPr="00143EA5" w:rsidRDefault="001D7BAF" w:rsidP="00E917A9">
      <w:pPr>
        <w:pStyle w:val="LLNormaali"/>
      </w:pPr>
    </w:p>
    <w:p w14:paraId="0C424FF4" w14:textId="4279FEC9" w:rsidR="00B43140" w:rsidRPr="00143EA5" w:rsidRDefault="00451FD0" w:rsidP="00D60532">
      <w:pPr>
        <w:pStyle w:val="LLNormaali"/>
        <w:rPr>
          <w:b/>
        </w:rPr>
      </w:pPr>
      <w:r w:rsidRPr="00143EA5">
        <w:rPr>
          <w:b/>
        </w:rPr>
        <w:t xml:space="preserve">3.3 </w:t>
      </w:r>
      <w:r w:rsidR="00B43140" w:rsidRPr="00143EA5">
        <w:rPr>
          <w:b/>
        </w:rPr>
        <w:t xml:space="preserve">Erityisesti </w:t>
      </w:r>
      <w:r w:rsidR="00337A5D" w:rsidRPr="00143EA5">
        <w:rPr>
          <w:b/>
        </w:rPr>
        <w:t>seurattavat muuttujat</w:t>
      </w:r>
    </w:p>
    <w:p w14:paraId="5ADE45E2" w14:textId="75067C8F" w:rsidR="00F63D65" w:rsidRPr="00143EA5" w:rsidRDefault="00337A5D" w:rsidP="00F63D65">
      <w:pPr>
        <w:pStyle w:val="LLNormaali"/>
      </w:pPr>
      <w:r w:rsidRPr="00143EA5">
        <w:t xml:space="preserve">Talousvettä toimittava laitos seuraa taulukossa 2 </w:t>
      </w:r>
      <w:r w:rsidR="001C7133" w:rsidRPr="00143EA5">
        <w:t>tarkoitettuja</w:t>
      </w:r>
      <w:r w:rsidRPr="00143EA5">
        <w:t xml:space="preserve"> muuttujia, jos se on riskinarvioinnin perusteella aiheellista. </w:t>
      </w:r>
      <w:r w:rsidR="00F63D65" w:rsidRPr="00143EA5">
        <w:t xml:space="preserve">Seurannassa käytettävän menetelmän määritysrajan on oltava </w:t>
      </w:r>
      <w:r w:rsidR="00CA27C1" w:rsidRPr="00143EA5">
        <w:t>pienempi</w:t>
      </w:r>
      <w:r w:rsidR="00F63D65" w:rsidRPr="00143EA5">
        <w:t xml:space="preserve"> kuin</w:t>
      </w:r>
      <w:r w:rsidR="00BC3916" w:rsidRPr="00143EA5">
        <w:t xml:space="preserve"> muuttujan taulukossa </w:t>
      </w:r>
      <w:r w:rsidR="000C5FC7" w:rsidRPr="00143EA5">
        <w:t>esitetty</w:t>
      </w:r>
      <w:r w:rsidR="00F63D65" w:rsidRPr="00143EA5">
        <w:t xml:space="preserve"> toimenpideraja.</w:t>
      </w:r>
    </w:p>
    <w:p w14:paraId="3335394B" w14:textId="77777777" w:rsidR="00F63D65" w:rsidRPr="00143EA5" w:rsidRDefault="00F63D65" w:rsidP="00C506D8">
      <w:pPr>
        <w:pStyle w:val="LLNormaali"/>
      </w:pPr>
    </w:p>
    <w:p w14:paraId="5D7AD12A" w14:textId="7B802905" w:rsidR="00F63D65" w:rsidRPr="00143EA5" w:rsidRDefault="00F63D65" w:rsidP="00F63D65">
      <w:pPr>
        <w:pStyle w:val="LLNormaali"/>
      </w:pPr>
      <w:r w:rsidRPr="00143EA5">
        <w:t>Muuttujien</w:t>
      </w:r>
      <w:r w:rsidR="00351F42" w:rsidRPr="00143EA5">
        <w:t xml:space="preserve"> pitoisuutta seurataan</w:t>
      </w:r>
      <w:r w:rsidR="0082303F" w:rsidRPr="00143EA5">
        <w:t xml:space="preserve"> raakavedessä. </w:t>
      </w:r>
      <w:r w:rsidR="00C506D8" w:rsidRPr="00143EA5">
        <w:t>Jos</w:t>
      </w:r>
      <w:r w:rsidR="00BC3916" w:rsidRPr="00143EA5">
        <w:t xml:space="preserve"> muuttujan pitoisuus </w:t>
      </w:r>
      <w:r w:rsidR="0082303F" w:rsidRPr="00143EA5">
        <w:t xml:space="preserve">raakavedessä </w:t>
      </w:r>
      <w:r w:rsidR="00BC3916" w:rsidRPr="00143EA5">
        <w:t>on suurempi kuin</w:t>
      </w:r>
      <w:r w:rsidR="00C506D8" w:rsidRPr="00143EA5">
        <w:t xml:space="preserve"> taulukossa 2 esitetty toimenpideraja, seurantaa on tehtävä myös sen selvittämiseksi, </w:t>
      </w:r>
      <w:proofErr w:type="gramStart"/>
      <w:r w:rsidR="00C506D8" w:rsidRPr="00143EA5">
        <w:t xml:space="preserve">miten </w:t>
      </w:r>
      <w:r w:rsidR="0082303F" w:rsidRPr="00143EA5">
        <w:t xml:space="preserve"> laitoksen</w:t>
      </w:r>
      <w:proofErr w:type="gramEnd"/>
      <w:r w:rsidR="0082303F" w:rsidRPr="00143EA5">
        <w:t xml:space="preserve"> </w:t>
      </w:r>
      <w:r w:rsidR="00C506D8" w:rsidRPr="00143EA5">
        <w:t>käytössä olevat vedenkäsittelymenetelmät vähentävät muuttujan pitoisuutta vedessä.</w:t>
      </w:r>
      <w:r w:rsidRPr="00143EA5">
        <w:t xml:space="preserve"> Talousvedestä tutkittujen muuttujien tulokset toimitetaan </w:t>
      </w:r>
      <w:r w:rsidR="002B0982" w:rsidRPr="00143EA5">
        <w:t xml:space="preserve">Sosiaali- ja terveysalan lupa- ja valvontaviraston osoittamaan tietojärjestelmään </w:t>
      </w:r>
      <w:r w:rsidRPr="00143EA5">
        <w:t>terveydensuojelulain 49 a §:n 3 momentissa tarkoitetulla tavalla.</w:t>
      </w:r>
    </w:p>
    <w:p w14:paraId="208B72B6" w14:textId="3F5E2C66" w:rsidR="00C506D8" w:rsidRPr="00143EA5" w:rsidRDefault="00C506D8" w:rsidP="00C506D8">
      <w:pPr>
        <w:pStyle w:val="LLNormaali"/>
      </w:pPr>
    </w:p>
    <w:p w14:paraId="4ACB7647" w14:textId="6E7674C5" w:rsidR="00EF1A38" w:rsidRPr="00143EA5" w:rsidRDefault="00EF1A38" w:rsidP="00D60532">
      <w:pPr>
        <w:pStyle w:val="LLNormaali"/>
      </w:pPr>
    </w:p>
    <w:tbl>
      <w:tblPr>
        <w:tblStyle w:val="TaulukkoRuudukko"/>
        <w:tblW w:w="8359" w:type="dxa"/>
        <w:tblLayout w:type="fixed"/>
        <w:tblLook w:val="04A0" w:firstRow="1" w:lastRow="0" w:firstColumn="1" w:lastColumn="0" w:noHBand="0" w:noVBand="1"/>
      </w:tblPr>
      <w:tblGrid>
        <w:gridCol w:w="2786"/>
        <w:gridCol w:w="2786"/>
        <w:gridCol w:w="2787"/>
      </w:tblGrid>
      <w:tr w:rsidR="00F63D65" w:rsidRPr="00143EA5" w14:paraId="1AA5FBC9" w14:textId="77777777" w:rsidTr="003F6725">
        <w:trPr>
          <w:trHeight w:val="620"/>
        </w:trPr>
        <w:tc>
          <w:tcPr>
            <w:tcW w:w="8359" w:type="dxa"/>
            <w:gridSpan w:val="3"/>
          </w:tcPr>
          <w:p w14:paraId="0623C841" w14:textId="77777777" w:rsidR="00F63D65" w:rsidRPr="00143EA5" w:rsidDel="00F63D65" w:rsidRDefault="00F63D65" w:rsidP="00EF1A38">
            <w:pPr>
              <w:pStyle w:val="LLNormaali"/>
            </w:pPr>
            <w:r w:rsidRPr="00143EA5">
              <w:rPr>
                <w:b/>
              </w:rPr>
              <w:t xml:space="preserve">Taulukko 2. </w:t>
            </w:r>
            <w:r w:rsidRPr="00143EA5">
              <w:t>Erityisesti seurattavat muuttujat ja niiden toimenpiderajat.</w:t>
            </w:r>
          </w:p>
          <w:p w14:paraId="1A8FD333" w14:textId="78E50CAA" w:rsidR="00F63D65" w:rsidRPr="00143EA5" w:rsidRDefault="00F63D65" w:rsidP="00EF1A38">
            <w:pPr>
              <w:pStyle w:val="LLNormaali"/>
              <w:rPr>
                <w:b/>
              </w:rPr>
            </w:pPr>
          </w:p>
        </w:tc>
      </w:tr>
      <w:tr w:rsidR="00F63D65" w:rsidRPr="00143EA5" w14:paraId="4722CF7A" w14:textId="77777777" w:rsidTr="00D60532">
        <w:trPr>
          <w:trHeight w:val="620"/>
        </w:trPr>
        <w:tc>
          <w:tcPr>
            <w:tcW w:w="2786" w:type="dxa"/>
          </w:tcPr>
          <w:p w14:paraId="2A4D81B8" w14:textId="0C32A19C" w:rsidR="00F63D65" w:rsidRPr="00143EA5" w:rsidRDefault="00F63D65" w:rsidP="00EF1A38">
            <w:pPr>
              <w:pStyle w:val="LLNormaali"/>
            </w:pPr>
            <w:r w:rsidRPr="00143EA5">
              <w:rPr>
                <w:b/>
              </w:rPr>
              <w:t>Muuttuja</w:t>
            </w:r>
          </w:p>
        </w:tc>
        <w:tc>
          <w:tcPr>
            <w:tcW w:w="2786" w:type="dxa"/>
          </w:tcPr>
          <w:p w14:paraId="0AFF346D" w14:textId="7EB29641" w:rsidR="00F63D65" w:rsidRPr="00143EA5" w:rsidRDefault="00F63D65" w:rsidP="00EF1A38">
            <w:pPr>
              <w:pStyle w:val="LLNormaali"/>
              <w:rPr>
                <w:b/>
              </w:rPr>
            </w:pPr>
            <w:r w:rsidRPr="00143EA5">
              <w:rPr>
                <w:b/>
              </w:rPr>
              <w:t>Toimenpideraja (</w:t>
            </w:r>
            <w:proofErr w:type="spellStart"/>
            <w:r w:rsidRPr="00143EA5">
              <w:rPr>
                <w:b/>
              </w:rPr>
              <w:t>ng</w:t>
            </w:r>
            <w:proofErr w:type="spellEnd"/>
            <w:r w:rsidRPr="00143EA5">
              <w:rPr>
                <w:b/>
              </w:rPr>
              <w:t>/</w:t>
            </w:r>
            <w:r w:rsidR="000A06D3">
              <w:rPr>
                <w:b/>
              </w:rPr>
              <w:t>l</w:t>
            </w:r>
            <w:r w:rsidRPr="00143EA5">
              <w:rPr>
                <w:b/>
              </w:rPr>
              <w:t>)</w:t>
            </w:r>
          </w:p>
          <w:p w14:paraId="7B8AF6F6" w14:textId="77777777" w:rsidR="00F63D65" w:rsidRPr="00143EA5" w:rsidRDefault="00F63D65" w:rsidP="00EF1A38">
            <w:pPr>
              <w:pStyle w:val="LLNormaali"/>
            </w:pPr>
          </w:p>
        </w:tc>
        <w:tc>
          <w:tcPr>
            <w:tcW w:w="2787" w:type="dxa"/>
          </w:tcPr>
          <w:p w14:paraId="036B5183" w14:textId="427C85C9" w:rsidR="00F63D65" w:rsidRPr="00143EA5" w:rsidRDefault="00F63D65" w:rsidP="00EF1A38">
            <w:pPr>
              <w:pStyle w:val="LLNormaali"/>
              <w:rPr>
                <w:b/>
              </w:rPr>
            </w:pPr>
            <w:r w:rsidRPr="00143EA5">
              <w:rPr>
                <w:b/>
              </w:rPr>
              <w:t xml:space="preserve">Huomautus </w:t>
            </w:r>
          </w:p>
        </w:tc>
      </w:tr>
      <w:tr w:rsidR="00F63D65" w:rsidRPr="00143EA5" w14:paraId="03B014D2" w14:textId="77777777" w:rsidTr="00D60532">
        <w:trPr>
          <w:trHeight w:val="620"/>
        </w:trPr>
        <w:tc>
          <w:tcPr>
            <w:tcW w:w="2786" w:type="dxa"/>
          </w:tcPr>
          <w:p w14:paraId="1D7E60B3" w14:textId="4BB7163D" w:rsidR="00F63D65" w:rsidRPr="00143EA5" w:rsidRDefault="00F63D65" w:rsidP="00EF1A38">
            <w:pPr>
              <w:pStyle w:val="LLNormaali"/>
            </w:pPr>
            <w:r w:rsidRPr="00143EA5">
              <w:t>17-beeta-estradioli</w:t>
            </w:r>
          </w:p>
        </w:tc>
        <w:tc>
          <w:tcPr>
            <w:tcW w:w="2786" w:type="dxa"/>
          </w:tcPr>
          <w:p w14:paraId="34E02CA1" w14:textId="77777777" w:rsidR="00F63D65" w:rsidRPr="00143EA5" w:rsidRDefault="00F63D65" w:rsidP="00EF1A38">
            <w:pPr>
              <w:pStyle w:val="LLNormaali"/>
            </w:pPr>
            <w:r w:rsidRPr="00143EA5">
              <w:t xml:space="preserve">1 </w:t>
            </w:r>
          </w:p>
        </w:tc>
        <w:tc>
          <w:tcPr>
            <w:tcW w:w="2787" w:type="dxa"/>
          </w:tcPr>
          <w:p w14:paraId="4A42E74B" w14:textId="243B3C1E" w:rsidR="00F63D65" w:rsidRPr="00143EA5" w:rsidRDefault="00F63D65" w:rsidP="00EF1A38">
            <w:pPr>
              <w:pStyle w:val="LLNormaali"/>
            </w:pPr>
            <w:r w:rsidRPr="00143EA5">
              <w:t>1</w:t>
            </w:r>
          </w:p>
        </w:tc>
      </w:tr>
      <w:tr w:rsidR="00F63D65" w:rsidRPr="00143EA5" w14:paraId="565401FC" w14:textId="77777777" w:rsidTr="00D60532">
        <w:trPr>
          <w:trHeight w:val="620"/>
        </w:trPr>
        <w:tc>
          <w:tcPr>
            <w:tcW w:w="2786" w:type="dxa"/>
          </w:tcPr>
          <w:p w14:paraId="151B7756" w14:textId="55B1B89E" w:rsidR="00F63D65" w:rsidRPr="00143EA5" w:rsidRDefault="00F63D65" w:rsidP="00D60532">
            <w:pPr>
              <w:pStyle w:val="LLNormaali"/>
            </w:pPr>
            <w:proofErr w:type="spellStart"/>
            <w:r w:rsidRPr="00143EA5">
              <w:t>Nonyylifenoli</w:t>
            </w:r>
            <w:proofErr w:type="spellEnd"/>
          </w:p>
        </w:tc>
        <w:tc>
          <w:tcPr>
            <w:tcW w:w="2786" w:type="dxa"/>
          </w:tcPr>
          <w:p w14:paraId="4AAF2EE8" w14:textId="77777777" w:rsidR="00F63D65" w:rsidRPr="00143EA5" w:rsidRDefault="00F63D65" w:rsidP="00EF1A38">
            <w:pPr>
              <w:pStyle w:val="LLNormaali"/>
            </w:pPr>
            <w:r w:rsidRPr="00143EA5">
              <w:t xml:space="preserve">300 </w:t>
            </w:r>
          </w:p>
        </w:tc>
        <w:tc>
          <w:tcPr>
            <w:tcW w:w="2787" w:type="dxa"/>
          </w:tcPr>
          <w:p w14:paraId="5966C302" w14:textId="0F7E1229" w:rsidR="00F63D65" w:rsidRPr="00143EA5" w:rsidRDefault="00F63D65" w:rsidP="00EF1A38">
            <w:pPr>
              <w:pStyle w:val="LLNormaali"/>
            </w:pPr>
            <w:r w:rsidRPr="00143EA5">
              <w:t>2</w:t>
            </w:r>
          </w:p>
        </w:tc>
      </w:tr>
    </w:tbl>
    <w:p w14:paraId="516A98D6" w14:textId="77777777" w:rsidR="00EF1A38" w:rsidRPr="00143EA5" w:rsidRDefault="00EF1A38" w:rsidP="00D60532">
      <w:pPr>
        <w:pStyle w:val="LLNormaali"/>
      </w:pPr>
    </w:p>
    <w:p w14:paraId="0ECA8FED" w14:textId="112D3F9A" w:rsidR="00DD27B1" w:rsidRPr="00143EA5" w:rsidRDefault="00DD27B1" w:rsidP="00DD27B1">
      <w:pPr>
        <w:pStyle w:val="LLNormaali"/>
        <w:numPr>
          <w:ilvl w:val="0"/>
          <w:numId w:val="41"/>
        </w:numPr>
      </w:pPr>
      <w:r w:rsidRPr="00143EA5">
        <w:t xml:space="preserve">Muuttujan CAS-numero on 50-28-2 ja sen Euroopan unionin kemikaalilainsäädännön mukainen EU-numero </w:t>
      </w:r>
      <w:r w:rsidR="000A06D3">
        <w:t xml:space="preserve">on </w:t>
      </w:r>
      <w:r w:rsidRPr="00143EA5">
        <w:t xml:space="preserve">200-023-8. </w:t>
      </w:r>
    </w:p>
    <w:p w14:paraId="75A76553" w14:textId="728B5867" w:rsidR="00DD27B1" w:rsidRPr="00143EA5" w:rsidRDefault="00DD27B1" w:rsidP="00D60532">
      <w:pPr>
        <w:pStyle w:val="LLNormaali"/>
        <w:numPr>
          <w:ilvl w:val="0"/>
          <w:numId w:val="41"/>
        </w:numPr>
      </w:pPr>
      <w:r w:rsidRPr="00143EA5">
        <w:t xml:space="preserve">Muuttujan CAS-numero on 84852-15-3 ja sen Euroopan unionin kemikaalilainsäädännön mukainen EU-numero on 284-325-5. Aiemmin muuttujasta on käytetty myös vastaavia numeroita CAS 25154-52-3 </w:t>
      </w:r>
      <w:r w:rsidR="000A06D3">
        <w:t>ja</w:t>
      </w:r>
      <w:r w:rsidR="000A06D3" w:rsidRPr="00143EA5">
        <w:t xml:space="preserve"> </w:t>
      </w:r>
      <w:r w:rsidRPr="00143EA5">
        <w:t>EU 104-40-5. Muuttujan määrittämiseen voidaan käyttää standardimenetelmää SFS-EN ISO 18857-2.</w:t>
      </w:r>
    </w:p>
    <w:p w14:paraId="1694A383" w14:textId="1AA1E3EC" w:rsidR="002B0982" w:rsidRPr="00143EA5" w:rsidRDefault="002B0982" w:rsidP="003A6FCA">
      <w:pPr>
        <w:pStyle w:val="LLNormaali"/>
      </w:pPr>
    </w:p>
    <w:p w14:paraId="4FB19B9E" w14:textId="69C48EEE" w:rsidR="002B0982" w:rsidRPr="00143EA5" w:rsidRDefault="002B0982" w:rsidP="003A6FCA">
      <w:pPr>
        <w:pStyle w:val="LLNormaali"/>
      </w:pPr>
    </w:p>
    <w:p w14:paraId="34AC3F04" w14:textId="4BF4563C" w:rsidR="002B0982" w:rsidRPr="00143EA5" w:rsidRDefault="002B0982" w:rsidP="003A6FCA">
      <w:pPr>
        <w:pStyle w:val="LLNormaali"/>
      </w:pPr>
    </w:p>
    <w:p w14:paraId="779D1EA0" w14:textId="77777777" w:rsidR="002B0982" w:rsidRPr="00143EA5" w:rsidRDefault="002B0982" w:rsidP="003A6FCA">
      <w:pPr>
        <w:pStyle w:val="LLNormaali"/>
      </w:pPr>
    </w:p>
    <w:p w14:paraId="59014D00" w14:textId="610244A4" w:rsidR="002B0982" w:rsidRPr="00143EA5" w:rsidRDefault="002B0982" w:rsidP="003A6FCA">
      <w:pPr>
        <w:pStyle w:val="LLNormaali"/>
      </w:pPr>
    </w:p>
    <w:p w14:paraId="570F64CA" w14:textId="77777777" w:rsidR="002B0982" w:rsidRPr="00143EA5" w:rsidRDefault="002B0982" w:rsidP="003A6FCA">
      <w:pPr>
        <w:pStyle w:val="LLNormaali"/>
      </w:pPr>
    </w:p>
    <w:p w14:paraId="5DF8787A" w14:textId="0D75931B" w:rsidR="007A4913" w:rsidRPr="00143EA5" w:rsidRDefault="007A4913" w:rsidP="00D60532">
      <w:pPr>
        <w:pStyle w:val="LLNormaali"/>
      </w:pPr>
    </w:p>
    <w:p w14:paraId="72993604" w14:textId="77777777" w:rsidR="007A4913" w:rsidRPr="00143EA5" w:rsidRDefault="007A4913" w:rsidP="00D60532">
      <w:pPr>
        <w:pStyle w:val="LLNormaali"/>
      </w:pPr>
    </w:p>
    <w:p w14:paraId="4EAD5C3B" w14:textId="77777777" w:rsidR="001D7BAF" w:rsidRPr="00143EA5" w:rsidRDefault="001D7BAF" w:rsidP="00E917A9">
      <w:pPr>
        <w:pStyle w:val="LLNormaali"/>
      </w:pPr>
    </w:p>
    <w:p w14:paraId="5D70EFF4" w14:textId="11A5AAD4" w:rsidR="001D5B51" w:rsidRPr="00143EA5" w:rsidRDefault="001D5B51" w:rsidP="001D5B51">
      <w:pPr>
        <w:pStyle w:val="LLNormaali"/>
      </w:pPr>
    </w:p>
    <w:p w14:paraId="1FEC5B04" w14:textId="24976720" w:rsidR="00671B2E" w:rsidRPr="00143EA5" w:rsidRDefault="00671B2E" w:rsidP="003064DD">
      <w:pPr>
        <w:rPr>
          <w:lang w:eastAsia="fi-FI"/>
        </w:rPr>
      </w:pPr>
    </w:p>
    <w:p w14:paraId="15C4C90B" w14:textId="559A2695" w:rsidR="00C3486C" w:rsidRPr="00143EA5" w:rsidRDefault="00C3486C" w:rsidP="003064DD">
      <w:pPr>
        <w:rPr>
          <w:lang w:eastAsia="fi-FI"/>
        </w:rPr>
      </w:pPr>
    </w:p>
    <w:sectPr w:rsidR="00C3486C" w:rsidRPr="00143EA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221B2" w16cex:dateUtc="2022-08-25T13:28:00Z"/>
  <w16cex:commentExtensible w16cex:durableId="26B1D66B" w16cex:dateUtc="2022-08-25T08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C17AD4" w16cid:durableId="26B221B2"/>
  <w16cid:commentId w16cid:paraId="1BC91B29" w16cid:durableId="26B1D63E"/>
  <w16cid:commentId w16cid:paraId="08A651ED" w16cid:durableId="26B1D63F"/>
  <w16cid:commentId w16cid:paraId="4036EB1B" w16cid:durableId="26B1D640"/>
  <w16cid:commentId w16cid:paraId="4CAA99A3" w16cid:durableId="26B1D641"/>
  <w16cid:commentId w16cid:paraId="634C8E10" w16cid:durableId="26B1D642"/>
  <w16cid:commentId w16cid:paraId="0552C627" w16cid:durableId="26B1D643"/>
  <w16cid:commentId w16cid:paraId="0D1489D8" w16cid:durableId="26B1D66B"/>
  <w16cid:commentId w16cid:paraId="2F0AE256" w16cid:durableId="26B1D644"/>
  <w16cid:commentId w16cid:paraId="21B05DE5" w16cid:durableId="26B1D645"/>
  <w16cid:commentId w16cid:paraId="3768981B" w16cid:durableId="26B1D646"/>
  <w16cid:commentId w16cid:paraId="54AA2AEC" w16cid:durableId="26B1D647"/>
  <w16cid:commentId w16cid:paraId="42A0278A" w16cid:durableId="26B1D648"/>
  <w16cid:commentId w16cid:paraId="25A2DA9C" w16cid:durableId="26B1D649"/>
  <w16cid:commentId w16cid:paraId="309EF010" w16cid:durableId="26B1D64A"/>
  <w16cid:commentId w16cid:paraId="734691C4" w16cid:durableId="268506DF"/>
  <w16cid:commentId w16cid:paraId="5E30FA24" w16cid:durableId="26B1D64C"/>
  <w16cid:commentId w16cid:paraId="7A8FDFFC" w16cid:durableId="26B1D64D"/>
  <w16cid:commentId w16cid:paraId="46176FAD" w16cid:durableId="268506E0"/>
  <w16cid:commentId w16cid:paraId="5AF2EDCB" w16cid:durableId="26B1D64F"/>
  <w16cid:commentId w16cid:paraId="795A9932" w16cid:durableId="268506E1"/>
  <w16cid:commentId w16cid:paraId="76C8721C" w16cid:durableId="26B1D651"/>
  <w16cid:commentId w16cid:paraId="2AF6584B" w16cid:durableId="26B1D652"/>
  <w16cid:commentId w16cid:paraId="18D7CB28" w16cid:durableId="26B1D653"/>
  <w16cid:commentId w16cid:paraId="18640BC0" w16cid:durableId="26B1D654"/>
  <w16cid:commentId w16cid:paraId="768CC258" w16cid:durableId="26B1D655"/>
  <w16cid:commentId w16cid:paraId="71837AA7" w16cid:durableId="26B1D656"/>
  <w16cid:commentId w16cid:paraId="2EFC9465" w16cid:durableId="26B1D657"/>
  <w16cid:commentId w16cid:paraId="006A2D60" w16cid:durableId="26B1D658"/>
  <w16cid:commentId w16cid:paraId="547FFDEE" w16cid:durableId="26B1D659"/>
  <w16cid:commentId w16cid:paraId="4CE1EA31" w16cid:durableId="26B1D65A"/>
  <w16cid:commentId w16cid:paraId="222EFEEB" w16cid:durableId="26B1D65B"/>
  <w16cid:commentId w16cid:paraId="47C9AC58" w16cid:durableId="26B1D65C"/>
  <w16cid:commentId w16cid:paraId="618BD97F" w16cid:durableId="26B1D65D"/>
  <w16cid:commentId w16cid:paraId="3687CA3A" w16cid:durableId="26B1D65E"/>
  <w16cid:commentId w16cid:paraId="68EFD6A0" w16cid:durableId="26B1D65F"/>
  <w16cid:commentId w16cid:paraId="79BED6A4" w16cid:durableId="26B1D660"/>
  <w16cid:commentId w16cid:paraId="36488912" w16cid:durableId="26B1D661"/>
  <w16cid:commentId w16cid:paraId="67F26BA8" w16cid:durableId="26B1D662"/>
  <w16cid:commentId w16cid:paraId="31D9C700" w16cid:durableId="26B1D663"/>
  <w16cid:commentId w16cid:paraId="30D88AE7" w16cid:durableId="26B1D664"/>
  <w16cid:commentId w16cid:paraId="6FEA7E23" w16cid:durableId="26B1D665"/>
  <w16cid:commentId w16cid:paraId="0B330888" w16cid:durableId="26B1D666"/>
  <w16cid:commentId w16cid:paraId="5C624443" w16cid:durableId="26B1D667"/>
  <w16cid:commentId w16cid:paraId="1C2BD754" w16cid:durableId="26B1D668"/>
  <w16cid:commentId w16cid:paraId="56649652" w16cid:durableId="26B1D6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D078A" w14:textId="77777777" w:rsidR="00A55E9C" w:rsidRDefault="00A55E9C">
      <w:r>
        <w:separator/>
      </w:r>
    </w:p>
  </w:endnote>
  <w:endnote w:type="continuationSeparator" w:id="0">
    <w:p w14:paraId="09B1C315" w14:textId="77777777" w:rsidR="00A55E9C" w:rsidRDefault="00A55E9C">
      <w:r>
        <w:continuationSeparator/>
      </w:r>
    </w:p>
  </w:endnote>
  <w:endnote w:type="continuationNotice" w:id="1">
    <w:p w14:paraId="20A02CD6" w14:textId="77777777" w:rsidR="00A55E9C" w:rsidRDefault="00A55E9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AB99B" w14:textId="77777777" w:rsidR="00E708D3" w:rsidRDefault="00E708D3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6F7F3703" w14:textId="77777777" w:rsidR="00E708D3" w:rsidRDefault="00E708D3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E708D3" w14:paraId="6B5C9F96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6C8FF02B" w14:textId="77777777" w:rsidR="00E708D3" w:rsidRPr="000C5020" w:rsidRDefault="00E708D3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68FD8858" w14:textId="050C42EB" w:rsidR="00E708D3" w:rsidRPr="000C5020" w:rsidRDefault="00E708D3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654EA0">
            <w:rPr>
              <w:rStyle w:val="Sivunumero"/>
              <w:noProof/>
              <w:sz w:val="22"/>
            </w:rPr>
            <w:t>4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6164995E" w14:textId="77777777" w:rsidR="00E708D3" w:rsidRPr="000C5020" w:rsidRDefault="00E708D3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5B6321AC" w14:textId="77777777" w:rsidR="00E708D3" w:rsidRDefault="00E708D3" w:rsidP="001310B9">
    <w:pPr>
      <w:pStyle w:val="Alatunniste"/>
    </w:pPr>
  </w:p>
  <w:p w14:paraId="050F97C8" w14:textId="77777777" w:rsidR="00E708D3" w:rsidRDefault="00E708D3" w:rsidP="001310B9">
    <w:pPr>
      <w:pStyle w:val="Alatunniste"/>
      <w:framePr w:wrap="around" w:vAnchor="text" w:hAnchor="page" w:x="5921" w:y="729"/>
      <w:rPr>
        <w:rStyle w:val="Sivunumero"/>
      </w:rPr>
    </w:pPr>
  </w:p>
  <w:p w14:paraId="423E9465" w14:textId="77777777" w:rsidR="00E708D3" w:rsidRDefault="00E708D3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E708D3" w14:paraId="124612EC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2A2D3445" w14:textId="77777777" w:rsidR="00E708D3" w:rsidRPr="000C5020" w:rsidRDefault="00E708D3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233AF417" w14:textId="77777777" w:rsidR="00E708D3" w:rsidRPr="000C5020" w:rsidRDefault="00E708D3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27B2D29A" w14:textId="77777777" w:rsidR="00E708D3" w:rsidRPr="000C5020" w:rsidRDefault="00E708D3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2550AB52" w14:textId="77777777" w:rsidR="00E708D3" w:rsidRPr="001310B9" w:rsidRDefault="00E708D3">
    <w:pPr>
      <w:pStyle w:val="Alatunniste"/>
      <w:rPr>
        <w:sz w:val="22"/>
        <w:szCs w:val="22"/>
      </w:rPr>
    </w:pPr>
  </w:p>
  <w:p w14:paraId="22C93C7C" w14:textId="77777777" w:rsidR="00E708D3" w:rsidRDefault="00E708D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C49D7" w14:textId="77777777" w:rsidR="00A55E9C" w:rsidRDefault="00A55E9C">
      <w:r>
        <w:separator/>
      </w:r>
    </w:p>
  </w:footnote>
  <w:footnote w:type="continuationSeparator" w:id="0">
    <w:p w14:paraId="7F479CF3" w14:textId="77777777" w:rsidR="00A55E9C" w:rsidRDefault="00A55E9C">
      <w:r>
        <w:continuationSeparator/>
      </w:r>
    </w:p>
  </w:footnote>
  <w:footnote w:type="continuationNotice" w:id="1">
    <w:p w14:paraId="044B11D1" w14:textId="77777777" w:rsidR="00A55E9C" w:rsidRDefault="00A55E9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E708D3" w14:paraId="732C336A" w14:textId="77777777" w:rsidTr="00C95716">
      <w:tc>
        <w:tcPr>
          <w:tcW w:w="2140" w:type="dxa"/>
        </w:tcPr>
        <w:p w14:paraId="38A30B56" w14:textId="77777777" w:rsidR="00E708D3" w:rsidRDefault="00E708D3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61F6B064" w14:textId="77777777" w:rsidR="00E708D3" w:rsidRDefault="00E708D3" w:rsidP="00C95716">
          <w:pPr>
            <w:jc w:val="center"/>
          </w:pPr>
        </w:p>
      </w:tc>
      <w:tc>
        <w:tcPr>
          <w:tcW w:w="2141" w:type="dxa"/>
        </w:tcPr>
        <w:p w14:paraId="4FD9D77A" w14:textId="77777777" w:rsidR="00E708D3" w:rsidRDefault="00E708D3" w:rsidP="00C95716">
          <w:pPr>
            <w:rPr>
              <w:lang w:val="en-US"/>
            </w:rPr>
          </w:pPr>
        </w:p>
      </w:tc>
    </w:tr>
    <w:tr w:rsidR="00E708D3" w14:paraId="4DDCBB0B" w14:textId="77777777" w:rsidTr="00C95716">
      <w:tc>
        <w:tcPr>
          <w:tcW w:w="4281" w:type="dxa"/>
          <w:gridSpan w:val="2"/>
        </w:tcPr>
        <w:p w14:paraId="01BD7062" w14:textId="77777777" w:rsidR="00E708D3" w:rsidRPr="00AC3BA6" w:rsidRDefault="00E708D3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5B8D1147" w14:textId="77777777" w:rsidR="00E708D3" w:rsidRPr="00AC3BA6" w:rsidRDefault="00E708D3" w:rsidP="00C95716">
          <w:pPr>
            <w:rPr>
              <w:i/>
            </w:rPr>
          </w:pPr>
        </w:p>
      </w:tc>
    </w:tr>
  </w:tbl>
  <w:p w14:paraId="28007535" w14:textId="77777777" w:rsidR="00E708D3" w:rsidRDefault="00E708D3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E708D3" w14:paraId="02D91DB5" w14:textId="77777777" w:rsidTr="00F674CC">
      <w:tc>
        <w:tcPr>
          <w:tcW w:w="2140" w:type="dxa"/>
        </w:tcPr>
        <w:p w14:paraId="3DBDF738" w14:textId="77777777" w:rsidR="00E708D3" w:rsidRPr="00A34F4E" w:rsidRDefault="00E708D3" w:rsidP="00F674CC"/>
      </w:tc>
      <w:tc>
        <w:tcPr>
          <w:tcW w:w="4281" w:type="dxa"/>
          <w:gridSpan w:val="2"/>
        </w:tcPr>
        <w:p w14:paraId="3BC1E34E" w14:textId="77777777" w:rsidR="00E708D3" w:rsidRDefault="00E708D3" w:rsidP="00F674CC">
          <w:pPr>
            <w:jc w:val="center"/>
          </w:pPr>
        </w:p>
      </w:tc>
      <w:tc>
        <w:tcPr>
          <w:tcW w:w="2141" w:type="dxa"/>
        </w:tcPr>
        <w:p w14:paraId="1839F783" w14:textId="77777777" w:rsidR="00E708D3" w:rsidRPr="00A34F4E" w:rsidRDefault="00E708D3" w:rsidP="00F674CC"/>
      </w:tc>
    </w:tr>
    <w:tr w:rsidR="00E708D3" w14:paraId="5B3BEFD6" w14:textId="77777777" w:rsidTr="00F674CC">
      <w:tc>
        <w:tcPr>
          <w:tcW w:w="4281" w:type="dxa"/>
          <w:gridSpan w:val="2"/>
        </w:tcPr>
        <w:p w14:paraId="5E55564F" w14:textId="77777777" w:rsidR="00E708D3" w:rsidRPr="00AC3BA6" w:rsidRDefault="00E708D3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0ADCFF54" w14:textId="77777777" w:rsidR="00E708D3" w:rsidRPr="00AC3BA6" w:rsidRDefault="00E708D3" w:rsidP="00F674CC">
          <w:pPr>
            <w:rPr>
              <w:i/>
            </w:rPr>
          </w:pPr>
        </w:p>
      </w:tc>
    </w:tr>
  </w:tbl>
  <w:p w14:paraId="256CD908" w14:textId="77777777" w:rsidR="00E708D3" w:rsidRDefault="00E708D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09C336ED"/>
    <w:multiLevelType w:val="hybridMultilevel"/>
    <w:tmpl w:val="76A87A3A"/>
    <w:lvl w:ilvl="0" w:tplc="25105190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50" w:hanging="360"/>
      </w:pPr>
    </w:lvl>
    <w:lvl w:ilvl="2" w:tplc="040B001B" w:tentative="1">
      <w:start w:val="1"/>
      <w:numFmt w:val="lowerRoman"/>
      <w:lvlText w:val="%3."/>
      <w:lvlJc w:val="right"/>
      <w:pPr>
        <w:ind w:left="1970" w:hanging="180"/>
      </w:pPr>
    </w:lvl>
    <w:lvl w:ilvl="3" w:tplc="040B000F" w:tentative="1">
      <w:start w:val="1"/>
      <w:numFmt w:val="decimal"/>
      <w:lvlText w:val="%4."/>
      <w:lvlJc w:val="left"/>
      <w:pPr>
        <w:ind w:left="2690" w:hanging="360"/>
      </w:pPr>
    </w:lvl>
    <w:lvl w:ilvl="4" w:tplc="040B0019" w:tentative="1">
      <w:start w:val="1"/>
      <w:numFmt w:val="lowerLetter"/>
      <w:lvlText w:val="%5."/>
      <w:lvlJc w:val="left"/>
      <w:pPr>
        <w:ind w:left="3410" w:hanging="360"/>
      </w:pPr>
    </w:lvl>
    <w:lvl w:ilvl="5" w:tplc="040B001B" w:tentative="1">
      <w:start w:val="1"/>
      <w:numFmt w:val="lowerRoman"/>
      <w:lvlText w:val="%6."/>
      <w:lvlJc w:val="right"/>
      <w:pPr>
        <w:ind w:left="4130" w:hanging="180"/>
      </w:pPr>
    </w:lvl>
    <w:lvl w:ilvl="6" w:tplc="040B000F" w:tentative="1">
      <w:start w:val="1"/>
      <w:numFmt w:val="decimal"/>
      <w:lvlText w:val="%7."/>
      <w:lvlJc w:val="left"/>
      <w:pPr>
        <w:ind w:left="4850" w:hanging="360"/>
      </w:pPr>
    </w:lvl>
    <w:lvl w:ilvl="7" w:tplc="040B0019" w:tentative="1">
      <w:start w:val="1"/>
      <w:numFmt w:val="lowerLetter"/>
      <w:lvlText w:val="%8."/>
      <w:lvlJc w:val="left"/>
      <w:pPr>
        <w:ind w:left="5570" w:hanging="360"/>
      </w:pPr>
    </w:lvl>
    <w:lvl w:ilvl="8" w:tplc="040B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 w15:restartNumberingAfterBreak="0">
    <w:nsid w:val="0BC41514"/>
    <w:multiLevelType w:val="hybridMultilevel"/>
    <w:tmpl w:val="484C1684"/>
    <w:lvl w:ilvl="0" w:tplc="73C2357C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50" w:hanging="360"/>
      </w:pPr>
    </w:lvl>
    <w:lvl w:ilvl="2" w:tplc="040B001B" w:tentative="1">
      <w:start w:val="1"/>
      <w:numFmt w:val="lowerRoman"/>
      <w:lvlText w:val="%3."/>
      <w:lvlJc w:val="right"/>
      <w:pPr>
        <w:ind w:left="1970" w:hanging="180"/>
      </w:pPr>
    </w:lvl>
    <w:lvl w:ilvl="3" w:tplc="040B000F" w:tentative="1">
      <w:start w:val="1"/>
      <w:numFmt w:val="decimal"/>
      <w:lvlText w:val="%4."/>
      <w:lvlJc w:val="left"/>
      <w:pPr>
        <w:ind w:left="2690" w:hanging="360"/>
      </w:pPr>
    </w:lvl>
    <w:lvl w:ilvl="4" w:tplc="040B0019" w:tentative="1">
      <w:start w:val="1"/>
      <w:numFmt w:val="lowerLetter"/>
      <w:lvlText w:val="%5."/>
      <w:lvlJc w:val="left"/>
      <w:pPr>
        <w:ind w:left="3410" w:hanging="360"/>
      </w:pPr>
    </w:lvl>
    <w:lvl w:ilvl="5" w:tplc="040B001B" w:tentative="1">
      <w:start w:val="1"/>
      <w:numFmt w:val="lowerRoman"/>
      <w:lvlText w:val="%6."/>
      <w:lvlJc w:val="right"/>
      <w:pPr>
        <w:ind w:left="4130" w:hanging="180"/>
      </w:pPr>
    </w:lvl>
    <w:lvl w:ilvl="6" w:tplc="040B000F" w:tentative="1">
      <w:start w:val="1"/>
      <w:numFmt w:val="decimal"/>
      <w:lvlText w:val="%7."/>
      <w:lvlJc w:val="left"/>
      <w:pPr>
        <w:ind w:left="4850" w:hanging="360"/>
      </w:pPr>
    </w:lvl>
    <w:lvl w:ilvl="7" w:tplc="040B0019" w:tentative="1">
      <w:start w:val="1"/>
      <w:numFmt w:val="lowerLetter"/>
      <w:lvlText w:val="%8."/>
      <w:lvlJc w:val="left"/>
      <w:pPr>
        <w:ind w:left="5570" w:hanging="360"/>
      </w:pPr>
    </w:lvl>
    <w:lvl w:ilvl="8" w:tplc="040B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10540EBA"/>
    <w:multiLevelType w:val="hybridMultilevel"/>
    <w:tmpl w:val="A2B8EE4C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6" w15:restartNumberingAfterBreak="0">
    <w:nsid w:val="183E27A0"/>
    <w:multiLevelType w:val="hybridMultilevel"/>
    <w:tmpl w:val="318E5F2C"/>
    <w:lvl w:ilvl="0" w:tplc="FA24C20E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97A10"/>
    <w:multiLevelType w:val="hybridMultilevel"/>
    <w:tmpl w:val="AF82A8AA"/>
    <w:lvl w:ilvl="0" w:tplc="196C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84555"/>
    <w:multiLevelType w:val="multilevel"/>
    <w:tmpl w:val="2C96F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A1015F"/>
    <w:multiLevelType w:val="hybridMultilevel"/>
    <w:tmpl w:val="EBC69680"/>
    <w:lvl w:ilvl="0" w:tplc="3DC8A344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50" w:hanging="360"/>
      </w:pPr>
    </w:lvl>
    <w:lvl w:ilvl="2" w:tplc="040B001B" w:tentative="1">
      <w:start w:val="1"/>
      <w:numFmt w:val="lowerRoman"/>
      <w:lvlText w:val="%3."/>
      <w:lvlJc w:val="right"/>
      <w:pPr>
        <w:ind w:left="1970" w:hanging="180"/>
      </w:pPr>
    </w:lvl>
    <w:lvl w:ilvl="3" w:tplc="040B000F" w:tentative="1">
      <w:start w:val="1"/>
      <w:numFmt w:val="decimal"/>
      <w:lvlText w:val="%4."/>
      <w:lvlJc w:val="left"/>
      <w:pPr>
        <w:ind w:left="2690" w:hanging="360"/>
      </w:pPr>
    </w:lvl>
    <w:lvl w:ilvl="4" w:tplc="040B0019" w:tentative="1">
      <w:start w:val="1"/>
      <w:numFmt w:val="lowerLetter"/>
      <w:lvlText w:val="%5."/>
      <w:lvlJc w:val="left"/>
      <w:pPr>
        <w:ind w:left="3410" w:hanging="360"/>
      </w:pPr>
    </w:lvl>
    <w:lvl w:ilvl="5" w:tplc="040B001B" w:tentative="1">
      <w:start w:val="1"/>
      <w:numFmt w:val="lowerRoman"/>
      <w:lvlText w:val="%6."/>
      <w:lvlJc w:val="right"/>
      <w:pPr>
        <w:ind w:left="4130" w:hanging="180"/>
      </w:pPr>
    </w:lvl>
    <w:lvl w:ilvl="6" w:tplc="040B000F" w:tentative="1">
      <w:start w:val="1"/>
      <w:numFmt w:val="decimal"/>
      <w:lvlText w:val="%7."/>
      <w:lvlJc w:val="left"/>
      <w:pPr>
        <w:ind w:left="4850" w:hanging="360"/>
      </w:pPr>
    </w:lvl>
    <w:lvl w:ilvl="7" w:tplc="040B0019" w:tentative="1">
      <w:start w:val="1"/>
      <w:numFmt w:val="lowerLetter"/>
      <w:lvlText w:val="%8."/>
      <w:lvlJc w:val="left"/>
      <w:pPr>
        <w:ind w:left="5570" w:hanging="360"/>
      </w:pPr>
    </w:lvl>
    <w:lvl w:ilvl="8" w:tplc="040B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0" w15:restartNumberingAfterBreak="0">
    <w:nsid w:val="240B7399"/>
    <w:multiLevelType w:val="hybridMultilevel"/>
    <w:tmpl w:val="4AC8737A"/>
    <w:lvl w:ilvl="0" w:tplc="09042AB2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50" w:hanging="360"/>
      </w:pPr>
    </w:lvl>
    <w:lvl w:ilvl="2" w:tplc="040B001B" w:tentative="1">
      <w:start w:val="1"/>
      <w:numFmt w:val="lowerRoman"/>
      <w:lvlText w:val="%3."/>
      <w:lvlJc w:val="right"/>
      <w:pPr>
        <w:ind w:left="1970" w:hanging="180"/>
      </w:pPr>
    </w:lvl>
    <w:lvl w:ilvl="3" w:tplc="040B000F" w:tentative="1">
      <w:start w:val="1"/>
      <w:numFmt w:val="decimal"/>
      <w:lvlText w:val="%4."/>
      <w:lvlJc w:val="left"/>
      <w:pPr>
        <w:ind w:left="2690" w:hanging="360"/>
      </w:pPr>
    </w:lvl>
    <w:lvl w:ilvl="4" w:tplc="040B0019" w:tentative="1">
      <w:start w:val="1"/>
      <w:numFmt w:val="lowerLetter"/>
      <w:lvlText w:val="%5."/>
      <w:lvlJc w:val="left"/>
      <w:pPr>
        <w:ind w:left="3410" w:hanging="360"/>
      </w:pPr>
    </w:lvl>
    <w:lvl w:ilvl="5" w:tplc="040B001B" w:tentative="1">
      <w:start w:val="1"/>
      <w:numFmt w:val="lowerRoman"/>
      <w:lvlText w:val="%6."/>
      <w:lvlJc w:val="right"/>
      <w:pPr>
        <w:ind w:left="4130" w:hanging="180"/>
      </w:pPr>
    </w:lvl>
    <w:lvl w:ilvl="6" w:tplc="040B000F" w:tentative="1">
      <w:start w:val="1"/>
      <w:numFmt w:val="decimal"/>
      <w:lvlText w:val="%7."/>
      <w:lvlJc w:val="left"/>
      <w:pPr>
        <w:ind w:left="4850" w:hanging="360"/>
      </w:pPr>
    </w:lvl>
    <w:lvl w:ilvl="7" w:tplc="040B0019" w:tentative="1">
      <w:start w:val="1"/>
      <w:numFmt w:val="lowerLetter"/>
      <w:lvlText w:val="%8."/>
      <w:lvlJc w:val="left"/>
      <w:pPr>
        <w:ind w:left="5570" w:hanging="360"/>
      </w:pPr>
    </w:lvl>
    <w:lvl w:ilvl="8" w:tplc="040B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1" w15:restartNumberingAfterBreak="0">
    <w:nsid w:val="25637F8F"/>
    <w:multiLevelType w:val="hybridMultilevel"/>
    <w:tmpl w:val="A2CE5F74"/>
    <w:lvl w:ilvl="0" w:tplc="A2565BD6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50" w:hanging="360"/>
      </w:pPr>
    </w:lvl>
    <w:lvl w:ilvl="2" w:tplc="040B001B" w:tentative="1">
      <w:start w:val="1"/>
      <w:numFmt w:val="lowerRoman"/>
      <w:lvlText w:val="%3."/>
      <w:lvlJc w:val="right"/>
      <w:pPr>
        <w:ind w:left="1970" w:hanging="180"/>
      </w:pPr>
    </w:lvl>
    <w:lvl w:ilvl="3" w:tplc="040B000F" w:tentative="1">
      <w:start w:val="1"/>
      <w:numFmt w:val="decimal"/>
      <w:lvlText w:val="%4."/>
      <w:lvlJc w:val="left"/>
      <w:pPr>
        <w:ind w:left="2690" w:hanging="360"/>
      </w:pPr>
    </w:lvl>
    <w:lvl w:ilvl="4" w:tplc="040B0019" w:tentative="1">
      <w:start w:val="1"/>
      <w:numFmt w:val="lowerLetter"/>
      <w:lvlText w:val="%5."/>
      <w:lvlJc w:val="left"/>
      <w:pPr>
        <w:ind w:left="3410" w:hanging="360"/>
      </w:pPr>
    </w:lvl>
    <w:lvl w:ilvl="5" w:tplc="040B001B" w:tentative="1">
      <w:start w:val="1"/>
      <w:numFmt w:val="lowerRoman"/>
      <w:lvlText w:val="%6."/>
      <w:lvlJc w:val="right"/>
      <w:pPr>
        <w:ind w:left="4130" w:hanging="180"/>
      </w:pPr>
    </w:lvl>
    <w:lvl w:ilvl="6" w:tplc="040B000F" w:tentative="1">
      <w:start w:val="1"/>
      <w:numFmt w:val="decimal"/>
      <w:lvlText w:val="%7."/>
      <w:lvlJc w:val="left"/>
      <w:pPr>
        <w:ind w:left="4850" w:hanging="360"/>
      </w:pPr>
    </w:lvl>
    <w:lvl w:ilvl="7" w:tplc="040B0019" w:tentative="1">
      <w:start w:val="1"/>
      <w:numFmt w:val="lowerLetter"/>
      <w:lvlText w:val="%8."/>
      <w:lvlJc w:val="left"/>
      <w:pPr>
        <w:ind w:left="5570" w:hanging="360"/>
      </w:pPr>
    </w:lvl>
    <w:lvl w:ilvl="8" w:tplc="040B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2" w15:restartNumberingAfterBreak="0">
    <w:nsid w:val="2C86434C"/>
    <w:multiLevelType w:val="hybridMultilevel"/>
    <w:tmpl w:val="A54E4F6A"/>
    <w:lvl w:ilvl="0" w:tplc="9970EE04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50" w:hanging="360"/>
      </w:pPr>
    </w:lvl>
    <w:lvl w:ilvl="2" w:tplc="040B001B" w:tentative="1">
      <w:start w:val="1"/>
      <w:numFmt w:val="lowerRoman"/>
      <w:lvlText w:val="%3."/>
      <w:lvlJc w:val="right"/>
      <w:pPr>
        <w:ind w:left="1970" w:hanging="180"/>
      </w:pPr>
    </w:lvl>
    <w:lvl w:ilvl="3" w:tplc="040B000F" w:tentative="1">
      <w:start w:val="1"/>
      <w:numFmt w:val="decimal"/>
      <w:lvlText w:val="%4."/>
      <w:lvlJc w:val="left"/>
      <w:pPr>
        <w:ind w:left="2690" w:hanging="360"/>
      </w:pPr>
    </w:lvl>
    <w:lvl w:ilvl="4" w:tplc="040B0019" w:tentative="1">
      <w:start w:val="1"/>
      <w:numFmt w:val="lowerLetter"/>
      <w:lvlText w:val="%5."/>
      <w:lvlJc w:val="left"/>
      <w:pPr>
        <w:ind w:left="3410" w:hanging="360"/>
      </w:pPr>
    </w:lvl>
    <w:lvl w:ilvl="5" w:tplc="040B001B" w:tentative="1">
      <w:start w:val="1"/>
      <w:numFmt w:val="lowerRoman"/>
      <w:lvlText w:val="%6."/>
      <w:lvlJc w:val="right"/>
      <w:pPr>
        <w:ind w:left="4130" w:hanging="180"/>
      </w:pPr>
    </w:lvl>
    <w:lvl w:ilvl="6" w:tplc="040B000F" w:tentative="1">
      <w:start w:val="1"/>
      <w:numFmt w:val="decimal"/>
      <w:lvlText w:val="%7."/>
      <w:lvlJc w:val="left"/>
      <w:pPr>
        <w:ind w:left="4850" w:hanging="360"/>
      </w:pPr>
    </w:lvl>
    <w:lvl w:ilvl="7" w:tplc="040B0019" w:tentative="1">
      <w:start w:val="1"/>
      <w:numFmt w:val="lowerLetter"/>
      <w:lvlText w:val="%8."/>
      <w:lvlJc w:val="left"/>
      <w:pPr>
        <w:ind w:left="5570" w:hanging="360"/>
      </w:pPr>
    </w:lvl>
    <w:lvl w:ilvl="8" w:tplc="040B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3" w15:restartNumberingAfterBreak="0">
    <w:nsid w:val="2FBB4A4C"/>
    <w:multiLevelType w:val="multilevel"/>
    <w:tmpl w:val="35AC88DE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b w:val="0"/>
        <w:sz w:val="22"/>
      </w:rPr>
    </w:lvl>
  </w:abstractNum>
  <w:abstractNum w:abstractNumId="14" w15:restartNumberingAfterBreak="0">
    <w:nsid w:val="397E51D8"/>
    <w:multiLevelType w:val="multilevel"/>
    <w:tmpl w:val="ABD8F5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CF42D87"/>
    <w:multiLevelType w:val="hybridMultilevel"/>
    <w:tmpl w:val="CCBCE632"/>
    <w:lvl w:ilvl="0" w:tplc="778CB9CE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50" w:hanging="360"/>
      </w:pPr>
    </w:lvl>
    <w:lvl w:ilvl="2" w:tplc="040B001B" w:tentative="1">
      <w:start w:val="1"/>
      <w:numFmt w:val="lowerRoman"/>
      <w:lvlText w:val="%3."/>
      <w:lvlJc w:val="right"/>
      <w:pPr>
        <w:ind w:left="1970" w:hanging="180"/>
      </w:pPr>
    </w:lvl>
    <w:lvl w:ilvl="3" w:tplc="040B000F" w:tentative="1">
      <w:start w:val="1"/>
      <w:numFmt w:val="decimal"/>
      <w:lvlText w:val="%4."/>
      <w:lvlJc w:val="left"/>
      <w:pPr>
        <w:ind w:left="2690" w:hanging="360"/>
      </w:pPr>
    </w:lvl>
    <w:lvl w:ilvl="4" w:tplc="040B0019" w:tentative="1">
      <w:start w:val="1"/>
      <w:numFmt w:val="lowerLetter"/>
      <w:lvlText w:val="%5."/>
      <w:lvlJc w:val="left"/>
      <w:pPr>
        <w:ind w:left="3410" w:hanging="360"/>
      </w:pPr>
    </w:lvl>
    <w:lvl w:ilvl="5" w:tplc="040B001B" w:tentative="1">
      <w:start w:val="1"/>
      <w:numFmt w:val="lowerRoman"/>
      <w:lvlText w:val="%6."/>
      <w:lvlJc w:val="right"/>
      <w:pPr>
        <w:ind w:left="4130" w:hanging="180"/>
      </w:pPr>
    </w:lvl>
    <w:lvl w:ilvl="6" w:tplc="040B000F" w:tentative="1">
      <w:start w:val="1"/>
      <w:numFmt w:val="decimal"/>
      <w:lvlText w:val="%7."/>
      <w:lvlJc w:val="left"/>
      <w:pPr>
        <w:ind w:left="4850" w:hanging="360"/>
      </w:pPr>
    </w:lvl>
    <w:lvl w:ilvl="7" w:tplc="040B0019" w:tentative="1">
      <w:start w:val="1"/>
      <w:numFmt w:val="lowerLetter"/>
      <w:lvlText w:val="%8."/>
      <w:lvlJc w:val="left"/>
      <w:pPr>
        <w:ind w:left="5570" w:hanging="360"/>
      </w:pPr>
    </w:lvl>
    <w:lvl w:ilvl="8" w:tplc="040B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6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7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8" w15:restartNumberingAfterBreak="0">
    <w:nsid w:val="3EC438C7"/>
    <w:multiLevelType w:val="multilevel"/>
    <w:tmpl w:val="A926B1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 w15:restartNumberingAfterBreak="0">
    <w:nsid w:val="478219F9"/>
    <w:multiLevelType w:val="multilevel"/>
    <w:tmpl w:val="9CD62F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23" w15:restartNumberingAfterBreak="0">
    <w:nsid w:val="51363BE2"/>
    <w:multiLevelType w:val="multilevel"/>
    <w:tmpl w:val="12AC909C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b w:val="0"/>
        <w:sz w:val="22"/>
      </w:rPr>
    </w:lvl>
  </w:abstractNum>
  <w:abstractNum w:abstractNumId="24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B2BDC"/>
    <w:multiLevelType w:val="multilevel"/>
    <w:tmpl w:val="BFB058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29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0" w15:restartNumberingAfterBreak="0">
    <w:nsid w:val="686A6F31"/>
    <w:multiLevelType w:val="hybridMultilevel"/>
    <w:tmpl w:val="2B2EF32E"/>
    <w:lvl w:ilvl="0" w:tplc="11DC7AD4">
      <w:start w:val="1"/>
      <w:numFmt w:val="decimal"/>
      <w:lvlText w:val="%1)"/>
      <w:lvlJc w:val="left"/>
      <w:pPr>
        <w:ind w:left="530" w:hanging="360"/>
      </w:pPr>
      <w:rPr>
        <w:rFonts w:hint="default"/>
        <w:color w:val="auto"/>
      </w:rPr>
    </w:lvl>
    <w:lvl w:ilvl="1" w:tplc="F2403466">
      <w:start w:val="1"/>
      <w:numFmt w:val="decimal"/>
      <w:lvlText w:val="%2)"/>
      <w:lvlJc w:val="left"/>
      <w:pPr>
        <w:ind w:left="1250" w:hanging="360"/>
      </w:pPr>
      <w:rPr>
        <w:rFonts w:ascii="Times New Roman" w:eastAsia="Times New Roman" w:hAnsi="Times New Roman" w:cs="Times New Roman"/>
      </w:rPr>
    </w:lvl>
    <w:lvl w:ilvl="2" w:tplc="040B001B" w:tentative="1">
      <w:start w:val="1"/>
      <w:numFmt w:val="lowerRoman"/>
      <w:lvlText w:val="%3."/>
      <w:lvlJc w:val="right"/>
      <w:pPr>
        <w:ind w:left="1970" w:hanging="180"/>
      </w:pPr>
    </w:lvl>
    <w:lvl w:ilvl="3" w:tplc="040B000F" w:tentative="1">
      <w:start w:val="1"/>
      <w:numFmt w:val="decimal"/>
      <w:lvlText w:val="%4."/>
      <w:lvlJc w:val="left"/>
      <w:pPr>
        <w:ind w:left="2690" w:hanging="360"/>
      </w:pPr>
    </w:lvl>
    <w:lvl w:ilvl="4" w:tplc="040B0019" w:tentative="1">
      <w:start w:val="1"/>
      <w:numFmt w:val="lowerLetter"/>
      <w:lvlText w:val="%5."/>
      <w:lvlJc w:val="left"/>
      <w:pPr>
        <w:ind w:left="3410" w:hanging="360"/>
      </w:pPr>
    </w:lvl>
    <w:lvl w:ilvl="5" w:tplc="040B001B" w:tentative="1">
      <w:start w:val="1"/>
      <w:numFmt w:val="lowerRoman"/>
      <w:lvlText w:val="%6."/>
      <w:lvlJc w:val="right"/>
      <w:pPr>
        <w:ind w:left="4130" w:hanging="180"/>
      </w:pPr>
    </w:lvl>
    <w:lvl w:ilvl="6" w:tplc="040B000F" w:tentative="1">
      <w:start w:val="1"/>
      <w:numFmt w:val="decimal"/>
      <w:lvlText w:val="%7."/>
      <w:lvlJc w:val="left"/>
      <w:pPr>
        <w:ind w:left="4850" w:hanging="360"/>
      </w:pPr>
    </w:lvl>
    <w:lvl w:ilvl="7" w:tplc="040B0019" w:tentative="1">
      <w:start w:val="1"/>
      <w:numFmt w:val="lowerLetter"/>
      <w:lvlText w:val="%8."/>
      <w:lvlJc w:val="left"/>
      <w:pPr>
        <w:ind w:left="5570" w:hanging="360"/>
      </w:pPr>
    </w:lvl>
    <w:lvl w:ilvl="8" w:tplc="040B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1" w15:restartNumberingAfterBreak="0">
    <w:nsid w:val="6B5575E1"/>
    <w:multiLevelType w:val="hybridMultilevel"/>
    <w:tmpl w:val="569CF0B6"/>
    <w:lvl w:ilvl="0" w:tplc="8DE88964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50" w:hanging="360"/>
      </w:pPr>
    </w:lvl>
    <w:lvl w:ilvl="2" w:tplc="040B001B" w:tentative="1">
      <w:start w:val="1"/>
      <w:numFmt w:val="lowerRoman"/>
      <w:lvlText w:val="%3."/>
      <w:lvlJc w:val="right"/>
      <w:pPr>
        <w:ind w:left="1970" w:hanging="180"/>
      </w:pPr>
    </w:lvl>
    <w:lvl w:ilvl="3" w:tplc="040B000F" w:tentative="1">
      <w:start w:val="1"/>
      <w:numFmt w:val="decimal"/>
      <w:lvlText w:val="%4."/>
      <w:lvlJc w:val="left"/>
      <w:pPr>
        <w:ind w:left="2690" w:hanging="360"/>
      </w:pPr>
    </w:lvl>
    <w:lvl w:ilvl="4" w:tplc="040B0019" w:tentative="1">
      <w:start w:val="1"/>
      <w:numFmt w:val="lowerLetter"/>
      <w:lvlText w:val="%5."/>
      <w:lvlJc w:val="left"/>
      <w:pPr>
        <w:ind w:left="3410" w:hanging="360"/>
      </w:pPr>
    </w:lvl>
    <w:lvl w:ilvl="5" w:tplc="040B001B" w:tentative="1">
      <w:start w:val="1"/>
      <w:numFmt w:val="lowerRoman"/>
      <w:lvlText w:val="%6."/>
      <w:lvlJc w:val="right"/>
      <w:pPr>
        <w:ind w:left="4130" w:hanging="180"/>
      </w:pPr>
    </w:lvl>
    <w:lvl w:ilvl="6" w:tplc="040B000F" w:tentative="1">
      <w:start w:val="1"/>
      <w:numFmt w:val="decimal"/>
      <w:lvlText w:val="%7."/>
      <w:lvlJc w:val="left"/>
      <w:pPr>
        <w:ind w:left="4850" w:hanging="360"/>
      </w:pPr>
    </w:lvl>
    <w:lvl w:ilvl="7" w:tplc="040B0019" w:tentative="1">
      <w:start w:val="1"/>
      <w:numFmt w:val="lowerLetter"/>
      <w:lvlText w:val="%8."/>
      <w:lvlJc w:val="left"/>
      <w:pPr>
        <w:ind w:left="5570" w:hanging="360"/>
      </w:pPr>
    </w:lvl>
    <w:lvl w:ilvl="8" w:tplc="040B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2" w15:restartNumberingAfterBreak="0">
    <w:nsid w:val="6E97663F"/>
    <w:multiLevelType w:val="hybridMultilevel"/>
    <w:tmpl w:val="A78C48CA"/>
    <w:lvl w:ilvl="0" w:tplc="3C785948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50" w:hanging="360"/>
      </w:pPr>
    </w:lvl>
    <w:lvl w:ilvl="2" w:tplc="040B001B" w:tentative="1">
      <w:start w:val="1"/>
      <w:numFmt w:val="lowerRoman"/>
      <w:lvlText w:val="%3."/>
      <w:lvlJc w:val="right"/>
      <w:pPr>
        <w:ind w:left="1970" w:hanging="180"/>
      </w:pPr>
    </w:lvl>
    <w:lvl w:ilvl="3" w:tplc="040B000F" w:tentative="1">
      <w:start w:val="1"/>
      <w:numFmt w:val="decimal"/>
      <w:lvlText w:val="%4."/>
      <w:lvlJc w:val="left"/>
      <w:pPr>
        <w:ind w:left="2690" w:hanging="360"/>
      </w:pPr>
    </w:lvl>
    <w:lvl w:ilvl="4" w:tplc="040B0019" w:tentative="1">
      <w:start w:val="1"/>
      <w:numFmt w:val="lowerLetter"/>
      <w:lvlText w:val="%5."/>
      <w:lvlJc w:val="left"/>
      <w:pPr>
        <w:ind w:left="3410" w:hanging="360"/>
      </w:pPr>
    </w:lvl>
    <w:lvl w:ilvl="5" w:tplc="040B001B" w:tentative="1">
      <w:start w:val="1"/>
      <w:numFmt w:val="lowerRoman"/>
      <w:lvlText w:val="%6."/>
      <w:lvlJc w:val="right"/>
      <w:pPr>
        <w:ind w:left="4130" w:hanging="180"/>
      </w:pPr>
    </w:lvl>
    <w:lvl w:ilvl="6" w:tplc="040B000F" w:tentative="1">
      <w:start w:val="1"/>
      <w:numFmt w:val="decimal"/>
      <w:lvlText w:val="%7."/>
      <w:lvlJc w:val="left"/>
      <w:pPr>
        <w:ind w:left="4850" w:hanging="360"/>
      </w:pPr>
    </w:lvl>
    <w:lvl w:ilvl="7" w:tplc="040B0019" w:tentative="1">
      <w:start w:val="1"/>
      <w:numFmt w:val="lowerLetter"/>
      <w:lvlText w:val="%8."/>
      <w:lvlJc w:val="left"/>
      <w:pPr>
        <w:ind w:left="5570" w:hanging="360"/>
      </w:pPr>
    </w:lvl>
    <w:lvl w:ilvl="8" w:tplc="040B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3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4" w15:restartNumberingAfterBreak="0">
    <w:nsid w:val="73BC3258"/>
    <w:multiLevelType w:val="hybridMultilevel"/>
    <w:tmpl w:val="60786930"/>
    <w:lvl w:ilvl="0" w:tplc="35B01628">
      <w:start w:val="1"/>
      <w:numFmt w:val="decimal"/>
      <w:lvlText w:val="%1)"/>
      <w:lvlJc w:val="left"/>
      <w:pPr>
        <w:ind w:left="630" w:hanging="4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50" w:hanging="360"/>
      </w:pPr>
    </w:lvl>
    <w:lvl w:ilvl="2" w:tplc="040B001B" w:tentative="1">
      <w:start w:val="1"/>
      <w:numFmt w:val="lowerRoman"/>
      <w:lvlText w:val="%3."/>
      <w:lvlJc w:val="right"/>
      <w:pPr>
        <w:ind w:left="1970" w:hanging="180"/>
      </w:pPr>
    </w:lvl>
    <w:lvl w:ilvl="3" w:tplc="040B000F" w:tentative="1">
      <w:start w:val="1"/>
      <w:numFmt w:val="decimal"/>
      <w:lvlText w:val="%4."/>
      <w:lvlJc w:val="left"/>
      <w:pPr>
        <w:ind w:left="2690" w:hanging="360"/>
      </w:pPr>
    </w:lvl>
    <w:lvl w:ilvl="4" w:tplc="040B0019" w:tentative="1">
      <w:start w:val="1"/>
      <w:numFmt w:val="lowerLetter"/>
      <w:lvlText w:val="%5."/>
      <w:lvlJc w:val="left"/>
      <w:pPr>
        <w:ind w:left="3410" w:hanging="360"/>
      </w:pPr>
    </w:lvl>
    <w:lvl w:ilvl="5" w:tplc="040B001B" w:tentative="1">
      <w:start w:val="1"/>
      <w:numFmt w:val="lowerRoman"/>
      <w:lvlText w:val="%6."/>
      <w:lvlJc w:val="right"/>
      <w:pPr>
        <w:ind w:left="4130" w:hanging="180"/>
      </w:pPr>
    </w:lvl>
    <w:lvl w:ilvl="6" w:tplc="040B000F" w:tentative="1">
      <w:start w:val="1"/>
      <w:numFmt w:val="decimal"/>
      <w:lvlText w:val="%7."/>
      <w:lvlJc w:val="left"/>
      <w:pPr>
        <w:ind w:left="4850" w:hanging="360"/>
      </w:pPr>
    </w:lvl>
    <w:lvl w:ilvl="7" w:tplc="040B0019" w:tentative="1">
      <w:start w:val="1"/>
      <w:numFmt w:val="lowerLetter"/>
      <w:lvlText w:val="%8."/>
      <w:lvlJc w:val="left"/>
      <w:pPr>
        <w:ind w:left="5570" w:hanging="360"/>
      </w:pPr>
    </w:lvl>
    <w:lvl w:ilvl="8" w:tplc="040B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5" w15:restartNumberingAfterBreak="0">
    <w:nsid w:val="77A71620"/>
    <w:multiLevelType w:val="hybridMultilevel"/>
    <w:tmpl w:val="90660E68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5643F9"/>
    <w:multiLevelType w:val="hybridMultilevel"/>
    <w:tmpl w:val="F32A2AF4"/>
    <w:lvl w:ilvl="0" w:tplc="30D84644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50" w:hanging="360"/>
      </w:pPr>
    </w:lvl>
    <w:lvl w:ilvl="2" w:tplc="040B001B" w:tentative="1">
      <w:start w:val="1"/>
      <w:numFmt w:val="lowerRoman"/>
      <w:lvlText w:val="%3."/>
      <w:lvlJc w:val="right"/>
      <w:pPr>
        <w:ind w:left="1970" w:hanging="180"/>
      </w:pPr>
    </w:lvl>
    <w:lvl w:ilvl="3" w:tplc="040B000F" w:tentative="1">
      <w:start w:val="1"/>
      <w:numFmt w:val="decimal"/>
      <w:lvlText w:val="%4."/>
      <w:lvlJc w:val="left"/>
      <w:pPr>
        <w:ind w:left="2690" w:hanging="360"/>
      </w:pPr>
    </w:lvl>
    <w:lvl w:ilvl="4" w:tplc="040B0019" w:tentative="1">
      <w:start w:val="1"/>
      <w:numFmt w:val="lowerLetter"/>
      <w:lvlText w:val="%5."/>
      <w:lvlJc w:val="left"/>
      <w:pPr>
        <w:ind w:left="3410" w:hanging="360"/>
      </w:pPr>
    </w:lvl>
    <w:lvl w:ilvl="5" w:tplc="040B001B" w:tentative="1">
      <w:start w:val="1"/>
      <w:numFmt w:val="lowerRoman"/>
      <w:lvlText w:val="%6."/>
      <w:lvlJc w:val="right"/>
      <w:pPr>
        <w:ind w:left="4130" w:hanging="180"/>
      </w:pPr>
    </w:lvl>
    <w:lvl w:ilvl="6" w:tplc="040B000F" w:tentative="1">
      <w:start w:val="1"/>
      <w:numFmt w:val="decimal"/>
      <w:lvlText w:val="%7."/>
      <w:lvlJc w:val="left"/>
      <w:pPr>
        <w:ind w:left="4850" w:hanging="360"/>
      </w:pPr>
    </w:lvl>
    <w:lvl w:ilvl="7" w:tplc="040B0019" w:tentative="1">
      <w:start w:val="1"/>
      <w:numFmt w:val="lowerLetter"/>
      <w:lvlText w:val="%8."/>
      <w:lvlJc w:val="left"/>
      <w:pPr>
        <w:ind w:left="5570" w:hanging="360"/>
      </w:pPr>
    </w:lvl>
    <w:lvl w:ilvl="8" w:tplc="040B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7" w15:restartNumberingAfterBreak="0">
    <w:nsid w:val="7B4F516C"/>
    <w:multiLevelType w:val="hybridMultilevel"/>
    <w:tmpl w:val="11DEC3A8"/>
    <w:lvl w:ilvl="0" w:tplc="FFFABEE0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50" w:hanging="360"/>
      </w:pPr>
    </w:lvl>
    <w:lvl w:ilvl="2" w:tplc="040B001B" w:tentative="1">
      <w:start w:val="1"/>
      <w:numFmt w:val="lowerRoman"/>
      <w:lvlText w:val="%3."/>
      <w:lvlJc w:val="right"/>
      <w:pPr>
        <w:ind w:left="1970" w:hanging="180"/>
      </w:pPr>
    </w:lvl>
    <w:lvl w:ilvl="3" w:tplc="040B000F" w:tentative="1">
      <w:start w:val="1"/>
      <w:numFmt w:val="decimal"/>
      <w:lvlText w:val="%4."/>
      <w:lvlJc w:val="left"/>
      <w:pPr>
        <w:ind w:left="2690" w:hanging="360"/>
      </w:pPr>
    </w:lvl>
    <w:lvl w:ilvl="4" w:tplc="040B0019" w:tentative="1">
      <w:start w:val="1"/>
      <w:numFmt w:val="lowerLetter"/>
      <w:lvlText w:val="%5."/>
      <w:lvlJc w:val="left"/>
      <w:pPr>
        <w:ind w:left="3410" w:hanging="360"/>
      </w:pPr>
    </w:lvl>
    <w:lvl w:ilvl="5" w:tplc="040B001B" w:tentative="1">
      <w:start w:val="1"/>
      <w:numFmt w:val="lowerRoman"/>
      <w:lvlText w:val="%6."/>
      <w:lvlJc w:val="right"/>
      <w:pPr>
        <w:ind w:left="4130" w:hanging="180"/>
      </w:pPr>
    </w:lvl>
    <w:lvl w:ilvl="6" w:tplc="040B000F" w:tentative="1">
      <w:start w:val="1"/>
      <w:numFmt w:val="decimal"/>
      <w:lvlText w:val="%7."/>
      <w:lvlJc w:val="left"/>
      <w:pPr>
        <w:ind w:left="4850" w:hanging="360"/>
      </w:pPr>
    </w:lvl>
    <w:lvl w:ilvl="7" w:tplc="040B0019" w:tentative="1">
      <w:start w:val="1"/>
      <w:numFmt w:val="lowerLetter"/>
      <w:lvlText w:val="%8."/>
      <w:lvlJc w:val="left"/>
      <w:pPr>
        <w:ind w:left="5570" w:hanging="360"/>
      </w:pPr>
    </w:lvl>
    <w:lvl w:ilvl="8" w:tplc="040B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8" w15:restartNumberingAfterBreak="0">
    <w:nsid w:val="7BE72784"/>
    <w:multiLevelType w:val="hybridMultilevel"/>
    <w:tmpl w:val="99D2B2F2"/>
    <w:lvl w:ilvl="0" w:tplc="CBB6A1FA">
      <w:start w:val="9"/>
      <w:numFmt w:val="bullet"/>
      <w:lvlText w:val="-"/>
      <w:lvlJc w:val="left"/>
      <w:pPr>
        <w:ind w:left="53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9" w15:restartNumberingAfterBreak="0">
    <w:nsid w:val="7DE179C2"/>
    <w:multiLevelType w:val="hybridMultilevel"/>
    <w:tmpl w:val="A6F44E16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0"/>
  </w:num>
  <w:num w:numId="7">
    <w:abstractNumId w:val="0"/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4"/>
  </w:num>
  <w:num w:numId="13">
    <w:abstractNumId w:val="20"/>
    <w:lvlOverride w:ilvl="0">
      <w:startOverride w:val="1"/>
    </w:lvlOverride>
  </w:num>
  <w:num w:numId="14">
    <w:abstractNumId w:val="20"/>
    <w:lvlOverride w:ilvl="0">
      <w:startOverride w:val="1"/>
    </w:lvlOverride>
  </w:num>
  <w:num w:numId="15">
    <w:abstractNumId w:val="16"/>
  </w:num>
  <w:num w:numId="16">
    <w:abstractNumId w:val="16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17"/>
  </w:num>
  <w:num w:numId="19">
    <w:abstractNumId w:val="22"/>
  </w:num>
  <w:num w:numId="20">
    <w:abstractNumId w:val="33"/>
  </w:num>
  <w:num w:numId="21">
    <w:abstractNumId w:val="5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29"/>
  </w:num>
  <w:num w:numId="23">
    <w:abstractNumId w:val="1"/>
  </w:num>
  <w:num w:numId="24">
    <w:abstractNumId w:val="40"/>
  </w:num>
  <w:num w:numId="25">
    <w:abstractNumId w:val="19"/>
  </w:num>
  <w:num w:numId="26">
    <w:abstractNumId w:val="31"/>
  </w:num>
  <w:num w:numId="27">
    <w:abstractNumId w:val="9"/>
  </w:num>
  <w:num w:numId="28">
    <w:abstractNumId w:val="12"/>
  </w:num>
  <w:num w:numId="29">
    <w:abstractNumId w:val="32"/>
  </w:num>
  <w:num w:numId="30">
    <w:abstractNumId w:val="10"/>
  </w:num>
  <w:num w:numId="31">
    <w:abstractNumId w:val="37"/>
  </w:num>
  <w:num w:numId="32">
    <w:abstractNumId w:val="38"/>
  </w:num>
  <w:num w:numId="33">
    <w:abstractNumId w:val="7"/>
  </w:num>
  <w:num w:numId="34">
    <w:abstractNumId w:val="3"/>
  </w:num>
  <w:num w:numId="35">
    <w:abstractNumId w:val="36"/>
  </w:num>
  <w:num w:numId="36">
    <w:abstractNumId w:val="11"/>
  </w:num>
  <w:num w:numId="37">
    <w:abstractNumId w:val="15"/>
  </w:num>
  <w:num w:numId="38">
    <w:abstractNumId w:val="30"/>
  </w:num>
  <w:num w:numId="39">
    <w:abstractNumId w:val="2"/>
  </w:num>
  <w:num w:numId="40">
    <w:abstractNumId w:val="34"/>
  </w:num>
  <w:num w:numId="41">
    <w:abstractNumId w:val="6"/>
  </w:num>
  <w:num w:numId="42">
    <w:abstractNumId w:val="4"/>
  </w:num>
  <w:num w:numId="43">
    <w:abstractNumId w:val="39"/>
  </w:num>
  <w:num w:numId="44">
    <w:abstractNumId w:val="8"/>
  </w:num>
  <w:num w:numId="45">
    <w:abstractNumId w:val="25"/>
  </w:num>
  <w:num w:numId="46">
    <w:abstractNumId w:val="23"/>
  </w:num>
  <w:num w:numId="47">
    <w:abstractNumId w:val="13"/>
  </w:num>
  <w:num w:numId="48">
    <w:abstractNumId w:val="18"/>
  </w:num>
  <w:num w:numId="49">
    <w:abstractNumId w:val="14"/>
  </w:num>
  <w:num w:numId="50">
    <w:abstractNumId w:val="26"/>
  </w:num>
  <w:num w:numId="51">
    <w:abstractNumId w:val="21"/>
  </w:num>
  <w:num w:numId="52">
    <w:abstractNumId w:val="3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fr-BE" w:vendorID="64" w:dllVersion="6" w:nlCheck="1" w:checkStyle="0"/>
  <w:activeWritingStyle w:appName="MSWord" w:lang="en-IE" w:vendorID="64" w:dllVersion="6" w:nlCheck="1" w:checkStyle="1"/>
  <w:activeWritingStyle w:appName="MSWord" w:lang="fi-FI" w:vendorID="64" w:dllVersion="0" w:nlCheck="1" w:checkStyle="0"/>
  <w:activeWritingStyle w:appName="MSWord" w:lang="fi-FI" w:vendorID="64" w:dllVersion="131078" w:nlCheck="1" w:checkStyle="0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D8"/>
    <w:rsid w:val="00000B13"/>
    <w:rsid w:val="00000D79"/>
    <w:rsid w:val="00001C65"/>
    <w:rsid w:val="00002490"/>
    <w:rsid w:val="000026A6"/>
    <w:rsid w:val="00002765"/>
    <w:rsid w:val="00003692"/>
    <w:rsid w:val="00003D02"/>
    <w:rsid w:val="000046E8"/>
    <w:rsid w:val="0000497A"/>
    <w:rsid w:val="00004C76"/>
    <w:rsid w:val="00005736"/>
    <w:rsid w:val="00007695"/>
    <w:rsid w:val="00007C03"/>
    <w:rsid w:val="00007EA2"/>
    <w:rsid w:val="00010CB3"/>
    <w:rsid w:val="00012145"/>
    <w:rsid w:val="000131D0"/>
    <w:rsid w:val="0001433B"/>
    <w:rsid w:val="0001582F"/>
    <w:rsid w:val="00015B28"/>
    <w:rsid w:val="00015D45"/>
    <w:rsid w:val="000166D0"/>
    <w:rsid w:val="00016774"/>
    <w:rsid w:val="00017270"/>
    <w:rsid w:val="00017684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6654"/>
    <w:rsid w:val="000368BB"/>
    <w:rsid w:val="00036EDF"/>
    <w:rsid w:val="000370C8"/>
    <w:rsid w:val="00040D23"/>
    <w:rsid w:val="000422B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5DCC"/>
    <w:rsid w:val="0005708A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6F8A"/>
    <w:rsid w:val="000677E9"/>
    <w:rsid w:val="00070B45"/>
    <w:rsid w:val="0007112D"/>
    <w:rsid w:val="000722C4"/>
    <w:rsid w:val="0007388F"/>
    <w:rsid w:val="00075ADB"/>
    <w:rsid w:val="000761BD"/>
    <w:rsid w:val="000769BB"/>
    <w:rsid w:val="00077867"/>
    <w:rsid w:val="00077994"/>
    <w:rsid w:val="000805C1"/>
    <w:rsid w:val="000811EC"/>
    <w:rsid w:val="00081765"/>
    <w:rsid w:val="00081D3F"/>
    <w:rsid w:val="00082609"/>
    <w:rsid w:val="00082EE0"/>
    <w:rsid w:val="00083604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0F9"/>
    <w:rsid w:val="000919F0"/>
    <w:rsid w:val="0009275E"/>
    <w:rsid w:val="00094938"/>
    <w:rsid w:val="00095306"/>
    <w:rsid w:val="00095316"/>
    <w:rsid w:val="00095BC2"/>
    <w:rsid w:val="000968AF"/>
    <w:rsid w:val="00096F94"/>
    <w:rsid w:val="000973BA"/>
    <w:rsid w:val="00097836"/>
    <w:rsid w:val="000A06A9"/>
    <w:rsid w:val="000A06D3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8E9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5FC7"/>
    <w:rsid w:val="000C6C3F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707"/>
    <w:rsid w:val="000F4CCC"/>
    <w:rsid w:val="000F4F20"/>
    <w:rsid w:val="000F5A45"/>
    <w:rsid w:val="000F66A0"/>
    <w:rsid w:val="000F6DC9"/>
    <w:rsid w:val="000F70C7"/>
    <w:rsid w:val="000F71FD"/>
    <w:rsid w:val="00100EB7"/>
    <w:rsid w:val="0010111D"/>
    <w:rsid w:val="0010342A"/>
    <w:rsid w:val="00103ACA"/>
    <w:rsid w:val="00103C5F"/>
    <w:rsid w:val="00104130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1D5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394B"/>
    <w:rsid w:val="0012475C"/>
    <w:rsid w:val="00125ABB"/>
    <w:rsid w:val="00125D56"/>
    <w:rsid w:val="00127D8D"/>
    <w:rsid w:val="001305A0"/>
    <w:rsid w:val="001310B9"/>
    <w:rsid w:val="00134641"/>
    <w:rsid w:val="0013473F"/>
    <w:rsid w:val="00137260"/>
    <w:rsid w:val="0013779E"/>
    <w:rsid w:val="001401B3"/>
    <w:rsid w:val="0014084B"/>
    <w:rsid w:val="001421FF"/>
    <w:rsid w:val="0014273E"/>
    <w:rsid w:val="00143933"/>
    <w:rsid w:val="00143EA5"/>
    <w:rsid w:val="0014421F"/>
    <w:rsid w:val="00144D26"/>
    <w:rsid w:val="001454DF"/>
    <w:rsid w:val="00151813"/>
    <w:rsid w:val="00152091"/>
    <w:rsid w:val="00152FD7"/>
    <w:rsid w:val="0015343C"/>
    <w:rsid w:val="001534DC"/>
    <w:rsid w:val="001534F8"/>
    <w:rsid w:val="00153BCA"/>
    <w:rsid w:val="00154A91"/>
    <w:rsid w:val="001551BA"/>
    <w:rsid w:val="001565E1"/>
    <w:rsid w:val="00156C87"/>
    <w:rsid w:val="0015788C"/>
    <w:rsid w:val="001617CA"/>
    <w:rsid w:val="001619B4"/>
    <w:rsid w:val="00161A08"/>
    <w:rsid w:val="001628A5"/>
    <w:rsid w:val="001644C8"/>
    <w:rsid w:val="0016482C"/>
    <w:rsid w:val="00164B49"/>
    <w:rsid w:val="00165D05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561"/>
    <w:rsid w:val="001809D8"/>
    <w:rsid w:val="0018259C"/>
    <w:rsid w:val="001828F5"/>
    <w:rsid w:val="0018338F"/>
    <w:rsid w:val="00185F2E"/>
    <w:rsid w:val="00186610"/>
    <w:rsid w:val="00191126"/>
    <w:rsid w:val="0019152A"/>
    <w:rsid w:val="00192256"/>
    <w:rsid w:val="0019231D"/>
    <w:rsid w:val="0019244A"/>
    <w:rsid w:val="00193986"/>
    <w:rsid w:val="001942C3"/>
    <w:rsid w:val="00195A33"/>
    <w:rsid w:val="00195A71"/>
    <w:rsid w:val="00196A1D"/>
    <w:rsid w:val="00197B82"/>
    <w:rsid w:val="00197F54"/>
    <w:rsid w:val="001A0813"/>
    <w:rsid w:val="001A0C83"/>
    <w:rsid w:val="001A119D"/>
    <w:rsid w:val="001A1331"/>
    <w:rsid w:val="001A15AF"/>
    <w:rsid w:val="001A15F0"/>
    <w:rsid w:val="001A20EA"/>
    <w:rsid w:val="001A2377"/>
    <w:rsid w:val="001A2585"/>
    <w:rsid w:val="001A2C87"/>
    <w:rsid w:val="001A5FE9"/>
    <w:rsid w:val="001A6BB6"/>
    <w:rsid w:val="001A72B3"/>
    <w:rsid w:val="001A7C21"/>
    <w:rsid w:val="001B0461"/>
    <w:rsid w:val="001B0E89"/>
    <w:rsid w:val="001B1D4B"/>
    <w:rsid w:val="001B2357"/>
    <w:rsid w:val="001B2942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022F"/>
    <w:rsid w:val="001C14B4"/>
    <w:rsid w:val="001C225D"/>
    <w:rsid w:val="001C2301"/>
    <w:rsid w:val="001C35EE"/>
    <w:rsid w:val="001C428A"/>
    <w:rsid w:val="001C4A97"/>
    <w:rsid w:val="001C5331"/>
    <w:rsid w:val="001C627B"/>
    <w:rsid w:val="001C6C94"/>
    <w:rsid w:val="001C7133"/>
    <w:rsid w:val="001C77EA"/>
    <w:rsid w:val="001D0443"/>
    <w:rsid w:val="001D07D2"/>
    <w:rsid w:val="001D0B90"/>
    <w:rsid w:val="001D130D"/>
    <w:rsid w:val="001D228C"/>
    <w:rsid w:val="001D2CCF"/>
    <w:rsid w:val="001D2F6E"/>
    <w:rsid w:val="001D333D"/>
    <w:rsid w:val="001D36E0"/>
    <w:rsid w:val="001D41B9"/>
    <w:rsid w:val="001D5B51"/>
    <w:rsid w:val="001D5CD3"/>
    <w:rsid w:val="001D6BD4"/>
    <w:rsid w:val="001D6D38"/>
    <w:rsid w:val="001D6EC1"/>
    <w:rsid w:val="001D74D6"/>
    <w:rsid w:val="001D7BAF"/>
    <w:rsid w:val="001D7C49"/>
    <w:rsid w:val="001D7C93"/>
    <w:rsid w:val="001E07D9"/>
    <w:rsid w:val="001E0895"/>
    <w:rsid w:val="001E2815"/>
    <w:rsid w:val="001E2BCC"/>
    <w:rsid w:val="001E3303"/>
    <w:rsid w:val="001E3707"/>
    <w:rsid w:val="001E66E9"/>
    <w:rsid w:val="001E6CAE"/>
    <w:rsid w:val="001E6CCB"/>
    <w:rsid w:val="001E6D80"/>
    <w:rsid w:val="001F0893"/>
    <w:rsid w:val="001F0934"/>
    <w:rsid w:val="001F2163"/>
    <w:rsid w:val="001F5DBC"/>
    <w:rsid w:val="001F6E1A"/>
    <w:rsid w:val="001F75E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2078"/>
    <w:rsid w:val="00213078"/>
    <w:rsid w:val="002133C2"/>
    <w:rsid w:val="00213AA5"/>
    <w:rsid w:val="002141FA"/>
    <w:rsid w:val="00214F6B"/>
    <w:rsid w:val="0021664F"/>
    <w:rsid w:val="002168F9"/>
    <w:rsid w:val="00216F59"/>
    <w:rsid w:val="0021781C"/>
    <w:rsid w:val="00220C7D"/>
    <w:rsid w:val="002233F1"/>
    <w:rsid w:val="00223C40"/>
    <w:rsid w:val="00223FC3"/>
    <w:rsid w:val="002245C1"/>
    <w:rsid w:val="00225441"/>
    <w:rsid w:val="0022764C"/>
    <w:rsid w:val="002305CB"/>
    <w:rsid w:val="00232CF3"/>
    <w:rsid w:val="00232E8B"/>
    <w:rsid w:val="00232F50"/>
    <w:rsid w:val="00233151"/>
    <w:rsid w:val="00233B98"/>
    <w:rsid w:val="00234ACB"/>
    <w:rsid w:val="00236391"/>
    <w:rsid w:val="00236F17"/>
    <w:rsid w:val="00237BEC"/>
    <w:rsid w:val="002401A1"/>
    <w:rsid w:val="00241124"/>
    <w:rsid w:val="00241EBC"/>
    <w:rsid w:val="00242EC3"/>
    <w:rsid w:val="00243D3D"/>
    <w:rsid w:val="002445F2"/>
    <w:rsid w:val="002446DA"/>
    <w:rsid w:val="00244B73"/>
    <w:rsid w:val="00245257"/>
    <w:rsid w:val="0024531C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86E63"/>
    <w:rsid w:val="00290B48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A60"/>
    <w:rsid w:val="002A6D63"/>
    <w:rsid w:val="002B0120"/>
    <w:rsid w:val="002B0982"/>
    <w:rsid w:val="002B1508"/>
    <w:rsid w:val="002B2FD8"/>
    <w:rsid w:val="002B30D4"/>
    <w:rsid w:val="002B3891"/>
    <w:rsid w:val="002B43F4"/>
    <w:rsid w:val="002B4A7F"/>
    <w:rsid w:val="002B6BB8"/>
    <w:rsid w:val="002B6E03"/>
    <w:rsid w:val="002B712B"/>
    <w:rsid w:val="002B788A"/>
    <w:rsid w:val="002C0CBA"/>
    <w:rsid w:val="002C1572"/>
    <w:rsid w:val="002C19FF"/>
    <w:rsid w:val="002C1B6D"/>
    <w:rsid w:val="002C25AD"/>
    <w:rsid w:val="002C25B4"/>
    <w:rsid w:val="002C365C"/>
    <w:rsid w:val="002C43D1"/>
    <w:rsid w:val="002C588D"/>
    <w:rsid w:val="002C5AF9"/>
    <w:rsid w:val="002C694B"/>
    <w:rsid w:val="002C6F56"/>
    <w:rsid w:val="002D0561"/>
    <w:rsid w:val="002D158A"/>
    <w:rsid w:val="002D1FC4"/>
    <w:rsid w:val="002D2DFF"/>
    <w:rsid w:val="002D2F20"/>
    <w:rsid w:val="002D4C0B"/>
    <w:rsid w:val="002D59A5"/>
    <w:rsid w:val="002D62BF"/>
    <w:rsid w:val="002D72D2"/>
    <w:rsid w:val="002D7B09"/>
    <w:rsid w:val="002E0619"/>
    <w:rsid w:val="002E0770"/>
    <w:rsid w:val="002E0859"/>
    <w:rsid w:val="002E0AA9"/>
    <w:rsid w:val="002E136D"/>
    <w:rsid w:val="002E19DD"/>
    <w:rsid w:val="002E1AD6"/>
    <w:rsid w:val="002E1C57"/>
    <w:rsid w:val="002E2928"/>
    <w:rsid w:val="002E2A5D"/>
    <w:rsid w:val="002E58B2"/>
    <w:rsid w:val="002E6BE3"/>
    <w:rsid w:val="002E73F2"/>
    <w:rsid w:val="002F036A"/>
    <w:rsid w:val="002F0837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1BD"/>
    <w:rsid w:val="0030338C"/>
    <w:rsid w:val="00303A94"/>
    <w:rsid w:val="003042E3"/>
    <w:rsid w:val="0030433D"/>
    <w:rsid w:val="00304948"/>
    <w:rsid w:val="0030512D"/>
    <w:rsid w:val="003064D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6A36"/>
    <w:rsid w:val="00327C20"/>
    <w:rsid w:val="0033013E"/>
    <w:rsid w:val="00331079"/>
    <w:rsid w:val="00332AFA"/>
    <w:rsid w:val="00333C21"/>
    <w:rsid w:val="0033438A"/>
    <w:rsid w:val="00334D23"/>
    <w:rsid w:val="00335B8E"/>
    <w:rsid w:val="00335E45"/>
    <w:rsid w:val="00336144"/>
    <w:rsid w:val="00336539"/>
    <w:rsid w:val="00336569"/>
    <w:rsid w:val="00337046"/>
    <w:rsid w:val="00337A5D"/>
    <w:rsid w:val="00337B35"/>
    <w:rsid w:val="0034116A"/>
    <w:rsid w:val="00342547"/>
    <w:rsid w:val="003425C9"/>
    <w:rsid w:val="00343148"/>
    <w:rsid w:val="003433C2"/>
    <w:rsid w:val="00343EC6"/>
    <w:rsid w:val="00351F42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1E66"/>
    <w:rsid w:val="00362079"/>
    <w:rsid w:val="0036367F"/>
    <w:rsid w:val="00365E6E"/>
    <w:rsid w:val="003660FF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569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4993"/>
    <w:rsid w:val="00395C6C"/>
    <w:rsid w:val="00396469"/>
    <w:rsid w:val="003972A4"/>
    <w:rsid w:val="003A124E"/>
    <w:rsid w:val="003A14A2"/>
    <w:rsid w:val="003A1BCC"/>
    <w:rsid w:val="003A3881"/>
    <w:rsid w:val="003A5180"/>
    <w:rsid w:val="003A533F"/>
    <w:rsid w:val="003A58B2"/>
    <w:rsid w:val="003A6829"/>
    <w:rsid w:val="003A6FCA"/>
    <w:rsid w:val="003A7AF7"/>
    <w:rsid w:val="003B0536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716"/>
    <w:rsid w:val="003B7BE4"/>
    <w:rsid w:val="003B7D1D"/>
    <w:rsid w:val="003B7F34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701"/>
    <w:rsid w:val="003C5C12"/>
    <w:rsid w:val="003C65E6"/>
    <w:rsid w:val="003D038A"/>
    <w:rsid w:val="003D1C5B"/>
    <w:rsid w:val="003D213F"/>
    <w:rsid w:val="003D6403"/>
    <w:rsid w:val="003D729C"/>
    <w:rsid w:val="003D7447"/>
    <w:rsid w:val="003D7530"/>
    <w:rsid w:val="003E10C5"/>
    <w:rsid w:val="003E1A35"/>
    <w:rsid w:val="003E2774"/>
    <w:rsid w:val="003E3AA4"/>
    <w:rsid w:val="003E46C0"/>
    <w:rsid w:val="003E46FE"/>
    <w:rsid w:val="003E4A5C"/>
    <w:rsid w:val="003E4E0F"/>
    <w:rsid w:val="003E4F2F"/>
    <w:rsid w:val="003E51A9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5"/>
    <w:rsid w:val="003F672A"/>
    <w:rsid w:val="003F7948"/>
    <w:rsid w:val="003F7A17"/>
    <w:rsid w:val="003F7ED3"/>
    <w:rsid w:val="004006E5"/>
    <w:rsid w:val="00400C9A"/>
    <w:rsid w:val="004015A2"/>
    <w:rsid w:val="00401A1E"/>
    <w:rsid w:val="0040234E"/>
    <w:rsid w:val="00402460"/>
    <w:rsid w:val="004025AA"/>
    <w:rsid w:val="0040537C"/>
    <w:rsid w:val="004069C2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16768"/>
    <w:rsid w:val="00420AF8"/>
    <w:rsid w:val="00420D6E"/>
    <w:rsid w:val="00421B61"/>
    <w:rsid w:val="00421C3C"/>
    <w:rsid w:val="004232D2"/>
    <w:rsid w:val="004239B9"/>
    <w:rsid w:val="00424DB0"/>
    <w:rsid w:val="00424EDF"/>
    <w:rsid w:val="0042598D"/>
    <w:rsid w:val="00426EAE"/>
    <w:rsid w:val="00427D3A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310"/>
    <w:rsid w:val="00446423"/>
    <w:rsid w:val="004465E7"/>
    <w:rsid w:val="0045072D"/>
    <w:rsid w:val="004513B2"/>
    <w:rsid w:val="00451B3B"/>
    <w:rsid w:val="00451FD0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1BBA"/>
    <w:rsid w:val="004750A0"/>
    <w:rsid w:val="004752BA"/>
    <w:rsid w:val="004752C5"/>
    <w:rsid w:val="004753A3"/>
    <w:rsid w:val="004759FB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5BC1"/>
    <w:rsid w:val="004864F3"/>
    <w:rsid w:val="00486869"/>
    <w:rsid w:val="0049168D"/>
    <w:rsid w:val="00493235"/>
    <w:rsid w:val="00493CD8"/>
    <w:rsid w:val="004941E5"/>
    <w:rsid w:val="00495217"/>
    <w:rsid w:val="00495E87"/>
    <w:rsid w:val="0049619B"/>
    <w:rsid w:val="004963CE"/>
    <w:rsid w:val="004967AF"/>
    <w:rsid w:val="004A089D"/>
    <w:rsid w:val="004A09D9"/>
    <w:rsid w:val="004A0B5B"/>
    <w:rsid w:val="004A0D39"/>
    <w:rsid w:val="004A1C19"/>
    <w:rsid w:val="004A20F3"/>
    <w:rsid w:val="004A2472"/>
    <w:rsid w:val="004A2A08"/>
    <w:rsid w:val="004A2A42"/>
    <w:rsid w:val="004A3319"/>
    <w:rsid w:val="004A58F9"/>
    <w:rsid w:val="004A5CEA"/>
    <w:rsid w:val="004A648F"/>
    <w:rsid w:val="004A6E42"/>
    <w:rsid w:val="004B099A"/>
    <w:rsid w:val="004B156F"/>
    <w:rsid w:val="004B1811"/>
    <w:rsid w:val="004B1827"/>
    <w:rsid w:val="004B2B0C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318D"/>
    <w:rsid w:val="004C56B7"/>
    <w:rsid w:val="004C5949"/>
    <w:rsid w:val="004C5B26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275D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92B"/>
    <w:rsid w:val="00524CDE"/>
    <w:rsid w:val="00524D91"/>
    <w:rsid w:val="00525752"/>
    <w:rsid w:val="00526105"/>
    <w:rsid w:val="00526862"/>
    <w:rsid w:val="00530650"/>
    <w:rsid w:val="00530AE7"/>
    <w:rsid w:val="00531A71"/>
    <w:rsid w:val="005327E8"/>
    <w:rsid w:val="00532CBB"/>
    <w:rsid w:val="00533274"/>
    <w:rsid w:val="00533D08"/>
    <w:rsid w:val="00534002"/>
    <w:rsid w:val="00534B1F"/>
    <w:rsid w:val="005359A7"/>
    <w:rsid w:val="00535DA6"/>
    <w:rsid w:val="0053657F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24D5"/>
    <w:rsid w:val="00543113"/>
    <w:rsid w:val="00545F55"/>
    <w:rsid w:val="00546C4C"/>
    <w:rsid w:val="0054788F"/>
    <w:rsid w:val="00550702"/>
    <w:rsid w:val="00551096"/>
    <w:rsid w:val="00553833"/>
    <w:rsid w:val="00553E1A"/>
    <w:rsid w:val="0055413D"/>
    <w:rsid w:val="005546EC"/>
    <w:rsid w:val="00554D30"/>
    <w:rsid w:val="00554F6A"/>
    <w:rsid w:val="00555017"/>
    <w:rsid w:val="00556BBA"/>
    <w:rsid w:val="0056164B"/>
    <w:rsid w:val="005637E8"/>
    <w:rsid w:val="00564047"/>
    <w:rsid w:val="00564DEC"/>
    <w:rsid w:val="005662AC"/>
    <w:rsid w:val="00567228"/>
    <w:rsid w:val="00567292"/>
    <w:rsid w:val="005747C4"/>
    <w:rsid w:val="00574A50"/>
    <w:rsid w:val="005771EA"/>
    <w:rsid w:val="00581524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856"/>
    <w:rsid w:val="00595AFC"/>
    <w:rsid w:val="005960A5"/>
    <w:rsid w:val="005A0584"/>
    <w:rsid w:val="005A10EA"/>
    <w:rsid w:val="005A1605"/>
    <w:rsid w:val="005A1C33"/>
    <w:rsid w:val="005A2210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135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200C"/>
    <w:rsid w:val="005F2DDE"/>
    <w:rsid w:val="005F35B9"/>
    <w:rsid w:val="005F428D"/>
    <w:rsid w:val="005F4456"/>
    <w:rsid w:val="005F466A"/>
    <w:rsid w:val="005F6E65"/>
    <w:rsid w:val="0060037A"/>
    <w:rsid w:val="00600AE3"/>
    <w:rsid w:val="0060141F"/>
    <w:rsid w:val="00601655"/>
    <w:rsid w:val="00602870"/>
    <w:rsid w:val="00604651"/>
    <w:rsid w:val="006048BE"/>
    <w:rsid w:val="00604B5D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40BB"/>
    <w:rsid w:val="00615341"/>
    <w:rsid w:val="0061551D"/>
    <w:rsid w:val="00616838"/>
    <w:rsid w:val="00616D07"/>
    <w:rsid w:val="00616D6E"/>
    <w:rsid w:val="00616E41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5E91"/>
    <w:rsid w:val="0062665A"/>
    <w:rsid w:val="0062698C"/>
    <w:rsid w:val="00627AF5"/>
    <w:rsid w:val="00630648"/>
    <w:rsid w:val="006309A0"/>
    <w:rsid w:val="006319F8"/>
    <w:rsid w:val="0063272F"/>
    <w:rsid w:val="0063318C"/>
    <w:rsid w:val="0063467F"/>
    <w:rsid w:val="00635303"/>
    <w:rsid w:val="006372F4"/>
    <w:rsid w:val="00637C8E"/>
    <w:rsid w:val="00637D29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3F09"/>
    <w:rsid w:val="00654B5D"/>
    <w:rsid w:val="00654EA0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45FB"/>
    <w:rsid w:val="006652DD"/>
    <w:rsid w:val="0066592E"/>
    <w:rsid w:val="0066688F"/>
    <w:rsid w:val="006669BF"/>
    <w:rsid w:val="00670496"/>
    <w:rsid w:val="00671503"/>
    <w:rsid w:val="00671B2E"/>
    <w:rsid w:val="006724B9"/>
    <w:rsid w:val="00672E0E"/>
    <w:rsid w:val="006737E6"/>
    <w:rsid w:val="00673F2E"/>
    <w:rsid w:val="006747C5"/>
    <w:rsid w:val="00676152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46"/>
    <w:rsid w:val="00685B6B"/>
    <w:rsid w:val="006871FC"/>
    <w:rsid w:val="00690920"/>
    <w:rsid w:val="006922EC"/>
    <w:rsid w:val="00693643"/>
    <w:rsid w:val="0069465F"/>
    <w:rsid w:val="00695838"/>
    <w:rsid w:val="00695D94"/>
    <w:rsid w:val="006960DA"/>
    <w:rsid w:val="006A0F0B"/>
    <w:rsid w:val="006A1E9E"/>
    <w:rsid w:val="006A21FC"/>
    <w:rsid w:val="006A2F36"/>
    <w:rsid w:val="006A44BE"/>
    <w:rsid w:val="006A4DA4"/>
    <w:rsid w:val="006A5163"/>
    <w:rsid w:val="006A5F36"/>
    <w:rsid w:val="006A7BD4"/>
    <w:rsid w:val="006A7BDA"/>
    <w:rsid w:val="006B0989"/>
    <w:rsid w:val="006B0E5E"/>
    <w:rsid w:val="006B1145"/>
    <w:rsid w:val="006B18AB"/>
    <w:rsid w:val="006B1EE3"/>
    <w:rsid w:val="006B2658"/>
    <w:rsid w:val="006B2C5B"/>
    <w:rsid w:val="006B2F61"/>
    <w:rsid w:val="006B3128"/>
    <w:rsid w:val="006B4D2D"/>
    <w:rsid w:val="006B4EBF"/>
    <w:rsid w:val="006B525A"/>
    <w:rsid w:val="006B557C"/>
    <w:rsid w:val="006B557E"/>
    <w:rsid w:val="006B62C1"/>
    <w:rsid w:val="006B6985"/>
    <w:rsid w:val="006B6E9F"/>
    <w:rsid w:val="006B71C3"/>
    <w:rsid w:val="006B7B0A"/>
    <w:rsid w:val="006C070F"/>
    <w:rsid w:val="006C170E"/>
    <w:rsid w:val="006C25C2"/>
    <w:rsid w:val="006C2898"/>
    <w:rsid w:val="006C2A50"/>
    <w:rsid w:val="006C38DC"/>
    <w:rsid w:val="006C45AA"/>
    <w:rsid w:val="006C4755"/>
    <w:rsid w:val="006C4822"/>
    <w:rsid w:val="006C65B8"/>
    <w:rsid w:val="006C6BDE"/>
    <w:rsid w:val="006C7D1F"/>
    <w:rsid w:val="006D1379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B2F"/>
    <w:rsid w:val="006E0F42"/>
    <w:rsid w:val="006E17ED"/>
    <w:rsid w:val="006E1E81"/>
    <w:rsid w:val="006E45DD"/>
    <w:rsid w:val="006E498A"/>
    <w:rsid w:val="006E4E45"/>
    <w:rsid w:val="006E510D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B57"/>
    <w:rsid w:val="00701EDC"/>
    <w:rsid w:val="0070214C"/>
    <w:rsid w:val="00702977"/>
    <w:rsid w:val="00702F51"/>
    <w:rsid w:val="00703CD6"/>
    <w:rsid w:val="00704DA4"/>
    <w:rsid w:val="00705921"/>
    <w:rsid w:val="0070655B"/>
    <w:rsid w:val="0070756B"/>
    <w:rsid w:val="00710840"/>
    <w:rsid w:val="00711F7C"/>
    <w:rsid w:val="00712406"/>
    <w:rsid w:val="00712590"/>
    <w:rsid w:val="0071289A"/>
    <w:rsid w:val="00712A36"/>
    <w:rsid w:val="00713949"/>
    <w:rsid w:val="0071423A"/>
    <w:rsid w:val="007145A4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651"/>
    <w:rsid w:val="00726A28"/>
    <w:rsid w:val="0072735A"/>
    <w:rsid w:val="007275D7"/>
    <w:rsid w:val="00727728"/>
    <w:rsid w:val="0073026D"/>
    <w:rsid w:val="007304C2"/>
    <w:rsid w:val="007304CB"/>
    <w:rsid w:val="007337ED"/>
    <w:rsid w:val="00734053"/>
    <w:rsid w:val="007341C4"/>
    <w:rsid w:val="007346CD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2700"/>
    <w:rsid w:val="00763A8F"/>
    <w:rsid w:val="00766185"/>
    <w:rsid w:val="007668DC"/>
    <w:rsid w:val="00771167"/>
    <w:rsid w:val="00772FDF"/>
    <w:rsid w:val="007736DF"/>
    <w:rsid w:val="00773C22"/>
    <w:rsid w:val="00774E8C"/>
    <w:rsid w:val="00775119"/>
    <w:rsid w:val="00775B66"/>
    <w:rsid w:val="0077641D"/>
    <w:rsid w:val="00776588"/>
    <w:rsid w:val="00780BBD"/>
    <w:rsid w:val="00780FAA"/>
    <w:rsid w:val="0078170F"/>
    <w:rsid w:val="007845C1"/>
    <w:rsid w:val="00784F86"/>
    <w:rsid w:val="00785D7E"/>
    <w:rsid w:val="00786460"/>
    <w:rsid w:val="00790609"/>
    <w:rsid w:val="007914C8"/>
    <w:rsid w:val="00795C97"/>
    <w:rsid w:val="00796058"/>
    <w:rsid w:val="007961ED"/>
    <w:rsid w:val="0079674C"/>
    <w:rsid w:val="00797CFD"/>
    <w:rsid w:val="007A1F5B"/>
    <w:rsid w:val="007A3D72"/>
    <w:rsid w:val="007A46FE"/>
    <w:rsid w:val="007A4913"/>
    <w:rsid w:val="007A4A61"/>
    <w:rsid w:val="007A5B7D"/>
    <w:rsid w:val="007A5C1E"/>
    <w:rsid w:val="007A5C3B"/>
    <w:rsid w:val="007A5F41"/>
    <w:rsid w:val="007A669F"/>
    <w:rsid w:val="007A6AD1"/>
    <w:rsid w:val="007A6BD2"/>
    <w:rsid w:val="007A700B"/>
    <w:rsid w:val="007A7D26"/>
    <w:rsid w:val="007B01D9"/>
    <w:rsid w:val="007B0AD9"/>
    <w:rsid w:val="007B260D"/>
    <w:rsid w:val="007B2660"/>
    <w:rsid w:val="007B29BB"/>
    <w:rsid w:val="007B2DFB"/>
    <w:rsid w:val="007B4171"/>
    <w:rsid w:val="007B47B0"/>
    <w:rsid w:val="007B47C4"/>
    <w:rsid w:val="007B4A36"/>
    <w:rsid w:val="007B52B9"/>
    <w:rsid w:val="007B5D24"/>
    <w:rsid w:val="007B6F03"/>
    <w:rsid w:val="007B6F82"/>
    <w:rsid w:val="007C05F6"/>
    <w:rsid w:val="007C0EEC"/>
    <w:rsid w:val="007C1B99"/>
    <w:rsid w:val="007C3721"/>
    <w:rsid w:val="007C4D61"/>
    <w:rsid w:val="007C4F99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651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3AA9"/>
    <w:rsid w:val="007F46A7"/>
    <w:rsid w:val="007F6115"/>
    <w:rsid w:val="007F6E4D"/>
    <w:rsid w:val="00800ADC"/>
    <w:rsid w:val="00801EDC"/>
    <w:rsid w:val="008036A2"/>
    <w:rsid w:val="00803E18"/>
    <w:rsid w:val="00807643"/>
    <w:rsid w:val="0081267C"/>
    <w:rsid w:val="008130D3"/>
    <w:rsid w:val="00813DED"/>
    <w:rsid w:val="00814E3D"/>
    <w:rsid w:val="00815458"/>
    <w:rsid w:val="0081588A"/>
    <w:rsid w:val="00815D87"/>
    <w:rsid w:val="00815DD8"/>
    <w:rsid w:val="00816AFB"/>
    <w:rsid w:val="008208B7"/>
    <w:rsid w:val="00820ADE"/>
    <w:rsid w:val="00820D4A"/>
    <w:rsid w:val="00821567"/>
    <w:rsid w:val="00822509"/>
    <w:rsid w:val="0082264A"/>
    <w:rsid w:val="0082303F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0448"/>
    <w:rsid w:val="00840FBA"/>
    <w:rsid w:val="00841169"/>
    <w:rsid w:val="008414FB"/>
    <w:rsid w:val="008414FE"/>
    <w:rsid w:val="0084150F"/>
    <w:rsid w:val="008427C2"/>
    <w:rsid w:val="00842B89"/>
    <w:rsid w:val="008434DE"/>
    <w:rsid w:val="0084362A"/>
    <w:rsid w:val="008452F6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57B35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498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86F7D"/>
    <w:rsid w:val="00887C5F"/>
    <w:rsid w:val="008903A6"/>
    <w:rsid w:val="008906AD"/>
    <w:rsid w:val="008907B4"/>
    <w:rsid w:val="00890AD9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16C3"/>
    <w:rsid w:val="008A3088"/>
    <w:rsid w:val="008A3DB3"/>
    <w:rsid w:val="008A580A"/>
    <w:rsid w:val="008A5B08"/>
    <w:rsid w:val="008A6284"/>
    <w:rsid w:val="008A62A7"/>
    <w:rsid w:val="008A6434"/>
    <w:rsid w:val="008A6BA8"/>
    <w:rsid w:val="008A7C7F"/>
    <w:rsid w:val="008B0045"/>
    <w:rsid w:val="008B0F37"/>
    <w:rsid w:val="008B10BB"/>
    <w:rsid w:val="008B1700"/>
    <w:rsid w:val="008B2208"/>
    <w:rsid w:val="008B26BA"/>
    <w:rsid w:val="008B26DF"/>
    <w:rsid w:val="008B3118"/>
    <w:rsid w:val="008B5067"/>
    <w:rsid w:val="008B56C1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1F3C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1B88"/>
    <w:rsid w:val="009033B5"/>
    <w:rsid w:val="009066F7"/>
    <w:rsid w:val="00906BEC"/>
    <w:rsid w:val="0090789F"/>
    <w:rsid w:val="00907CDB"/>
    <w:rsid w:val="00907D0D"/>
    <w:rsid w:val="00907E2F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1FB8"/>
    <w:rsid w:val="009227B4"/>
    <w:rsid w:val="009231B9"/>
    <w:rsid w:val="009234AB"/>
    <w:rsid w:val="00923FB2"/>
    <w:rsid w:val="00925A7D"/>
    <w:rsid w:val="00925BA7"/>
    <w:rsid w:val="0092601B"/>
    <w:rsid w:val="00926F01"/>
    <w:rsid w:val="00927D77"/>
    <w:rsid w:val="00930188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18C"/>
    <w:rsid w:val="00964660"/>
    <w:rsid w:val="00964667"/>
    <w:rsid w:val="00970EFC"/>
    <w:rsid w:val="009732A8"/>
    <w:rsid w:val="009732F5"/>
    <w:rsid w:val="00974E8C"/>
    <w:rsid w:val="0097560A"/>
    <w:rsid w:val="00975C65"/>
    <w:rsid w:val="00976308"/>
    <w:rsid w:val="00976D40"/>
    <w:rsid w:val="00977047"/>
    <w:rsid w:val="0098169D"/>
    <w:rsid w:val="0098337C"/>
    <w:rsid w:val="0098383B"/>
    <w:rsid w:val="00983C8A"/>
    <w:rsid w:val="00985B14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6D8A"/>
    <w:rsid w:val="009977DD"/>
    <w:rsid w:val="00997C0F"/>
    <w:rsid w:val="009A1494"/>
    <w:rsid w:val="009A24B1"/>
    <w:rsid w:val="009A2C68"/>
    <w:rsid w:val="009A781F"/>
    <w:rsid w:val="009A791B"/>
    <w:rsid w:val="009B0B47"/>
    <w:rsid w:val="009B0E3F"/>
    <w:rsid w:val="009B0F48"/>
    <w:rsid w:val="009B1141"/>
    <w:rsid w:val="009B3382"/>
    <w:rsid w:val="009B3478"/>
    <w:rsid w:val="009B4641"/>
    <w:rsid w:val="009B46A4"/>
    <w:rsid w:val="009B4CFF"/>
    <w:rsid w:val="009B5946"/>
    <w:rsid w:val="009B70A2"/>
    <w:rsid w:val="009B717E"/>
    <w:rsid w:val="009B71AB"/>
    <w:rsid w:val="009C056C"/>
    <w:rsid w:val="009C06D4"/>
    <w:rsid w:val="009C17FA"/>
    <w:rsid w:val="009C1B7F"/>
    <w:rsid w:val="009C2580"/>
    <w:rsid w:val="009C40B7"/>
    <w:rsid w:val="009C4545"/>
    <w:rsid w:val="009C4A36"/>
    <w:rsid w:val="009C5AEB"/>
    <w:rsid w:val="009D1283"/>
    <w:rsid w:val="009D1E2D"/>
    <w:rsid w:val="009D22F8"/>
    <w:rsid w:val="009D2A12"/>
    <w:rsid w:val="009D38F3"/>
    <w:rsid w:val="009D636C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1D95"/>
    <w:rsid w:val="009F263A"/>
    <w:rsid w:val="009F3A7E"/>
    <w:rsid w:val="009F4241"/>
    <w:rsid w:val="009F5183"/>
    <w:rsid w:val="009F72FD"/>
    <w:rsid w:val="009F7D23"/>
    <w:rsid w:val="00A0024C"/>
    <w:rsid w:val="00A00AE4"/>
    <w:rsid w:val="00A00F08"/>
    <w:rsid w:val="00A014EA"/>
    <w:rsid w:val="00A02C17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17CCC"/>
    <w:rsid w:val="00A204F7"/>
    <w:rsid w:val="00A2052F"/>
    <w:rsid w:val="00A20A78"/>
    <w:rsid w:val="00A20C41"/>
    <w:rsid w:val="00A210D4"/>
    <w:rsid w:val="00A2129B"/>
    <w:rsid w:val="00A2159A"/>
    <w:rsid w:val="00A21ADC"/>
    <w:rsid w:val="00A22D47"/>
    <w:rsid w:val="00A2544B"/>
    <w:rsid w:val="00A25833"/>
    <w:rsid w:val="00A25C2F"/>
    <w:rsid w:val="00A27BCC"/>
    <w:rsid w:val="00A3091D"/>
    <w:rsid w:val="00A30F19"/>
    <w:rsid w:val="00A33806"/>
    <w:rsid w:val="00A33C3C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298B"/>
    <w:rsid w:val="00A43667"/>
    <w:rsid w:val="00A4401A"/>
    <w:rsid w:val="00A45011"/>
    <w:rsid w:val="00A46441"/>
    <w:rsid w:val="00A4650D"/>
    <w:rsid w:val="00A4663A"/>
    <w:rsid w:val="00A478FD"/>
    <w:rsid w:val="00A503EE"/>
    <w:rsid w:val="00A50507"/>
    <w:rsid w:val="00A5088A"/>
    <w:rsid w:val="00A5209C"/>
    <w:rsid w:val="00A52586"/>
    <w:rsid w:val="00A52894"/>
    <w:rsid w:val="00A52CA0"/>
    <w:rsid w:val="00A54615"/>
    <w:rsid w:val="00A54B91"/>
    <w:rsid w:val="00A55E9C"/>
    <w:rsid w:val="00A5603C"/>
    <w:rsid w:val="00A5645A"/>
    <w:rsid w:val="00A56E6F"/>
    <w:rsid w:val="00A57D9F"/>
    <w:rsid w:val="00A60C26"/>
    <w:rsid w:val="00A62BF1"/>
    <w:rsid w:val="00A62C64"/>
    <w:rsid w:val="00A62D4E"/>
    <w:rsid w:val="00A62D4F"/>
    <w:rsid w:val="00A62E7A"/>
    <w:rsid w:val="00A6367D"/>
    <w:rsid w:val="00A650D3"/>
    <w:rsid w:val="00A65997"/>
    <w:rsid w:val="00A66854"/>
    <w:rsid w:val="00A66C28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77E91"/>
    <w:rsid w:val="00A808D7"/>
    <w:rsid w:val="00A811DA"/>
    <w:rsid w:val="00A8125B"/>
    <w:rsid w:val="00A8134F"/>
    <w:rsid w:val="00A82953"/>
    <w:rsid w:val="00A83834"/>
    <w:rsid w:val="00A838EF"/>
    <w:rsid w:val="00A83C7D"/>
    <w:rsid w:val="00A84112"/>
    <w:rsid w:val="00A844AA"/>
    <w:rsid w:val="00A8672B"/>
    <w:rsid w:val="00A87413"/>
    <w:rsid w:val="00A87584"/>
    <w:rsid w:val="00A877C7"/>
    <w:rsid w:val="00A90D5A"/>
    <w:rsid w:val="00A9153D"/>
    <w:rsid w:val="00A92286"/>
    <w:rsid w:val="00A931F0"/>
    <w:rsid w:val="00A939B2"/>
    <w:rsid w:val="00A93A40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05F6"/>
    <w:rsid w:val="00AB1F2E"/>
    <w:rsid w:val="00AB3E0E"/>
    <w:rsid w:val="00AB445E"/>
    <w:rsid w:val="00AB4A50"/>
    <w:rsid w:val="00AB5CB0"/>
    <w:rsid w:val="00AB6042"/>
    <w:rsid w:val="00AB6E6D"/>
    <w:rsid w:val="00AB711F"/>
    <w:rsid w:val="00AB7499"/>
    <w:rsid w:val="00AC00BA"/>
    <w:rsid w:val="00AC14B9"/>
    <w:rsid w:val="00AC2BF0"/>
    <w:rsid w:val="00AC2F49"/>
    <w:rsid w:val="00AC3BA6"/>
    <w:rsid w:val="00AC44C1"/>
    <w:rsid w:val="00AC74E1"/>
    <w:rsid w:val="00AD0537"/>
    <w:rsid w:val="00AD07FE"/>
    <w:rsid w:val="00AD0BD6"/>
    <w:rsid w:val="00AD0BDF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6DF0"/>
    <w:rsid w:val="00AD75B9"/>
    <w:rsid w:val="00AD7DC0"/>
    <w:rsid w:val="00AD7FF9"/>
    <w:rsid w:val="00AE0610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2CEB"/>
    <w:rsid w:val="00AF3245"/>
    <w:rsid w:val="00AF466E"/>
    <w:rsid w:val="00AF477A"/>
    <w:rsid w:val="00AF4C4C"/>
    <w:rsid w:val="00AF51CC"/>
    <w:rsid w:val="00AF5273"/>
    <w:rsid w:val="00AF62AA"/>
    <w:rsid w:val="00AF6BDB"/>
    <w:rsid w:val="00AF76E2"/>
    <w:rsid w:val="00AF7B7E"/>
    <w:rsid w:val="00B004CF"/>
    <w:rsid w:val="00B01AE3"/>
    <w:rsid w:val="00B01C56"/>
    <w:rsid w:val="00B0255F"/>
    <w:rsid w:val="00B0290C"/>
    <w:rsid w:val="00B02B4B"/>
    <w:rsid w:val="00B02F9A"/>
    <w:rsid w:val="00B03AAF"/>
    <w:rsid w:val="00B0425D"/>
    <w:rsid w:val="00B04385"/>
    <w:rsid w:val="00B055DB"/>
    <w:rsid w:val="00B10593"/>
    <w:rsid w:val="00B10EB9"/>
    <w:rsid w:val="00B11D1A"/>
    <w:rsid w:val="00B1210F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C7"/>
    <w:rsid w:val="00B207DD"/>
    <w:rsid w:val="00B20B4D"/>
    <w:rsid w:val="00B20FDD"/>
    <w:rsid w:val="00B21571"/>
    <w:rsid w:val="00B21743"/>
    <w:rsid w:val="00B21AB5"/>
    <w:rsid w:val="00B220CC"/>
    <w:rsid w:val="00B233CE"/>
    <w:rsid w:val="00B23647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09D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140"/>
    <w:rsid w:val="00B433F9"/>
    <w:rsid w:val="00B43BC5"/>
    <w:rsid w:val="00B4629F"/>
    <w:rsid w:val="00B46941"/>
    <w:rsid w:val="00B4770C"/>
    <w:rsid w:val="00B47DBB"/>
    <w:rsid w:val="00B50676"/>
    <w:rsid w:val="00B51264"/>
    <w:rsid w:val="00B515DE"/>
    <w:rsid w:val="00B5183B"/>
    <w:rsid w:val="00B51A90"/>
    <w:rsid w:val="00B51DCD"/>
    <w:rsid w:val="00B52097"/>
    <w:rsid w:val="00B5239F"/>
    <w:rsid w:val="00B530E4"/>
    <w:rsid w:val="00B5336D"/>
    <w:rsid w:val="00B541E3"/>
    <w:rsid w:val="00B545C6"/>
    <w:rsid w:val="00B5559F"/>
    <w:rsid w:val="00B56BCE"/>
    <w:rsid w:val="00B6025A"/>
    <w:rsid w:val="00B60428"/>
    <w:rsid w:val="00B6050B"/>
    <w:rsid w:val="00B619CF"/>
    <w:rsid w:val="00B61C66"/>
    <w:rsid w:val="00B643B2"/>
    <w:rsid w:val="00B6486A"/>
    <w:rsid w:val="00B66882"/>
    <w:rsid w:val="00B67343"/>
    <w:rsid w:val="00B67E15"/>
    <w:rsid w:val="00B719E1"/>
    <w:rsid w:val="00B73260"/>
    <w:rsid w:val="00B73393"/>
    <w:rsid w:val="00B73ECE"/>
    <w:rsid w:val="00B7511C"/>
    <w:rsid w:val="00B77E51"/>
    <w:rsid w:val="00B817A6"/>
    <w:rsid w:val="00B8432A"/>
    <w:rsid w:val="00B84430"/>
    <w:rsid w:val="00B84E3D"/>
    <w:rsid w:val="00B858FE"/>
    <w:rsid w:val="00B86D6F"/>
    <w:rsid w:val="00B872D6"/>
    <w:rsid w:val="00B876F8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A71CD"/>
    <w:rsid w:val="00BB0081"/>
    <w:rsid w:val="00BB1043"/>
    <w:rsid w:val="00BB30DF"/>
    <w:rsid w:val="00BB3BF0"/>
    <w:rsid w:val="00BB618B"/>
    <w:rsid w:val="00BB70AC"/>
    <w:rsid w:val="00BB7178"/>
    <w:rsid w:val="00BB76B6"/>
    <w:rsid w:val="00BC098C"/>
    <w:rsid w:val="00BC27B0"/>
    <w:rsid w:val="00BC283C"/>
    <w:rsid w:val="00BC3916"/>
    <w:rsid w:val="00BC50F7"/>
    <w:rsid w:val="00BC57BF"/>
    <w:rsid w:val="00BC5D6D"/>
    <w:rsid w:val="00BC6172"/>
    <w:rsid w:val="00BC692D"/>
    <w:rsid w:val="00BC7C29"/>
    <w:rsid w:val="00BD18B1"/>
    <w:rsid w:val="00BD18CD"/>
    <w:rsid w:val="00BD199E"/>
    <w:rsid w:val="00BD39D7"/>
    <w:rsid w:val="00BD465D"/>
    <w:rsid w:val="00BD55AF"/>
    <w:rsid w:val="00BD7EC8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3037"/>
    <w:rsid w:val="00BF42DA"/>
    <w:rsid w:val="00BF51C5"/>
    <w:rsid w:val="00BF7431"/>
    <w:rsid w:val="00BF7B61"/>
    <w:rsid w:val="00C00C97"/>
    <w:rsid w:val="00C016BE"/>
    <w:rsid w:val="00C01DCD"/>
    <w:rsid w:val="00C02835"/>
    <w:rsid w:val="00C02952"/>
    <w:rsid w:val="00C033FF"/>
    <w:rsid w:val="00C03B8E"/>
    <w:rsid w:val="00C0479F"/>
    <w:rsid w:val="00C0484E"/>
    <w:rsid w:val="00C049A1"/>
    <w:rsid w:val="00C059CE"/>
    <w:rsid w:val="00C0762F"/>
    <w:rsid w:val="00C10016"/>
    <w:rsid w:val="00C1045B"/>
    <w:rsid w:val="00C113FC"/>
    <w:rsid w:val="00C11A03"/>
    <w:rsid w:val="00C1237C"/>
    <w:rsid w:val="00C12D33"/>
    <w:rsid w:val="00C12FFC"/>
    <w:rsid w:val="00C131FF"/>
    <w:rsid w:val="00C13238"/>
    <w:rsid w:val="00C13E48"/>
    <w:rsid w:val="00C151AE"/>
    <w:rsid w:val="00C170BA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486C"/>
    <w:rsid w:val="00C36E9A"/>
    <w:rsid w:val="00C3764E"/>
    <w:rsid w:val="00C4269D"/>
    <w:rsid w:val="00C4277D"/>
    <w:rsid w:val="00C43D48"/>
    <w:rsid w:val="00C44A6E"/>
    <w:rsid w:val="00C46E51"/>
    <w:rsid w:val="00C504B5"/>
    <w:rsid w:val="00C506D8"/>
    <w:rsid w:val="00C51846"/>
    <w:rsid w:val="00C5185A"/>
    <w:rsid w:val="00C524A7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169C"/>
    <w:rsid w:val="00C63CC8"/>
    <w:rsid w:val="00C643D4"/>
    <w:rsid w:val="00C65981"/>
    <w:rsid w:val="00C66974"/>
    <w:rsid w:val="00C66A87"/>
    <w:rsid w:val="00C6728C"/>
    <w:rsid w:val="00C67B43"/>
    <w:rsid w:val="00C73D6A"/>
    <w:rsid w:val="00C74E0A"/>
    <w:rsid w:val="00C752A5"/>
    <w:rsid w:val="00C75939"/>
    <w:rsid w:val="00C75C28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463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97E47"/>
    <w:rsid w:val="00CA0357"/>
    <w:rsid w:val="00CA0CF5"/>
    <w:rsid w:val="00CA21C9"/>
    <w:rsid w:val="00CA27C1"/>
    <w:rsid w:val="00CA28C6"/>
    <w:rsid w:val="00CA3714"/>
    <w:rsid w:val="00CA3F71"/>
    <w:rsid w:val="00CA5970"/>
    <w:rsid w:val="00CA77FB"/>
    <w:rsid w:val="00CB06D2"/>
    <w:rsid w:val="00CB0A88"/>
    <w:rsid w:val="00CB16B7"/>
    <w:rsid w:val="00CB1A36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00F"/>
    <w:rsid w:val="00CD0C80"/>
    <w:rsid w:val="00CD0F23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150"/>
    <w:rsid w:val="00CE27F3"/>
    <w:rsid w:val="00CE3174"/>
    <w:rsid w:val="00CE43BD"/>
    <w:rsid w:val="00CE49C2"/>
    <w:rsid w:val="00CE4D32"/>
    <w:rsid w:val="00CE51C5"/>
    <w:rsid w:val="00CE6474"/>
    <w:rsid w:val="00CE6A12"/>
    <w:rsid w:val="00CE7CBF"/>
    <w:rsid w:val="00CF0363"/>
    <w:rsid w:val="00CF07CF"/>
    <w:rsid w:val="00CF0916"/>
    <w:rsid w:val="00CF0CD5"/>
    <w:rsid w:val="00CF0CE3"/>
    <w:rsid w:val="00CF1122"/>
    <w:rsid w:val="00CF127D"/>
    <w:rsid w:val="00CF1CB4"/>
    <w:rsid w:val="00CF561D"/>
    <w:rsid w:val="00CF65D7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288"/>
    <w:rsid w:val="00D15630"/>
    <w:rsid w:val="00D15803"/>
    <w:rsid w:val="00D161B6"/>
    <w:rsid w:val="00D165C0"/>
    <w:rsid w:val="00D1660D"/>
    <w:rsid w:val="00D17641"/>
    <w:rsid w:val="00D17CC6"/>
    <w:rsid w:val="00D17FE3"/>
    <w:rsid w:val="00D207E4"/>
    <w:rsid w:val="00D20E3A"/>
    <w:rsid w:val="00D2314B"/>
    <w:rsid w:val="00D23B26"/>
    <w:rsid w:val="00D23F1D"/>
    <w:rsid w:val="00D241C4"/>
    <w:rsid w:val="00D244F1"/>
    <w:rsid w:val="00D25FFD"/>
    <w:rsid w:val="00D276F1"/>
    <w:rsid w:val="00D3017F"/>
    <w:rsid w:val="00D313B2"/>
    <w:rsid w:val="00D32C0C"/>
    <w:rsid w:val="00D33088"/>
    <w:rsid w:val="00D3390D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596C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56EC9"/>
    <w:rsid w:val="00D57EC5"/>
    <w:rsid w:val="00D60532"/>
    <w:rsid w:val="00D60F32"/>
    <w:rsid w:val="00D62D3E"/>
    <w:rsid w:val="00D6309A"/>
    <w:rsid w:val="00D63547"/>
    <w:rsid w:val="00D7087D"/>
    <w:rsid w:val="00D708F9"/>
    <w:rsid w:val="00D714F5"/>
    <w:rsid w:val="00D71A5C"/>
    <w:rsid w:val="00D72EC0"/>
    <w:rsid w:val="00D739FA"/>
    <w:rsid w:val="00D74339"/>
    <w:rsid w:val="00D75499"/>
    <w:rsid w:val="00D75546"/>
    <w:rsid w:val="00D75D46"/>
    <w:rsid w:val="00D7667A"/>
    <w:rsid w:val="00D766F6"/>
    <w:rsid w:val="00D76C49"/>
    <w:rsid w:val="00D76DBA"/>
    <w:rsid w:val="00D77BAA"/>
    <w:rsid w:val="00D77F28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2E92"/>
    <w:rsid w:val="00D92F9D"/>
    <w:rsid w:val="00D943D2"/>
    <w:rsid w:val="00D95FAF"/>
    <w:rsid w:val="00D95FE3"/>
    <w:rsid w:val="00DA0D8E"/>
    <w:rsid w:val="00DA122D"/>
    <w:rsid w:val="00DA2A2E"/>
    <w:rsid w:val="00DA2D5A"/>
    <w:rsid w:val="00DA35B5"/>
    <w:rsid w:val="00DA3F48"/>
    <w:rsid w:val="00DA50E0"/>
    <w:rsid w:val="00DA6196"/>
    <w:rsid w:val="00DA6FE4"/>
    <w:rsid w:val="00DA77AE"/>
    <w:rsid w:val="00DB06BF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C7CA2"/>
    <w:rsid w:val="00DD0576"/>
    <w:rsid w:val="00DD09E5"/>
    <w:rsid w:val="00DD27B1"/>
    <w:rsid w:val="00DD2F75"/>
    <w:rsid w:val="00DD46C1"/>
    <w:rsid w:val="00DD5D37"/>
    <w:rsid w:val="00DD66BB"/>
    <w:rsid w:val="00DD7346"/>
    <w:rsid w:val="00DD74A7"/>
    <w:rsid w:val="00DD7657"/>
    <w:rsid w:val="00DE05C0"/>
    <w:rsid w:val="00DE1D4D"/>
    <w:rsid w:val="00DE20E2"/>
    <w:rsid w:val="00DE293F"/>
    <w:rsid w:val="00DE2CAD"/>
    <w:rsid w:val="00DE32DD"/>
    <w:rsid w:val="00DE44E1"/>
    <w:rsid w:val="00DE49FF"/>
    <w:rsid w:val="00DF0205"/>
    <w:rsid w:val="00DF3BBD"/>
    <w:rsid w:val="00DF5083"/>
    <w:rsid w:val="00DF5087"/>
    <w:rsid w:val="00DF655E"/>
    <w:rsid w:val="00E012B8"/>
    <w:rsid w:val="00E01CF0"/>
    <w:rsid w:val="00E020CC"/>
    <w:rsid w:val="00E04A9A"/>
    <w:rsid w:val="00E04C11"/>
    <w:rsid w:val="00E052E5"/>
    <w:rsid w:val="00E053CB"/>
    <w:rsid w:val="00E05762"/>
    <w:rsid w:val="00E0699A"/>
    <w:rsid w:val="00E072AC"/>
    <w:rsid w:val="00E10184"/>
    <w:rsid w:val="00E115E1"/>
    <w:rsid w:val="00E11D42"/>
    <w:rsid w:val="00E124EB"/>
    <w:rsid w:val="00E135AF"/>
    <w:rsid w:val="00E147DA"/>
    <w:rsid w:val="00E157A3"/>
    <w:rsid w:val="00E16623"/>
    <w:rsid w:val="00E1681B"/>
    <w:rsid w:val="00E17C26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03A"/>
    <w:rsid w:val="00E37438"/>
    <w:rsid w:val="00E37754"/>
    <w:rsid w:val="00E40414"/>
    <w:rsid w:val="00E40FE6"/>
    <w:rsid w:val="00E42032"/>
    <w:rsid w:val="00E430CA"/>
    <w:rsid w:val="00E43474"/>
    <w:rsid w:val="00E4392D"/>
    <w:rsid w:val="00E43AE5"/>
    <w:rsid w:val="00E43FD7"/>
    <w:rsid w:val="00E44257"/>
    <w:rsid w:val="00E44C6B"/>
    <w:rsid w:val="00E456A6"/>
    <w:rsid w:val="00E45BC2"/>
    <w:rsid w:val="00E471A5"/>
    <w:rsid w:val="00E477E3"/>
    <w:rsid w:val="00E479DD"/>
    <w:rsid w:val="00E511AC"/>
    <w:rsid w:val="00E52237"/>
    <w:rsid w:val="00E5236E"/>
    <w:rsid w:val="00E52E7E"/>
    <w:rsid w:val="00E53FCD"/>
    <w:rsid w:val="00E54355"/>
    <w:rsid w:val="00E54551"/>
    <w:rsid w:val="00E54753"/>
    <w:rsid w:val="00E54912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8D3"/>
    <w:rsid w:val="00E70B03"/>
    <w:rsid w:val="00E70EDE"/>
    <w:rsid w:val="00E7135D"/>
    <w:rsid w:val="00E72ED5"/>
    <w:rsid w:val="00E735EF"/>
    <w:rsid w:val="00E745DA"/>
    <w:rsid w:val="00E7545F"/>
    <w:rsid w:val="00E7689F"/>
    <w:rsid w:val="00E770FA"/>
    <w:rsid w:val="00E77CD8"/>
    <w:rsid w:val="00E8048E"/>
    <w:rsid w:val="00E81D6E"/>
    <w:rsid w:val="00E82D11"/>
    <w:rsid w:val="00E8300F"/>
    <w:rsid w:val="00E846FF"/>
    <w:rsid w:val="00E84C48"/>
    <w:rsid w:val="00E91332"/>
    <w:rsid w:val="00E91477"/>
    <w:rsid w:val="00E9174C"/>
    <w:rsid w:val="00E917A9"/>
    <w:rsid w:val="00E92368"/>
    <w:rsid w:val="00E92D87"/>
    <w:rsid w:val="00E935F0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282"/>
    <w:rsid w:val="00E97615"/>
    <w:rsid w:val="00EA1DE3"/>
    <w:rsid w:val="00EA1F80"/>
    <w:rsid w:val="00EA2351"/>
    <w:rsid w:val="00EA2B73"/>
    <w:rsid w:val="00EA2DDC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58CE"/>
    <w:rsid w:val="00EB6C57"/>
    <w:rsid w:val="00EB6D26"/>
    <w:rsid w:val="00EB7B56"/>
    <w:rsid w:val="00EC0BFA"/>
    <w:rsid w:val="00EC103C"/>
    <w:rsid w:val="00EC1FE4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517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16"/>
    <w:rsid w:val="00EE4362"/>
    <w:rsid w:val="00EE56E6"/>
    <w:rsid w:val="00EE573C"/>
    <w:rsid w:val="00EE6422"/>
    <w:rsid w:val="00EE6EBE"/>
    <w:rsid w:val="00EE75D5"/>
    <w:rsid w:val="00EF0861"/>
    <w:rsid w:val="00EF0CF0"/>
    <w:rsid w:val="00EF1A38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4154"/>
    <w:rsid w:val="00F054DC"/>
    <w:rsid w:val="00F05555"/>
    <w:rsid w:val="00F059F8"/>
    <w:rsid w:val="00F05CA8"/>
    <w:rsid w:val="00F06981"/>
    <w:rsid w:val="00F06DEC"/>
    <w:rsid w:val="00F078D7"/>
    <w:rsid w:val="00F10138"/>
    <w:rsid w:val="00F15900"/>
    <w:rsid w:val="00F1713A"/>
    <w:rsid w:val="00F175B6"/>
    <w:rsid w:val="00F17A72"/>
    <w:rsid w:val="00F20720"/>
    <w:rsid w:val="00F208B1"/>
    <w:rsid w:val="00F20BB2"/>
    <w:rsid w:val="00F21707"/>
    <w:rsid w:val="00F21C48"/>
    <w:rsid w:val="00F2300D"/>
    <w:rsid w:val="00F23A79"/>
    <w:rsid w:val="00F25475"/>
    <w:rsid w:val="00F268D9"/>
    <w:rsid w:val="00F302C0"/>
    <w:rsid w:val="00F3183F"/>
    <w:rsid w:val="00F31BBF"/>
    <w:rsid w:val="00F33148"/>
    <w:rsid w:val="00F33CB8"/>
    <w:rsid w:val="00F34CBB"/>
    <w:rsid w:val="00F352E3"/>
    <w:rsid w:val="00F35CFF"/>
    <w:rsid w:val="00F36633"/>
    <w:rsid w:val="00F3698B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6431"/>
    <w:rsid w:val="00F47DD7"/>
    <w:rsid w:val="00F47FEA"/>
    <w:rsid w:val="00F50A15"/>
    <w:rsid w:val="00F51C7A"/>
    <w:rsid w:val="00F523BA"/>
    <w:rsid w:val="00F52AA0"/>
    <w:rsid w:val="00F5306B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13EE"/>
    <w:rsid w:val="00F63D65"/>
    <w:rsid w:val="00F651F0"/>
    <w:rsid w:val="00F663FD"/>
    <w:rsid w:val="00F674CC"/>
    <w:rsid w:val="00F7032E"/>
    <w:rsid w:val="00F7047E"/>
    <w:rsid w:val="00F76660"/>
    <w:rsid w:val="00F770B4"/>
    <w:rsid w:val="00F77563"/>
    <w:rsid w:val="00F7778B"/>
    <w:rsid w:val="00F77ECC"/>
    <w:rsid w:val="00F80067"/>
    <w:rsid w:val="00F830A8"/>
    <w:rsid w:val="00F83C56"/>
    <w:rsid w:val="00F83D87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3854"/>
    <w:rsid w:val="00F95229"/>
    <w:rsid w:val="00F9534B"/>
    <w:rsid w:val="00F957AF"/>
    <w:rsid w:val="00F9586C"/>
    <w:rsid w:val="00F95AD1"/>
    <w:rsid w:val="00F966D2"/>
    <w:rsid w:val="00F973F8"/>
    <w:rsid w:val="00F9744E"/>
    <w:rsid w:val="00F97695"/>
    <w:rsid w:val="00FA0014"/>
    <w:rsid w:val="00FA015D"/>
    <w:rsid w:val="00FA1026"/>
    <w:rsid w:val="00FA134D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05"/>
    <w:rsid w:val="00FC1777"/>
    <w:rsid w:val="00FC19DC"/>
    <w:rsid w:val="00FC3AED"/>
    <w:rsid w:val="00FC51DF"/>
    <w:rsid w:val="00FC6AD6"/>
    <w:rsid w:val="00FC7204"/>
    <w:rsid w:val="00FC7546"/>
    <w:rsid w:val="00FD036D"/>
    <w:rsid w:val="00FD06D9"/>
    <w:rsid w:val="00FD07AA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4090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4957"/>
    <w:rsid w:val="00FF5F18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8D7EE2"/>
  <w15:docId w15:val="{5DD547AC-869F-42B9-A80F-2EB075BC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uiPriority w:val="59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uiPriority w:val="99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link w:val="KommentintekstiChar"/>
    <w:uiPriority w:val="99"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link w:val="AlaviitteentekstiChar"/>
    <w:uiPriority w:val="99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uiPriority w:val="99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002490"/>
  </w:style>
  <w:style w:type="paragraph" w:customStyle="1" w:styleId="py">
    <w:name w:val="py"/>
    <w:basedOn w:val="Normaali"/>
    <w:rsid w:val="00E52E7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fi-FI"/>
    </w:rPr>
  </w:style>
  <w:style w:type="paragraph" w:customStyle="1" w:styleId="oj-normal">
    <w:name w:val="oj-normal"/>
    <w:basedOn w:val="Normaali"/>
    <w:rsid w:val="00773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fi-FI"/>
    </w:rPr>
  </w:style>
  <w:style w:type="paragraph" w:customStyle="1" w:styleId="oj-tbl-hdr">
    <w:name w:val="oj-tbl-hdr"/>
    <w:basedOn w:val="Normaali"/>
    <w:rsid w:val="00773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fi-FI"/>
    </w:rPr>
  </w:style>
  <w:style w:type="paragraph" w:customStyle="1" w:styleId="oj-tbl-txt">
    <w:name w:val="oj-tbl-txt"/>
    <w:basedOn w:val="Normaali"/>
    <w:rsid w:val="00773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fi-FI"/>
    </w:rPr>
  </w:style>
  <w:style w:type="character" w:customStyle="1" w:styleId="oj-super">
    <w:name w:val="oj-super"/>
    <w:basedOn w:val="Kappaleenoletusfontti"/>
    <w:rsid w:val="00773C22"/>
  </w:style>
  <w:style w:type="paragraph" w:customStyle="1" w:styleId="oj-tbl-num">
    <w:name w:val="oj-tbl-num"/>
    <w:basedOn w:val="Normaali"/>
    <w:rsid w:val="00773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fi-FI"/>
    </w:rPr>
  </w:style>
  <w:style w:type="paragraph" w:customStyle="1" w:styleId="VMAsiakohta">
    <w:name w:val="VM_Asiakohta"/>
    <w:basedOn w:val="Normaali"/>
    <w:next w:val="Normaali"/>
    <w:rsid w:val="00AE0610"/>
    <w:pPr>
      <w:numPr>
        <w:numId w:val="45"/>
      </w:numPr>
      <w:spacing w:before="240" w:after="240" w:line="240" w:lineRule="auto"/>
    </w:pPr>
    <w:rPr>
      <w:rFonts w:eastAsia="Times New Roman"/>
      <w:sz w:val="24"/>
      <w:szCs w:val="20"/>
      <w:lang w:eastAsia="fi-FI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C3486C"/>
  </w:style>
  <w:style w:type="character" w:customStyle="1" w:styleId="footnote-link">
    <w:name w:val="footnote-link"/>
    <w:basedOn w:val="Kappaleenoletusfontti"/>
    <w:rsid w:val="00B619CF"/>
  </w:style>
  <w:style w:type="character" w:styleId="Korostus">
    <w:name w:val="Emphasis"/>
    <w:basedOn w:val="Kappaleenoletusfontti"/>
    <w:uiPriority w:val="20"/>
    <w:qFormat/>
    <w:rsid w:val="00B619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50515.VALTION\AppData\Roaming\Microsoft\Mallit\V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F87E1049BE84AA189F5C162C17CF3A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8DCDC4D-8881-4AD4-A4DE-E163594D5708}"/>
      </w:docPartPr>
      <w:docPartBody>
        <w:p w:rsidR="008C6DCA" w:rsidRDefault="007121F7" w:rsidP="007121F7">
          <w:pPr>
            <w:pStyle w:val="BF87E1049BE84AA189F5C162C17CF3A3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D8EA1198368A45B4B030E5D0E19A8F7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63210F1-188E-4B43-9EB2-BA978A33FD18}"/>
      </w:docPartPr>
      <w:docPartBody>
        <w:p w:rsidR="008C6DCA" w:rsidRDefault="007121F7" w:rsidP="007121F7">
          <w:pPr>
            <w:pStyle w:val="D8EA1198368A45B4B030E5D0E19A8F7B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6A"/>
    <w:rsid w:val="000370F6"/>
    <w:rsid w:val="0005080C"/>
    <w:rsid w:val="000D4EC7"/>
    <w:rsid w:val="000F5448"/>
    <w:rsid w:val="00234701"/>
    <w:rsid w:val="00335188"/>
    <w:rsid w:val="00475249"/>
    <w:rsid w:val="005C7872"/>
    <w:rsid w:val="00673663"/>
    <w:rsid w:val="007121F7"/>
    <w:rsid w:val="008C6DCA"/>
    <w:rsid w:val="00971AD7"/>
    <w:rsid w:val="00A0366A"/>
    <w:rsid w:val="00A80C94"/>
    <w:rsid w:val="00BA7F4C"/>
    <w:rsid w:val="00CF0FB2"/>
    <w:rsid w:val="00D53AAA"/>
    <w:rsid w:val="00D7296A"/>
    <w:rsid w:val="00DA5686"/>
    <w:rsid w:val="00DB3C90"/>
    <w:rsid w:val="00E4546C"/>
    <w:rsid w:val="00F5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7121F7"/>
    <w:rPr>
      <w:color w:val="808080"/>
    </w:rPr>
  </w:style>
  <w:style w:type="paragraph" w:customStyle="1" w:styleId="6B121904B48E4FE68D53DB3FAF0F51FF">
    <w:name w:val="6B121904B48E4FE68D53DB3FAF0F51FF"/>
  </w:style>
  <w:style w:type="paragraph" w:customStyle="1" w:styleId="BF87E1049BE84AA189F5C162C17CF3A3">
    <w:name w:val="BF87E1049BE84AA189F5C162C17CF3A3"/>
    <w:rsid w:val="007121F7"/>
  </w:style>
  <w:style w:type="paragraph" w:customStyle="1" w:styleId="D8EA1198368A45B4B030E5D0E19A8F7B">
    <w:name w:val="D8EA1198368A45B4B030E5D0E19A8F7B"/>
    <w:rsid w:val="007121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2B475251A172348BE9E418778FE2AC2" ma:contentTypeVersion="1" ma:contentTypeDescription="Luo uusi asiakirja." ma:contentTypeScope="" ma:versionID="5f56210175bbb7232be60e4b8aded58d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a720671b8ad7b5ca374893aa99fcdfa6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BB902-E1AA-4FE7-9461-3504922E1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E39F04-6BA8-428F-9AB8-B606D0399D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C6051E-93CD-4CFE-BBE6-E6EDB5102E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6AFB72-86E9-49B6-A6E8-15466944C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VN_asetus.dotx</Template>
  <TotalTime>2</TotalTime>
  <Pages>1</Pages>
  <Words>1455</Words>
  <Characters>11788</Characters>
  <Application>Microsoft Office Word</Application>
  <DocSecurity>0</DocSecurity>
  <Lines>98</Lines>
  <Paragraphs>26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13217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Rapala Jarkko (STM)</dc:creator>
  <cp:keywords/>
  <dc:description/>
  <cp:lastModifiedBy>Rapala Jarkko (STM)</cp:lastModifiedBy>
  <cp:revision>4</cp:revision>
  <cp:lastPrinted>2017-12-04T10:02:00Z</cp:lastPrinted>
  <dcterms:created xsi:type="dcterms:W3CDTF">2022-10-17T08:01:00Z</dcterms:created>
  <dcterms:modified xsi:type="dcterms:W3CDTF">2022-10-17T16:07:00Z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VN_asetus</vt:lpwstr>
  </property>
  <property fmtid="{D5CDD505-2E9C-101B-9397-08002B2CF9AE}" pid="4" name="ContentTypeId">
    <vt:lpwstr>0x01010072B475251A172348BE9E418778FE2AC2</vt:lpwstr>
  </property>
</Properties>
</file>