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39F76" w14:textId="77777777" w:rsidR="005F3A39" w:rsidRDefault="005F3A39" w:rsidP="00DC7E17">
      <w:pPr>
        <w:pStyle w:val="VMNormaaliSisentmtn"/>
        <w:rPr>
          <w:noProof/>
        </w:rPr>
      </w:pPr>
    </w:p>
    <w:p w14:paraId="146916CF" w14:textId="77777777" w:rsidR="005F3A39" w:rsidRDefault="005F3A39" w:rsidP="00446E3A">
      <w:pPr>
        <w:rPr>
          <w:noProof/>
          <w:lang w:eastAsia="fi-FI"/>
        </w:rPr>
      </w:pPr>
    </w:p>
    <w:p w14:paraId="1E9CCBBC" w14:textId="77777777" w:rsidR="005F3A39" w:rsidRDefault="005F3A39" w:rsidP="00446E3A">
      <w:pPr>
        <w:rPr>
          <w:noProof/>
          <w:lang w:eastAsia="fi-FI"/>
        </w:rPr>
      </w:pPr>
    </w:p>
    <w:p w14:paraId="0040AF30" w14:textId="77777777" w:rsidR="005F3A39" w:rsidRDefault="005F3A39" w:rsidP="00446E3A">
      <w:pPr>
        <w:rPr>
          <w:noProof/>
          <w:lang w:eastAsia="fi-FI"/>
        </w:rPr>
      </w:pPr>
    </w:p>
    <w:p w14:paraId="4C8D6747" w14:textId="77777777" w:rsidR="005F3A39" w:rsidRPr="005F3A39" w:rsidRDefault="005F3A39" w:rsidP="005F3A39">
      <w:pPr>
        <w:jc w:val="center"/>
        <w:rPr>
          <w:rFonts w:ascii="Arial" w:hAnsi="Arial" w:cs="Arial"/>
          <w:b/>
          <w:noProof/>
          <w:color w:val="1F497D" w:themeColor="text2"/>
          <w:sz w:val="96"/>
          <w:lang w:eastAsia="fi-FI"/>
        </w:rPr>
      </w:pPr>
      <w:r w:rsidRPr="005F3A39">
        <w:rPr>
          <w:rFonts w:ascii="Arial" w:hAnsi="Arial" w:cs="Arial"/>
          <w:b/>
          <w:noProof/>
          <w:color w:val="1F497D" w:themeColor="text2"/>
          <w:sz w:val="96"/>
          <w:lang w:eastAsia="fi-FI"/>
        </w:rPr>
        <w:t>Avoin hallinto</w:t>
      </w:r>
    </w:p>
    <w:p w14:paraId="67BFFA64" w14:textId="70909797" w:rsidR="005F3A39" w:rsidRDefault="005F3A39" w:rsidP="005F3A39">
      <w:pPr>
        <w:jc w:val="center"/>
        <w:rPr>
          <w:rFonts w:ascii="Arial" w:hAnsi="Arial" w:cs="Arial"/>
          <w:noProof/>
          <w:color w:val="1F497D" w:themeColor="text2"/>
          <w:sz w:val="48"/>
          <w:lang w:eastAsia="fi-FI"/>
        </w:rPr>
      </w:pPr>
      <w:r w:rsidRPr="005F3A39">
        <w:rPr>
          <w:rFonts w:ascii="Arial" w:hAnsi="Arial" w:cs="Arial"/>
          <w:noProof/>
          <w:color w:val="1F497D" w:themeColor="text2"/>
          <w:sz w:val="48"/>
          <w:lang w:eastAsia="fi-FI"/>
        </w:rPr>
        <w:t>Toimintaohjelma</w:t>
      </w:r>
      <w:r w:rsidR="00031FC6">
        <w:rPr>
          <w:rFonts w:ascii="Arial" w:hAnsi="Arial" w:cs="Arial"/>
          <w:noProof/>
          <w:color w:val="1F497D" w:themeColor="text2"/>
          <w:sz w:val="48"/>
          <w:lang w:eastAsia="fi-FI"/>
        </w:rPr>
        <w:t xml:space="preserve"> </w:t>
      </w:r>
      <w:r w:rsidR="0054032C">
        <w:rPr>
          <w:rFonts w:ascii="Arial" w:hAnsi="Arial" w:cs="Arial"/>
          <w:noProof/>
          <w:color w:val="1F497D" w:themeColor="text2"/>
          <w:sz w:val="48"/>
          <w:lang w:eastAsia="fi-FI"/>
        </w:rPr>
        <w:t>2023-2027</w:t>
      </w:r>
    </w:p>
    <w:p w14:paraId="76146E45" w14:textId="610C7710" w:rsidR="000F57E8" w:rsidRPr="005F3A39" w:rsidRDefault="00501B66" w:rsidP="005F3A39">
      <w:pPr>
        <w:jc w:val="center"/>
        <w:rPr>
          <w:rFonts w:ascii="Arial" w:hAnsi="Arial" w:cs="Arial"/>
          <w:noProof/>
          <w:color w:val="1F497D" w:themeColor="text2"/>
          <w:sz w:val="48"/>
          <w:lang w:eastAsia="fi-FI"/>
        </w:rPr>
      </w:pPr>
      <w:r w:rsidRPr="00BB3EB5">
        <w:rPr>
          <w:rFonts w:ascii="Arial" w:hAnsi="Arial" w:cs="Arial"/>
          <w:noProof/>
          <w:color w:val="1F497D" w:themeColor="text2"/>
          <w:sz w:val="48"/>
          <w:lang w:eastAsia="fi-FI"/>
        </w:rPr>
        <w:t>Avoin hallinto on suomalaisen yhteiskunnan keskeinen voimavara.</w:t>
      </w:r>
    </w:p>
    <w:p w14:paraId="4AF5B042" w14:textId="77777777" w:rsidR="005F3A39" w:rsidRDefault="005F3A39" w:rsidP="005F3A39">
      <w:pPr>
        <w:jc w:val="center"/>
        <w:rPr>
          <w:rFonts w:ascii="Arial" w:hAnsi="Arial" w:cs="Arial"/>
          <w:noProof/>
          <w:sz w:val="48"/>
          <w:lang w:eastAsia="fi-FI"/>
        </w:rPr>
      </w:pPr>
    </w:p>
    <w:p w14:paraId="4E77BD53" w14:textId="59A852D2" w:rsidR="005F3A39" w:rsidRPr="00031FC6" w:rsidRDefault="00031FC6" w:rsidP="00446E3A">
      <w:pPr>
        <w:rPr>
          <w:rFonts w:ascii="Arial" w:hAnsi="Arial" w:cs="Arial"/>
          <w:noProof/>
          <w:color w:val="1F497D" w:themeColor="text2"/>
          <w:sz w:val="32"/>
          <w:lang w:eastAsia="fi-FI"/>
        </w:rPr>
      </w:pPr>
      <w:r>
        <w:rPr>
          <w:noProof/>
          <w:lang w:eastAsia="fi-FI"/>
        </w:rPr>
        <w:tab/>
      </w:r>
      <w:r>
        <w:rPr>
          <w:noProof/>
          <w:lang w:eastAsia="fi-FI"/>
        </w:rPr>
        <w:tab/>
      </w:r>
      <w:r>
        <w:rPr>
          <w:noProof/>
          <w:lang w:eastAsia="fi-FI"/>
        </w:rPr>
        <w:tab/>
      </w:r>
      <w:r w:rsidR="00117560">
        <w:rPr>
          <w:rFonts w:ascii="Arial" w:hAnsi="Arial" w:cs="Arial"/>
          <w:noProof/>
          <w:color w:val="1F497D" w:themeColor="text2"/>
          <w:sz w:val="32"/>
          <w:lang w:eastAsia="fi-FI"/>
        </w:rPr>
        <w:t>8</w:t>
      </w:r>
      <w:bookmarkStart w:id="0" w:name="_GoBack"/>
      <w:bookmarkEnd w:id="0"/>
      <w:r w:rsidR="00977F49">
        <w:rPr>
          <w:rFonts w:ascii="Arial" w:hAnsi="Arial" w:cs="Arial"/>
          <w:noProof/>
          <w:color w:val="1F497D" w:themeColor="text2"/>
          <w:sz w:val="32"/>
          <w:lang w:eastAsia="fi-FI"/>
        </w:rPr>
        <w:t>.6</w:t>
      </w:r>
      <w:r w:rsidR="0054032C">
        <w:rPr>
          <w:rFonts w:ascii="Arial" w:hAnsi="Arial" w:cs="Arial"/>
          <w:noProof/>
          <w:color w:val="1F497D" w:themeColor="text2"/>
          <w:sz w:val="32"/>
          <w:lang w:eastAsia="fi-FI"/>
        </w:rPr>
        <w:t>.2023</w:t>
      </w:r>
    </w:p>
    <w:p w14:paraId="62A701D3" w14:textId="77777777" w:rsidR="001A0F61" w:rsidRDefault="001A0F61" w:rsidP="00446E3A">
      <w:pPr>
        <w:rPr>
          <w:noProof/>
          <w:lang w:eastAsia="fi-FI"/>
        </w:rPr>
      </w:pPr>
    </w:p>
    <w:p w14:paraId="3BFDF257" w14:textId="77777777" w:rsidR="001A0F61" w:rsidRDefault="001A0F61" w:rsidP="00446E3A">
      <w:pPr>
        <w:rPr>
          <w:noProof/>
          <w:lang w:eastAsia="fi-FI"/>
        </w:rPr>
      </w:pPr>
    </w:p>
    <w:p w14:paraId="1846C2A8" w14:textId="77777777" w:rsidR="001A0F61" w:rsidRDefault="001A0F61" w:rsidP="00446E3A">
      <w:pPr>
        <w:rPr>
          <w:noProof/>
          <w:lang w:eastAsia="fi-FI"/>
        </w:rPr>
      </w:pPr>
    </w:p>
    <w:p w14:paraId="6DA672B5" w14:textId="77777777" w:rsidR="001A0F61" w:rsidRDefault="001A0F61" w:rsidP="00446E3A">
      <w:pPr>
        <w:rPr>
          <w:noProof/>
          <w:lang w:eastAsia="fi-FI"/>
        </w:rPr>
      </w:pPr>
    </w:p>
    <w:p w14:paraId="258B7521" w14:textId="77777777" w:rsidR="001A0F61" w:rsidRDefault="001A0F61" w:rsidP="00446E3A">
      <w:pPr>
        <w:rPr>
          <w:noProof/>
          <w:lang w:eastAsia="fi-FI"/>
        </w:rPr>
      </w:pPr>
    </w:p>
    <w:p w14:paraId="721931B3" w14:textId="77777777" w:rsidR="001A0F61" w:rsidRDefault="001A0F61" w:rsidP="00446E3A">
      <w:pPr>
        <w:rPr>
          <w:noProof/>
          <w:lang w:eastAsia="fi-FI"/>
        </w:rPr>
      </w:pPr>
    </w:p>
    <w:p w14:paraId="4B94A181" w14:textId="77777777" w:rsidR="001A0F61" w:rsidRDefault="001A0F61" w:rsidP="00446E3A">
      <w:pPr>
        <w:rPr>
          <w:noProof/>
          <w:lang w:eastAsia="fi-FI"/>
        </w:rPr>
      </w:pPr>
    </w:p>
    <w:p w14:paraId="2004A6E9" w14:textId="77777777" w:rsidR="009B230C" w:rsidRDefault="005F3A39" w:rsidP="00446E3A">
      <w:r>
        <w:rPr>
          <w:noProof/>
          <w:lang w:eastAsia="fi-FI"/>
        </w:rPr>
        <w:drawing>
          <wp:inline distT="0" distB="0" distL="0" distR="0" wp14:anchorId="608CD480" wp14:editId="15C11329">
            <wp:extent cx="6120130" cy="424942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oin_hallinto_kuva_iso_tx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4249420"/>
                    </a:xfrm>
                    <a:prstGeom prst="rect">
                      <a:avLst/>
                    </a:prstGeom>
                  </pic:spPr>
                </pic:pic>
              </a:graphicData>
            </a:graphic>
          </wp:inline>
        </w:drawing>
      </w:r>
    </w:p>
    <w:p w14:paraId="6D83F256" w14:textId="77777777" w:rsidR="00EB248D" w:rsidRDefault="00EB248D" w:rsidP="005F3A39">
      <w:pPr>
        <w:pStyle w:val="VMOtsikko1"/>
        <w:rPr>
          <w:rFonts w:ascii="Arial" w:hAnsi="Arial" w:cs="Arial"/>
          <w:color w:val="1F497D" w:themeColor="text2"/>
        </w:rPr>
      </w:pPr>
    </w:p>
    <w:p w14:paraId="79F4C832" w14:textId="77777777" w:rsidR="00031FC6" w:rsidRPr="00031FC6" w:rsidRDefault="00031FC6" w:rsidP="00031FC6">
      <w:pPr>
        <w:pStyle w:val="VMleipteksti"/>
      </w:pPr>
    </w:p>
    <w:sdt>
      <w:sdtPr>
        <w:rPr>
          <w:rFonts w:ascii="Times New Roman" w:eastAsia="Times New Roman" w:hAnsi="Times New Roman" w:cs="Times New Roman"/>
          <w:color w:val="auto"/>
          <w:sz w:val="24"/>
          <w:szCs w:val="20"/>
          <w:lang w:eastAsia="en-US"/>
        </w:rPr>
        <w:id w:val="-364757026"/>
        <w:docPartObj>
          <w:docPartGallery w:val="Table of Contents"/>
          <w:docPartUnique/>
        </w:docPartObj>
      </w:sdtPr>
      <w:sdtEndPr>
        <w:rPr>
          <w:b/>
          <w:bCs/>
        </w:rPr>
      </w:sdtEndPr>
      <w:sdtContent>
        <w:p w14:paraId="3EB12937" w14:textId="77777777" w:rsidR="00EB248D" w:rsidRDefault="00EB248D">
          <w:pPr>
            <w:pStyle w:val="Sisllysluettelonotsikko"/>
            <w:rPr>
              <w:rFonts w:ascii="Arial" w:hAnsi="Arial" w:cs="Arial"/>
            </w:rPr>
          </w:pPr>
          <w:r w:rsidRPr="006D6516">
            <w:rPr>
              <w:rFonts w:ascii="Arial" w:hAnsi="Arial" w:cs="Arial"/>
            </w:rPr>
            <w:t>Sisällys</w:t>
          </w:r>
          <w:r w:rsidR="0013750B">
            <w:rPr>
              <w:rFonts w:ascii="Arial" w:hAnsi="Arial" w:cs="Arial"/>
            </w:rPr>
            <w:t xml:space="preserve"> </w:t>
          </w:r>
        </w:p>
        <w:p w14:paraId="2D86F0FB" w14:textId="77777777" w:rsidR="00203796" w:rsidRPr="00203796" w:rsidRDefault="00203796" w:rsidP="00203796">
          <w:pPr>
            <w:rPr>
              <w:lang w:eastAsia="fi-FI"/>
            </w:rPr>
          </w:pPr>
        </w:p>
        <w:p w14:paraId="6C302B09" w14:textId="0BBA203F" w:rsidR="00980725" w:rsidRDefault="00EB248D">
          <w:pPr>
            <w:pStyle w:val="Sisluet1"/>
            <w:rPr>
              <w:rFonts w:asciiTheme="minorHAnsi" w:eastAsiaTheme="minorEastAsia" w:hAnsiTheme="minorHAnsi" w:cstheme="minorBidi"/>
              <w:noProof/>
              <w:sz w:val="22"/>
              <w:szCs w:val="22"/>
              <w:lang w:eastAsia="fi-FI"/>
            </w:rPr>
          </w:pPr>
          <w:r>
            <w:fldChar w:fldCharType="begin"/>
          </w:r>
          <w:r>
            <w:instrText xml:space="preserve"> TOC \o "1-3" \h \z \u </w:instrText>
          </w:r>
          <w:r>
            <w:fldChar w:fldCharType="separate"/>
          </w:r>
          <w:hyperlink w:anchor="_Toc136948444" w:history="1">
            <w:r w:rsidR="00980725" w:rsidRPr="007645A9">
              <w:rPr>
                <w:rStyle w:val="Hyperlinkki"/>
                <w:rFonts w:ascii="Arial" w:hAnsi="Arial" w:cs="Arial"/>
                <w:noProof/>
              </w:rPr>
              <w:t>Avoin hallinto on suomalaisen yhteiskunnan keskeinen voimavara.</w:t>
            </w:r>
            <w:r w:rsidR="00980725">
              <w:rPr>
                <w:noProof/>
                <w:webHidden/>
              </w:rPr>
              <w:tab/>
            </w:r>
            <w:r w:rsidR="00980725">
              <w:rPr>
                <w:noProof/>
                <w:webHidden/>
              </w:rPr>
              <w:fldChar w:fldCharType="begin"/>
            </w:r>
            <w:r w:rsidR="00980725">
              <w:rPr>
                <w:noProof/>
                <w:webHidden/>
              </w:rPr>
              <w:instrText xml:space="preserve"> PAGEREF _Toc136948444 \h </w:instrText>
            </w:r>
            <w:r w:rsidR="00980725">
              <w:rPr>
                <w:noProof/>
                <w:webHidden/>
              </w:rPr>
            </w:r>
            <w:r w:rsidR="00980725">
              <w:rPr>
                <w:noProof/>
                <w:webHidden/>
              </w:rPr>
              <w:fldChar w:fldCharType="separate"/>
            </w:r>
            <w:r w:rsidR="00980725">
              <w:rPr>
                <w:noProof/>
                <w:webHidden/>
              </w:rPr>
              <w:t>3</w:t>
            </w:r>
            <w:r w:rsidR="00980725">
              <w:rPr>
                <w:noProof/>
                <w:webHidden/>
              </w:rPr>
              <w:fldChar w:fldCharType="end"/>
            </w:r>
          </w:hyperlink>
        </w:p>
        <w:p w14:paraId="0EEFF3E8" w14:textId="18D6525F" w:rsidR="00980725" w:rsidRDefault="0098610B">
          <w:pPr>
            <w:pStyle w:val="Sisluet1"/>
            <w:rPr>
              <w:rFonts w:asciiTheme="minorHAnsi" w:eastAsiaTheme="minorEastAsia" w:hAnsiTheme="minorHAnsi" w:cstheme="minorBidi"/>
              <w:noProof/>
              <w:sz w:val="22"/>
              <w:szCs w:val="22"/>
              <w:lang w:eastAsia="fi-FI"/>
            </w:rPr>
          </w:pPr>
          <w:hyperlink w:anchor="_Toc136948445" w:history="1">
            <w:r w:rsidR="00980725" w:rsidRPr="007645A9">
              <w:rPr>
                <w:rStyle w:val="Hyperlinkki"/>
                <w:rFonts w:ascii="Arial" w:hAnsi="Arial" w:cs="Arial"/>
                <w:noProof/>
              </w:rPr>
              <w:t>Avoimen hallinnon sitoumukset 2023-2027</w:t>
            </w:r>
            <w:r w:rsidR="00980725">
              <w:rPr>
                <w:noProof/>
                <w:webHidden/>
              </w:rPr>
              <w:tab/>
            </w:r>
            <w:r w:rsidR="00980725">
              <w:rPr>
                <w:noProof/>
                <w:webHidden/>
              </w:rPr>
              <w:fldChar w:fldCharType="begin"/>
            </w:r>
            <w:r w:rsidR="00980725">
              <w:rPr>
                <w:noProof/>
                <w:webHidden/>
              </w:rPr>
              <w:instrText xml:space="preserve"> PAGEREF _Toc136948445 \h </w:instrText>
            </w:r>
            <w:r w:rsidR="00980725">
              <w:rPr>
                <w:noProof/>
                <w:webHidden/>
              </w:rPr>
            </w:r>
            <w:r w:rsidR="00980725">
              <w:rPr>
                <w:noProof/>
                <w:webHidden/>
              </w:rPr>
              <w:fldChar w:fldCharType="separate"/>
            </w:r>
            <w:r w:rsidR="00980725">
              <w:rPr>
                <w:noProof/>
                <w:webHidden/>
              </w:rPr>
              <w:t>3</w:t>
            </w:r>
            <w:r w:rsidR="00980725">
              <w:rPr>
                <w:noProof/>
                <w:webHidden/>
              </w:rPr>
              <w:fldChar w:fldCharType="end"/>
            </w:r>
          </w:hyperlink>
        </w:p>
        <w:p w14:paraId="266CB3AB" w14:textId="785E5368" w:rsidR="00980725" w:rsidRDefault="0098610B">
          <w:pPr>
            <w:pStyle w:val="Sisluet3"/>
            <w:tabs>
              <w:tab w:val="right" w:leader="dot" w:pos="9628"/>
            </w:tabs>
            <w:rPr>
              <w:rFonts w:asciiTheme="minorHAnsi" w:eastAsiaTheme="minorEastAsia" w:hAnsiTheme="minorHAnsi" w:cstheme="minorBidi"/>
              <w:noProof/>
              <w:sz w:val="22"/>
              <w:szCs w:val="22"/>
              <w:lang w:eastAsia="fi-FI"/>
            </w:rPr>
          </w:pPr>
          <w:hyperlink w:anchor="_Toc136948446" w:history="1">
            <w:r w:rsidR="00980725" w:rsidRPr="007645A9">
              <w:rPr>
                <w:rStyle w:val="Hyperlinkki"/>
                <w:rFonts w:ascii="Arial" w:hAnsi="Arial" w:cs="Arial"/>
                <w:b/>
                <w:bCs/>
                <w:noProof/>
              </w:rPr>
              <w:t>Sitoumus 1. Dialogit ja kohtaamiset tukevat demokratiaa ja edistävät yhteistä ymmärrystä</w:t>
            </w:r>
            <w:r w:rsidR="00980725">
              <w:rPr>
                <w:noProof/>
                <w:webHidden/>
              </w:rPr>
              <w:tab/>
            </w:r>
            <w:r w:rsidR="00980725">
              <w:rPr>
                <w:noProof/>
                <w:webHidden/>
              </w:rPr>
              <w:fldChar w:fldCharType="begin"/>
            </w:r>
            <w:r w:rsidR="00980725">
              <w:rPr>
                <w:noProof/>
                <w:webHidden/>
              </w:rPr>
              <w:instrText xml:space="preserve"> PAGEREF _Toc136948446 \h </w:instrText>
            </w:r>
            <w:r w:rsidR="00980725">
              <w:rPr>
                <w:noProof/>
                <w:webHidden/>
              </w:rPr>
            </w:r>
            <w:r w:rsidR="00980725">
              <w:rPr>
                <w:noProof/>
                <w:webHidden/>
              </w:rPr>
              <w:fldChar w:fldCharType="separate"/>
            </w:r>
            <w:r w:rsidR="00980725">
              <w:rPr>
                <w:noProof/>
                <w:webHidden/>
              </w:rPr>
              <w:t>3</w:t>
            </w:r>
            <w:r w:rsidR="00980725">
              <w:rPr>
                <w:noProof/>
                <w:webHidden/>
              </w:rPr>
              <w:fldChar w:fldCharType="end"/>
            </w:r>
          </w:hyperlink>
        </w:p>
        <w:p w14:paraId="33357D4A" w14:textId="4BE7B626" w:rsidR="00980725" w:rsidRDefault="0098610B">
          <w:pPr>
            <w:pStyle w:val="Sisluet3"/>
            <w:tabs>
              <w:tab w:val="right" w:leader="dot" w:pos="9628"/>
            </w:tabs>
            <w:rPr>
              <w:rFonts w:asciiTheme="minorHAnsi" w:eastAsiaTheme="minorEastAsia" w:hAnsiTheme="minorHAnsi" w:cstheme="minorBidi"/>
              <w:noProof/>
              <w:sz w:val="22"/>
              <w:szCs w:val="22"/>
              <w:lang w:eastAsia="fi-FI"/>
            </w:rPr>
          </w:pPr>
          <w:hyperlink w:anchor="_Toc136948447" w:history="1">
            <w:r w:rsidR="00980725" w:rsidRPr="007645A9">
              <w:rPr>
                <w:rStyle w:val="Hyperlinkki"/>
                <w:rFonts w:ascii="Arial" w:hAnsi="Arial" w:cs="Arial"/>
                <w:b/>
                <w:bCs/>
                <w:noProof/>
              </w:rPr>
              <w:t>Sitoumus 2. Luotettava tieto ja yhteistyö vahvistavat osaamista</w:t>
            </w:r>
            <w:r w:rsidR="00980725">
              <w:rPr>
                <w:noProof/>
                <w:webHidden/>
              </w:rPr>
              <w:tab/>
            </w:r>
            <w:r w:rsidR="00980725">
              <w:rPr>
                <w:noProof/>
                <w:webHidden/>
              </w:rPr>
              <w:fldChar w:fldCharType="begin"/>
            </w:r>
            <w:r w:rsidR="00980725">
              <w:rPr>
                <w:noProof/>
                <w:webHidden/>
              </w:rPr>
              <w:instrText xml:space="preserve"> PAGEREF _Toc136948447 \h </w:instrText>
            </w:r>
            <w:r w:rsidR="00980725">
              <w:rPr>
                <w:noProof/>
                <w:webHidden/>
              </w:rPr>
            </w:r>
            <w:r w:rsidR="00980725">
              <w:rPr>
                <w:noProof/>
                <w:webHidden/>
              </w:rPr>
              <w:fldChar w:fldCharType="separate"/>
            </w:r>
            <w:r w:rsidR="00980725">
              <w:rPr>
                <w:noProof/>
                <w:webHidden/>
              </w:rPr>
              <w:t>4</w:t>
            </w:r>
            <w:r w:rsidR="00980725">
              <w:rPr>
                <w:noProof/>
                <w:webHidden/>
              </w:rPr>
              <w:fldChar w:fldCharType="end"/>
            </w:r>
          </w:hyperlink>
        </w:p>
        <w:p w14:paraId="26145561" w14:textId="1DD805C6" w:rsidR="00980725" w:rsidRDefault="0098610B">
          <w:pPr>
            <w:pStyle w:val="Sisluet3"/>
            <w:tabs>
              <w:tab w:val="right" w:leader="dot" w:pos="9628"/>
            </w:tabs>
            <w:rPr>
              <w:rFonts w:asciiTheme="minorHAnsi" w:eastAsiaTheme="minorEastAsia" w:hAnsiTheme="minorHAnsi" w:cstheme="minorBidi"/>
              <w:noProof/>
              <w:sz w:val="22"/>
              <w:szCs w:val="22"/>
              <w:lang w:eastAsia="fi-FI"/>
            </w:rPr>
          </w:pPr>
          <w:hyperlink w:anchor="_Toc136948448" w:history="1">
            <w:r w:rsidR="00980725" w:rsidRPr="007645A9">
              <w:rPr>
                <w:rStyle w:val="Hyperlinkki"/>
                <w:rFonts w:ascii="Arial" w:hAnsi="Arial" w:cs="Arial"/>
                <w:b/>
                <w:bCs/>
                <w:noProof/>
              </w:rPr>
              <w:t>Sitoumus 3. Avoimen hallinnon toimijoiden tuki kotimaassa ja kansainvälisesti</w:t>
            </w:r>
            <w:r w:rsidR="00980725">
              <w:rPr>
                <w:noProof/>
                <w:webHidden/>
              </w:rPr>
              <w:tab/>
            </w:r>
            <w:r w:rsidR="00980725">
              <w:rPr>
                <w:noProof/>
                <w:webHidden/>
              </w:rPr>
              <w:fldChar w:fldCharType="begin"/>
            </w:r>
            <w:r w:rsidR="00980725">
              <w:rPr>
                <w:noProof/>
                <w:webHidden/>
              </w:rPr>
              <w:instrText xml:space="preserve"> PAGEREF _Toc136948448 \h </w:instrText>
            </w:r>
            <w:r w:rsidR="00980725">
              <w:rPr>
                <w:noProof/>
                <w:webHidden/>
              </w:rPr>
            </w:r>
            <w:r w:rsidR="00980725">
              <w:rPr>
                <w:noProof/>
                <w:webHidden/>
              </w:rPr>
              <w:fldChar w:fldCharType="separate"/>
            </w:r>
            <w:r w:rsidR="00980725">
              <w:rPr>
                <w:noProof/>
                <w:webHidden/>
              </w:rPr>
              <w:t>5</w:t>
            </w:r>
            <w:r w:rsidR="00980725">
              <w:rPr>
                <w:noProof/>
                <w:webHidden/>
              </w:rPr>
              <w:fldChar w:fldCharType="end"/>
            </w:r>
          </w:hyperlink>
        </w:p>
        <w:p w14:paraId="751C2760" w14:textId="1F42638E" w:rsidR="00980725" w:rsidRDefault="0098610B">
          <w:pPr>
            <w:pStyle w:val="Sisluet1"/>
            <w:rPr>
              <w:rFonts w:asciiTheme="minorHAnsi" w:eastAsiaTheme="minorEastAsia" w:hAnsiTheme="minorHAnsi" w:cstheme="minorBidi"/>
              <w:noProof/>
              <w:sz w:val="22"/>
              <w:szCs w:val="22"/>
              <w:lang w:eastAsia="fi-FI"/>
            </w:rPr>
          </w:pPr>
          <w:hyperlink w:anchor="_Toc136948449" w:history="1">
            <w:r w:rsidR="00980725" w:rsidRPr="007645A9">
              <w:rPr>
                <w:rStyle w:val="Hyperlinkki"/>
                <w:rFonts w:ascii="Arial" w:hAnsi="Arial" w:cs="Arial"/>
                <w:noProof/>
              </w:rPr>
              <w:t>Sitoumusten ja toimenpiteiden vastuutahot sekä sidosryhmät</w:t>
            </w:r>
            <w:r w:rsidR="00980725">
              <w:rPr>
                <w:noProof/>
                <w:webHidden/>
              </w:rPr>
              <w:tab/>
            </w:r>
            <w:r w:rsidR="00980725">
              <w:rPr>
                <w:noProof/>
                <w:webHidden/>
              </w:rPr>
              <w:fldChar w:fldCharType="begin"/>
            </w:r>
            <w:r w:rsidR="00980725">
              <w:rPr>
                <w:noProof/>
                <w:webHidden/>
              </w:rPr>
              <w:instrText xml:space="preserve"> PAGEREF _Toc136948449 \h </w:instrText>
            </w:r>
            <w:r w:rsidR="00980725">
              <w:rPr>
                <w:noProof/>
                <w:webHidden/>
              </w:rPr>
            </w:r>
            <w:r w:rsidR="00980725">
              <w:rPr>
                <w:noProof/>
                <w:webHidden/>
              </w:rPr>
              <w:fldChar w:fldCharType="separate"/>
            </w:r>
            <w:r w:rsidR="00980725">
              <w:rPr>
                <w:noProof/>
                <w:webHidden/>
              </w:rPr>
              <w:t>5</w:t>
            </w:r>
            <w:r w:rsidR="00980725">
              <w:rPr>
                <w:noProof/>
                <w:webHidden/>
              </w:rPr>
              <w:fldChar w:fldCharType="end"/>
            </w:r>
          </w:hyperlink>
        </w:p>
        <w:p w14:paraId="541F9678" w14:textId="4E161EC8" w:rsidR="00980725" w:rsidRDefault="0098610B">
          <w:pPr>
            <w:pStyle w:val="Sisluet1"/>
            <w:rPr>
              <w:rFonts w:asciiTheme="minorHAnsi" w:eastAsiaTheme="minorEastAsia" w:hAnsiTheme="minorHAnsi" w:cstheme="minorBidi"/>
              <w:noProof/>
              <w:sz w:val="22"/>
              <w:szCs w:val="22"/>
              <w:lang w:eastAsia="fi-FI"/>
            </w:rPr>
          </w:pPr>
          <w:hyperlink w:anchor="_Toc136948450" w:history="1">
            <w:r w:rsidR="00980725" w:rsidRPr="007645A9">
              <w:rPr>
                <w:rStyle w:val="Hyperlinkki"/>
                <w:rFonts w:ascii="Arial" w:hAnsi="Arial" w:cs="Arial"/>
                <w:noProof/>
              </w:rPr>
              <w:t>Mittarit ja seuranta ja arviointi</w:t>
            </w:r>
            <w:r w:rsidR="00980725">
              <w:rPr>
                <w:noProof/>
                <w:webHidden/>
              </w:rPr>
              <w:tab/>
            </w:r>
            <w:r w:rsidR="00980725">
              <w:rPr>
                <w:noProof/>
                <w:webHidden/>
              </w:rPr>
              <w:fldChar w:fldCharType="begin"/>
            </w:r>
            <w:r w:rsidR="00980725">
              <w:rPr>
                <w:noProof/>
                <w:webHidden/>
              </w:rPr>
              <w:instrText xml:space="preserve"> PAGEREF _Toc136948450 \h </w:instrText>
            </w:r>
            <w:r w:rsidR="00980725">
              <w:rPr>
                <w:noProof/>
                <w:webHidden/>
              </w:rPr>
            </w:r>
            <w:r w:rsidR="00980725">
              <w:rPr>
                <w:noProof/>
                <w:webHidden/>
              </w:rPr>
              <w:fldChar w:fldCharType="separate"/>
            </w:r>
            <w:r w:rsidR="00980725">
              <w:rPr>
                <w:noProof/>
                <w:webHidden/>
              </w:rPr>
              <w:t>5</w:t>
            </w:r>
            <w:r w:rsidR="00980725">
              <w:rPr>
                <w:noProof/>
                <w:webHidden/>
              </w:rPr>
              <w:fldChar w:fldCharType="end"/>
            </w:r>
          </w:hyperlink>
        </w:p>
        <w:p w14:paraId="5ADC5887" w14:textId="3904B99E" w:rsidR="00980725" w:rsidRDefault="0098610B">
          <w:pPr>
            <w:pStyle w:val="Sisluet1"/>
            <w:rPr>
              <w:rFonts w:asciiTheme="minorHAnsi" w:eastAsiaTheme="minorEastAsia" w:hAnsiTheme="minorHAnsi" w:cstheme="minorBidi"/>
              <w:noProof/>
              <w:sz w:val="22"/>
              <w:szCs w:val="22"/>
              <w:lang w:eastAsia="fi-FI"/>
            </w:rPr>
          </w:pPr>
          <w:hyperlink w:anchor="_Toc136948451" w:history="1">
            <w:r w:rsidR="00980725" w:rsidRPr="007645A9">
              <w:rPr>
                <w:rStyle w:val="Hyperlinkki"/>
                <w:rFonts w:ascii="Arial" w:hAnsi="Arial" w:cs="Arial"/>
                <w:noProof/>
              </w:rPr>
              <w:t>Taustaa</w:t>
            </w:r>
            <w:r w:rsidR="00980725">
              <w:rPr>
                <w:noProof/>
                <w:webHidden/>
              </w:rPr>
              <w:tab/>
            </w:r>
            <w:r w:rsidR="00980725">
              <w:rPr>
                <w:noProof/>
                <w:webHidden/>
              </w:rPr>
              <w:fldChar w:fldCharType="begin"/>
            </w:r>
            <w:r w:rsidR="00980725">
              <w:rPr>
                <w:noProof/>
                <w:webHidden/>
              </w:rPr>
              <w:instrText xml:space="preserve"> PAGEREF _Toc136948451 \h </w:instrText>
            </w:r>
            <w:r w:rsidR="00980725">
              <w:rPr>
                <w:noProof/>
                <w:webHidden/>
              </w:rPr>
            </w:r>
            <w:r w:rsidR="00980725">
              <w:rPr>
                <w:noProof/>
                <w:webHidden/>
              </w:rPr>
              <w:fldChar w:fldCharType="separate"/>
            </w:r>
            <w:r w:rsidR="00980725">
              <w:rPr>
                <w:noProof/>
                <w:webHidden/>
              </w:rPr>
              <w:t>6</w:t>
            </w:r>
            <w:r w:rsidR="00980725">
              <w:rPr>
                <w:noProof/>
                <w:webHidden/>
              </w:rPr>
              <w:fldChar w:fldCharType="end"/>
            </w:r>
          </w:hyperlink>
        </w:p>
        <w:p w14:paraId="523D1233" w14:textId="5E7C9AB4" w:rsidR="00980725" w:rsidRDefault="0098610B">
          <w:pPr>
            <w:pStyle w:val="Sisluet1"/>
            <w:rPr>
              <w:rFonts w:asciiTheme="minorHAnsi" w:eastAsiaTheme="minorEastAsia" w:hAnsiTheme="minorHAnsi" w:cstheme="minorBidi"/>
              <w:noProof/>
              <w:sz w:val="22"/>
              <w:szCs w:val="22"/>
              <w:lang w:eastAsia="fi-FI"/>
            </w:rPr>
          </w:pPr>
          <w:hyperlink w:anchor="_Toc136948452" w:history="1">
            <w:r w:rsidR="00980725" w:rsidRPr="007645A9">
              <w:rPr>
                <w:rStyle w:val="Hyperlinkki"/>
                <w:rFonts w:ascii="Arial" w:hAnsi="Arial" w:cs="Arial"/>
                <w:noProof/>
              </w:rPr>
              <w:t>Mitä avoimen hallinnon työ on?</w:t>
            </w:r>
            <w:r w:rsidR="00980725">
              <w:rPr>
                <w:noProof/>
                <w:webHidden/>
              </w:rPr>
              <w:tab/>
            </w:r>
            <w:r w:rsidR="00980725">
              <w:rPr>
                <w:noProof/>
                <w:webHidden/>
              </w:rPr>
              <w:fldChar w:fldCharType="begin"/>
            </w:r>
            <w:r w:rsidR="00980725">
              <w:rPr>
                <w:noProof/>
                <w:webHidden/>
              </w:rPr>
              <w:instrText xml:space="preserve"> PAGEREF _Toc136948452 \h </w:instrText>
            </w:r>
            <w:r w:rsidR="00980725">
              <w:rPr>
                <w:noProof/>
                <w:webHidden/>
              </w:rPr>
            </w:r>
            <w:r w:rsidR="00980725">
              <w:rPr>
                <w:noProof/>
                <w:webHidden/>
              </w:rPr>
              <w:fldChar w:fldCharType="separate"/>
            </w:r>
            <w:r w:rsidR="00980725">
              <w:rPr>
                <w:noProof/>
                <w:webHidden/>
              </w:rPr>
              <w:t>6</w:t>
            </w:r>
            <w:r w:rsidR="00980725">
              <w:rPr>
                <w:noProof/>
                <w:webHidden/>
              </w:rPr>
              <w:fldChar w:fldCharType="end"/>
            </w:r>
          </w:hyperlink>
        </w:p>
        <w:p w14:paraId="0BF02298" w14:textId="4E9CE935" w:rsidR="00980725" w:rsidRDefault="0098610B">
          <w:pPr>
            <w:pStyle w:val="Sisluet2"/>
            <w:tabs>
              <w:tab w:val="right" w:leader="dot" w:pos="9628"/>
            </w:tabs>
            <w:rPr>
              <w:rFonts w:asciiTheme="minorHAnsi" w:eastAsiaTheme="minorEastAsia" w:hAnsiTheme="minorHAnsi" w:cstheme="minorBidi"/>
              <w:noProof/>
              <w:sz w:val="22"/>
              <w:szCs w:val="22"/>
              <w:lang w:eastAsia="fi-FI"/>
            </w:rPr>
          </w:pPr>
          <w:hyperlink w:anchor="_Toc136948453" w:history="1">
            <w:r w:rsidR="00980725" w:rsidRPr="007645A9">
              <w:rPr>
                <w:rStyle w:val="Hyperlinkki"/>
                <w:rFonts w:ascii="Arial" w:hAnsi="Arial" w:cs="Arial"/>
                <w:bCs/>
                <w:noProof/>
                <w:kern w:val="32"/>
              </w:rPr>
              <w:t>Miksi avoimen hallinnon työ on tärkeää?</w:t>
            </w:r>
            <w:r w:rsidR="00980725">
              <w:rPr>
                <w:noProof/>
                <w:webHidden/>
              </w:rPr>
              <w:tab/>
            </w:r>
            <w:r w:rsidR="00980725">
              <w:rPr>
                <w:noProof/>
                <w:webHidden/>
              </w:rPr>
              <w:fldChar w:fldCharType="begin"/>
            </w:r>
            <w:r w:rsidR="00980725">
              <w:rPr>
                <w:noProof/>
                <w:webHidden/>
              </w:rPr>
              <w:instrText xml:space="preserve"> PAGEREF _Toc136948453 \h </w:instrText>
            </w:r>
            <w:r w:rsidR="00980725">
              <w:rPr>
                <w:noProof/>
                <w:webHidden/>
              </w:rPr>
            </w:r>
            <w:r w:rsidR="00980725">
              <w:rPr>
                <w:noProof/>
                <w:webHidden/>
              </w:rPr>
              <w:fldChar w:fldCharType="separate"/>
            </w:r>
            <w:r w:rsidR="00980725">
              <w:rPr>
                <w:noProof/>
                <w:webHidden/>
              </w:rPr>
              <w:t>7</w:t>
            </w:r>
            <w:r w:rsidR="00980725">
              <w:rPr>
                <w:noProof/>
                <w:webHidden/>
              </w:rPr>
              <w:fldChar w:fldCharType="end"/>
            </w:r>
          </w:hyperlink>
        </w:p>
        <w:p w14:paraId="166BE28F" w14:textId="11E37A7B" w:rsidR="00980725" w:rsidRDefault="0098610B">
          <w:pPr>
            <w:pStyle w:val="Sisluet2"/>
            <w:tabs>
              <w:tab w:val="right" w:leader="dot" w:pos="9628"/>
            </w:tabs>
            <w:rPr>
              <w:rFonts w:asciiTheme="minorHAnsi" w:eastAsiaTheme="minorEastAsia" w:hAnsiTheme="minorHAnsi" w:cstheme="minorBidi"/>
              <w:noProof/>
              <w:sz w:val="22"/>
              <w:szCs w:val="22"/>
              <w:lang w:eastAsia="fi-FI"/>
            </w:rPr>
          </w:pPr>
          <w:hyperlink w:anchor="_Toc136948454" w:history="1">
            <w:r w:rsidR="00980725" w:rsidRPr="007645A9">
              <w:rPr>
                <w:rStyle w:val="Hyperlinkki"/>
                <w:rFonts w:ascii="Arial" w:hAnsi="Arial" w:cs="Arial"/>
                <w:bCs/>
                <w:noProof/>
                <w:kern w:val="32"/>
              </w:rPr>
              <w:t>Miten avointa hallintoa edistetään?</w:t>
            </w:r>
            <w:r w:rsidR="00980725">
              <w:rPr>
                <w:noProof/>
                <w:webHidden/>
              </w:rPr>
              <w:tab/>
            </w:r>
            <w:r w:rsidR="00980725">
              <w:rPr>
                <w:noProof/>
                <w:webHidden/>
              </w:rPr>
              <w:fldChar w:fldCharType="begin"/>
            </w:r>
            <w:r w:rsidR="00980725">
              <w:rPr>
                <w:noProof/>
                <w:webHidden/>
              </w:rPr>
              <w:instrText xml:space="preserve"> PAGEREF _Toc136948454 \h </w:instrText>
            </w:r>
            <w:r w:rsidR="00980725">
              <w:rPr>
                <w:noProof/>
                <w:webHidden/>
              </w:rPr>
            </w:r>
            <w:r w:rsidR="00980725">
              <w:rPr>
                <w:noProof/>
                <w:webHidden/>
              </w:rPr>
              <w:fldChar w:fldCharType="separate"/>
            </w:r>
            <w:r w:rsidR="00980725">
              <w:rPr>
                <w:noProof/>
                <w:webHidden/>
              </w:rPr>
              <w:t>7</w:t>
            </w:r>
            <w:r w:rsidR="00980725">
              <w:rPr>
                <w:noProof/>
                <w:webHidden/>
              </w:rPr>
              <w:fldChar w:fldCharType="end"/>
            </w:r>
          </w:hyperlink>
        </w:p>
        <w:p w14:paraId="43DF4A69" w14:textId="24F108A0" w:rsidR="00980725" w:rsidRDefault="0098610B">
          <w:pPr>
            <w:pStyle w:val="Sisluet2"/>
            <w:tabs>
              <w:tab w:val="right" w:leader="dot" w:pos="9628"/>
            </w:tabs>
            <w:rPr>
              <w:rFonts w:asciiTheme="minorHAnsi" w:eastAsiaTheme="minorEastAsia" w:hAnsiTheme="minorHAnsi" w:cstheme="minorBidi"/>
              <w:noProof/>
              <w:sz w:val="22"/>
              <w:szCs w:val="22"/>
              <w:lang w:eastAsia="fi-FI"/>
            </w:rPr>
          </w:pPr>
          <w:hyperlink w:anchor="_Toc136948455" w:history="1">
            <w:r w:rsidR="00980725" w:rsidRPr="007645A9">
              <w:rPr>
                <w:rStyle w:val="Hyperlinkki"/>
                <w:rFonts w:ascii="Arial" w:hAnsi="Arial" w:cs="Arial"/>
                <w:bCs/>
                <w:noProof/>
                <w:kern w:val="32"/>
              </w:rPr>
              <w:t>Miten avoimen hallinnon V toimintaohjelma on laadittu?</w:t>
            </w:r>
            <w:r w:rsidR="00980725">
              <w:rPr>
                <w:noProof/>
                <w:webHidden/>
              </w:rPr>
              <w:tab/>
            </w:r>
            <w:r w:rsidR="00980725">
              <w:rPr>
                <w:noProof/>
                <w:webHidden/>
              </w:rPr>
              <w:fldChar w:fldCharType="begin"/>
            </w:r>
            <w:r w:rsidR="00980725">
              <w:rPr>
                <w:noProof/>
                <w:webHidden/>
              </w:rPr>
              <w:instrText xml:space="preserve"> PAGEREF _Toc136948455 \h </w:instrText>
            </w:r>
            <w:r w:rsidR="00980725">
              <w:rPr>
                <w:noProof/>
                <w:webHidden/>
              </w:rPr>
            </w:r>
            <w:r w:rsidR="00980725">
              <w:rPr>
                <w:noProof/>
                <w:webHidden/>
              </w:rPr>
              <w:fldChar w:fldCharType="separate"/>
            </w:r>
            <w:r w:rsidR="00980725">
              <w:rPr>
                <w:noProof/>
                <w:webHidden/>
              </w:rPr>
              <w:t>8</w:t>
            </w:r>
            <w:r w:rsidR="00980725">
              <w:rPr>
                <w:noProof/>
                <w:webHidden/>
              </w:rPr>
              <w:fldChar w:fldCharType="end"/>
            </w:r>
          </w:hyperlink>
        </w:p>
        <w:p w14:paraId="1C485F58" w14:textId="2295E99F" w:rsidR="00EB248D" w:rsidRDefault="00EB248D">
          <w:r>
            <w:rPr>
              <w:b/>
              <w:bCs/>
            </w:rPr>
            <w:fldChar w:fldCharType="end"/>
          </w:r>
        </w:p>
      </w:sdtContent>
    </w:sdt>
    <w:p w14:paraId="1F7E82EB" w14:textId="77777777" w:rsidR="00EB248D" w:rsidRDefault="00EB248D">
      <w:pPr>
        <w:rPr>
          <w:rFonts w:ascii="Arial" w:hAnsi="Arial" w:cs="Arial"/>
          <w:b/>
          <w:bCs/>
          <w:color w:val="1F497D" w:themeColor="text2"/>
          <w:kern w:val="32"/>
          <w:sz w:val="26"/>
          <w:szCs w:val="32"/>
          <w:lang w:eastAsia="fi-FI"/>
        </w:rPr>
      </w:pPr>
      <w:r>
        <w:rPr>
          <w:rFonts w:ascii="Arial" w:hAnsi="Arial" w:cs="Arial"/>
          <w:color w:val="1F497D" w:themeColor="text2"/>
        </w:rPr>
        <w:br w:type="page"/>
      </w:r>
    </w:p>
    <w:p w14:paraId="05D5CE82" w14:textId="0A0B815F" w:rsidR="00977F49" w:rsidRDefault="4320071C" w:rsidP="4320071C">
      <w:pPr>
        <w:pStyle w:val="VMOtsikko1"/>
        <w:rPr>
          <w:rFonts w:ascii="Arial" w:hAnsi="Arial" w:cs="Arial"/>
          <w:color w:val="1F497D" w:themeColor="text2"/>
        </w:rPr>
      </w:pPr>
      <w:bookmarkStart w:id="1" w:name="_Toc136948444"/>
      <w:r w:rsidRPr="4320071C">
        <w:rPr>
          <w:rFonts w:ascii="Arial" w:hAnsi="Arial" w:cs="Arial"/>
          <w:color w:val="1F497D" w:themeColor="text2"/>
        </w:rPr>
        <w:lastRenderedPageBreak/>
        <w:t>Avo</w:t>
      </w:r>
      <w:r w:rsidR="00501B66">
        <w:rPr>
          <w:rFonts w:ascii="Arial" w:hAnsi="Arial" w:cs="Arial"/>
          <w:color w:val="1F497D" w:themeColor="text2"/>
        </w:rPr>
        <w:t>in hallinto on suomalaisen yhteiskunnan keskeinen voimavara.</w:t>
      </w:r>
      <w:bookmarkEnd w:id="1"/>
      <w:r w:rsidR="00501B66">
        <w:rPr>
          <w:rFonts w:ascii="Arial" w:hAnsi="Arial" w:cs="Arial"/>
          <w:color w:val="1F497D" w:themeColor="text2"/>
        </w:rPr>
        <w:t xml:space="preserve"> </w:t>
      </w:r>
    </w:p>
    <w:p w14:paraId="4AD9CC03" w14:textId="350ACE76" w:rsidR="002B7910" w:rsidRDefault="002B7910" w:rsidP="002B7910">
      <w:pPr>
        <w:pStyle w:val="VMleipteksti"/>
        <w:ind w:left="284"/>
        <w:rPr>
          <w:rFonts w:ascii="Arial" w:hAnsi="Arial" w:cs="Arial"/>
          <w:sz w:val="22"/>
          <w:szCs w:val="22"/>
        </w:rPr>
      </w:pPr>
      <w:r w:rsidRPr="4320071C">
        <w:rPr>
          <w:rFonts w:ascii="Arial" w:hAnsi="Arial" w:cs="Arial"/>
          <w:sz w:val="22"/>
          <w:szCs w:val="22"/>
        </w:rPr>
        <w:t>Avoi</w:t>
      </w:r>
      <w:r w:rsidR="00501B66">
        <w:rPr>
          <w:rFonts w:ascii="Arial" w:hAnsi="Arial" w:cs="Arial"/>
          <w:sz w:val="22"/>
          <w:szCs w:val="22"/>
        </w:rPr>
        <w:t>n hallinto r</w:t>
      </w:r>
      <w:r w:rsidRPr="4320071C">
        <w:rPr>
          <w:rFonts w:ascii="Arial" w:hAnsi="Arial" w:cs="Arial"/>
          <w:sz w:val="22"/>
          <w:szCs w:val="22"/>
        </w:rPr>
        <w:t>akentaa kansalaisten luottamusta, turvallisuutta ja uskoa tulevaisuuteen.</w:t>
      </w:r>
    </w:p>
    <w:p w14:paraId="214D4F45" w14:textId="77777777" w:rsidR="00DB27D1" w:rsidRPr="002B7910" w:rsidRDefault="00DB27D1" w:rsidP="002B7910">
      <w:pPr>
        <w:pStyle w:val="VMleipteksti"/>
        <w:ind w:left="284"/>
        <w:rPr>
          <w:rFonts w:ascii="Arial" w:hAnsi="Arial" w:cs="Arial"/>
          <w:sz w:val="22"/>
          <w:szCs w:val="22"/>
        </w:rPr>
      </w:pPr>
    </w:p>
    <w:p w14:paraId="445456B1" w14:textId="0F12783B" w:rsidR="002B7910" w:rsidRPr="002B7910" w:rsidRDefault="002B7910" w:rsidP="00BB3EB5">
      <w:pPr>
        <w:pStyle w:val="VMleipteksti"/>
        <w:suppressAutoHyphens/>
        <w:ind w:left="284"/>
        <w:rPr>
          <w:rFonts w:ascii="Arial" w:hAnsi="Arial" w:cs="Arial"/>
          <w:sz w:val="22"/>
          <w:szCs w:val="22"/>
        </w:rPr>
      </w:pPr>
      <w:r w:rsidRPr="002B7910">
        <w:rPr>
          <w:rFonts w:ascii="Arial" w:hAnsi="Arial" w:cs="Arial"/>
          <w:sz w:val="22"/>
          <w:szCs w:val="22"/>
        </w:rPr>
        <w:t xml:space="preserve">Suomalaisilla on vahva luottamus hallintoon. Luottamus omiin kykyihin ja mahdollisuuksiin osallistua ja vaikuttaa on sen sijaan </w:t>
      </w:r>
      <w:hyperlink r:id="rId13" w:history="1">
        <w:r w:rsidRPr="00E864B4">
          <w:rPr>
            <w:rStyle w:val="Hyperlinkki"/>
            <w:rFonts w:ascii="Arial" w:hAnsi="Arial" w:cs="Arial"/>
            <w:sz w:val="22"/>
            <w:szCs w:val="22"/>
          </w:rPr>
          <w:t>OECD:n (Organisation of Economic</w:t>
        </w:r>
        <w:r w:rsidR="00DB27D1" w:rsidRPr="00E864B4">
          <w:rPr>
            <w:rStyle w:val="Hyperlinkki"/>
            <w:rFonts w:ascii="Arial" w:hAnsi="Arial" w:cs="Arial"/>
            <w:sz w:val="22"/>
            <w:szCs w:val="22"/>
          </w:rPr>
          <w:t xml:space="preserve"> Co-operation and Development) </w:t>
        </w:r>
        <w:r w:rsidRPr="00E864B4">
          <w:rPr>
            <w:rStyle w:val="Hyperlinkki"/>
            <w:rFonts w:ascii="Arial" w:hAnsi="Arial" w:cs="Arial"/>
            <w:sz w:val="22"/>
            <w:szCs w:val="22"/>
          </w:rPr>
          <w:t>mukaan</w:t>
        </w:r>
      </w:hyperlink>
      <w:r w:rsidRPr="002B7910">
        <w:rPr>
          <w:rFonts w:ascii="Arial" w:hAnsi="Arial" w:cs="Arial"/>
          <w:sz w:val="22"/>
          <w:szCs w:val="22"/>
        </w:rPr>
        <w:t xml:space="preserve"> suomalaisilla selvästi matalampi kuin verrokkimaissa. </w:t>
      </w:r>
    </w:p>
    <w:p w14:paraId="728E9260" w14:textId="77777777" w:rsidR="002B7910" w:rsidRPr="002B7910" w:rsidRDefault="002B7910" w:rsidP="002B7910">
      <w:pPr>
        <w:pStyle w:val="VMleipteksti"/>
        <w:ind w:left="284"/>
        <w:rPr>
          <w:rFonts w:ascii="Arial" w:hAnsi="Arial" w:cs="Arial"/>
          <w:sz w:val="22"/>
          <w:szCs w:val="22"/>
        </w:rPr>
      </w:pPr>
    </w:p>
    <w:p w14:paraId="6292510D" w14:textId="3CFE4B9F" w:rsidR="002B7910" w:rsidRPr="002B7910" w:rsidRDefault="002B7910" w:rsidP="002B7910">
      <w:pPr>
        <w:pStyle w:val="VMleipteksti"/>
        <w:ind w:left="284"/>
        <w:rPr>
          <w:rFonts w:ascii="Arial" w:hAnsi="Arial" w:cs="Arial"/>
          <w:sz w:val="22"/>
          <w:szCs w:val="22"/>
        </w:rPr>
      </w:pPr>
      <w:r w:rsidRPr="002B7910">
        <w:rPr>
          <w:rFonts w:ascii="Arial" w:hAnsi="Arial" w:cs="Arial"/>
          <w:sz w:val="22"/>
          <w:szCs w:val="22"/>
        </w:rPr>
        <w:t>Luottamusta</w:t>
      </w:r>
      <w:r w:rsidR="000F57E8">
        <w:rPr>
          <w:rFonts w:ascii="Arial" w:hAnsi="Arial" w:cs="Arial"/>
          <w:sz w:val="22"/>
          <w:szCs w:val="22"/>
        </w:rPr>
        <w:t xml:space="preserve">, </w:t>
      </w:r>
      <w:r w:rsidRPr="002B7910">
        <w:rPr>
          <w:rFonts w:ascii="Arial" w:hAnsi="Arial" w:cs="Arial"/>
          <w:sz w:val="22"/>
          <w:szCs w:val="22"/>
        </w:rPr>
        <w:t>osallis</w:t>
      </w:r>
      <w:r w:rsidR="00776522">
        <w:rPr>
          <w:rFonts w:ascii="Arial" w:hAnsi="Arial" w:cs="Arial"/>
          <w:sz w:val="22"/>
          <w:szCs w:val="22"/>
        </w:rPr>
        <w:t>uutta</w:t>
      </w:r>
      <w:r w:rsidRPr="002B7910">
        <w:rPr>
          <w:rFonts w:ascii="Arial" w:hAnsi="Arial" w:cs="Arial"/>
          <w:sz w:val="22"/>
          <w:szCs w:val="22"/>
        </w:rPr>
        <w:t xml:space="preserve"> </w:t>
      </w:r>
      <w:r w:rsidR="000F57E8">
        <w:rPr>
          <w:rFonts w:ascii="Arial" w:hAnsi="Arial" w:cs="Arial"/>
          <w:sz w:val="22"/>
          <w:szCs w:val="22"/>
        </w:rPr>
        <w:t xml:space="preserve">ja ymmärrettävyyttä </w:t>
      </w:r>
      <w:r w:rsidRPr="002B7910">
        <w:rPr>
          <w:rFonts w:ascii="Arial" w:hAnsi="Arial" w:cs="Arial"/>
          <w:sz w:val="22"/>
          <w:szCs w:val="22"/>
        </w:rPr>
        <w:t>pidettiin avoimen hallinnon V ohjelman laadintaprosessi</w:t>
      </w:r>
      <w:r w:rsidR="008A0D46">
        <w:rPr>
          <w:rFonts w:ascii="Arial" w:hAnsi="Arial" w:cs="Arial"/>
          <w:sz w:val="22"/>
          <w:szCs w:val="22"/>
        </w:rPr>
        <w:t>i</w:t>
      </w:r>
      <w:r w:rsidRPr="002B7910">
        <w:rPr>
          <w:rFonts w:ascii="Arial" w:hAnsi="Arial" w:cs="Arial"/>
          <w:sz w:val="22"/>
          <w:szCs w:val="22"/>
        </w:rPr>
        <w:t>n saaduissa näkemyksissä lähes yksimielisesti keskeisi</w:t>
      </w:r>
      <w:r>
        <w:rPr>
          <w:rFonts w:ascii="Arial" w:hAnsi="Arial" w:cs="Arial"/>
          <w:sz w:val="22"/>
          <w:szCs w:val="22"/>
        </w:rPr>
        <w:t>mp</w:t>
      </w:r>
      <w:r w:rsidR="00776522">
        <w:rPr>
          <w:rFonts w:ascii="Arial" w:hAnsi="Arial" w:cs="Arial"/>
          <w:sz w:val="22"/>
          <w:szCs w:val="22"/>
        </w:rPr>
        <w:t>i</w:t>
      </w:r>
      <w:r>
        <w:rPr>
          <w:rFonts w:ascii="Arial" w:hAnsi="Arial" w:cs="Arial"/>
          <w:sz w:val="22"/>
          <w:szCs w:val="22"/>
        </w:rPr>
        <w:t xml:space="preserve">nä tavoitteina myös </w:t>
      </w:r>
      <w:r w:rsidR="00C35985">
        <w:rPr>
          <w:rFonts w:ascii="Arial" w:hAnsi="Arial" w:cs="Arial"/>
          <w:sz w:val="22"/>
          <w:szCs w:val="22"/>
        </w:rPr>
        <w:t>ohjelmakaudelle 2023-2027.</w:t>
      </w:r>
    </w:p>
    <w:p w14:paraId="223C5A62" w14:textId="77777777" w:rsidR="002B7910" w:rsidRPr="002B7910" w:rsidRDefault="002B7910" w:rsidP="002B7910">
      <w:pPr>
        <w:pStyle w:val="VMleipteksti"/>
        <w:ind w:left="284"/>
        <w:rPr>
          <w:rFonts w:ascii="Arial" w:hAnsi="Arial" w:cs="Arial"/>
          <w:sz w:val="22"/>
          <w:szCs w:val="22"/>
        </w:rPr>
      </w:pPr>
    </w:p>
    <w:p w14:paraId="64941439" w14:textId="265C6257" w:rsidR="002B7910" w:rsidRPr="002B7910" w:rsidRDefault="002B7910" w:rsidP="002B7910">
      <w:pPr>
        <w:pStyle w:val="VMleipteksti"/>
        <w:ind w:left="284"/>
        <w:rPr>
          <w:rFonts w:ascii="Arial" w:hAnsi="Arial" w:cs="Arial"/>
          <w:sz w:val="22"/>
          <w:szCs w:val="22"/>
        </w:rPr>
      </w:pPr>
      <w:r w:rsidRPr="002B7910">
        <w:rPr>
          <w:rFonts w:ascii="Arial" w:hAnsi="Arial" w:cs="Arial"/>
          <w:sz w:val="22"/>
          <w:szCs w:val="22"/>
        </w:rPr>
        <w:t>Suomalaisen yhteiskunnan kriisinkestävyys, demokratian puolustaminen ja tarvittavien yhteiskunnallisten muutosten läpivienti vaativat sitä, että ihmisillä on tunne, että he voivat osallistua ja vaikuttaa yhteyskunnan kehitykseen.</w:t>
      </w:r>
      <w:r w:rsidR="00C35985">
        <w:rPr>
          <w:rFonts w:ascii="Arial" w:hAnsi="Arial" w:cs="Arial"/>
          <w:sz w:val="22"/>
          <w:szCs w:val="22"/>
        </w:rPr>
        <w:t xml:space="preserve"> T</w:t>
      </w:r>
      <w:r w:rsidRPr="002B7910">
        <w:rPr>
          <w:rFonts w:ascii="Arial" w:hAnsi="Arial" w:cs="Arial"/>
          <w:sz w:val="22"/>
          <w:szCs w:val="22"/>
        </w:rPr>
        <w:t>oisiaan seuraavat glo</w:t>
      </w:r>
      <w:r>
        <w:rPr>
          <w:rFonts w:ascii="Arial" w:hAnsi="Arial" w:cs="Arial"/>
          <w:sz w:val="22"/>
          <w:szCs w:val="22"/>
        </w:rPr>
        <w:t xml:space="preserve">baalit kriisit, kuten Covid-19 </w:t>
      </w:r>
      <w:r w:rsidRPr="002B7910">
        <w:rPr>
          <w:rFonts w:ascii="Arial" w:hAnsi="Arial" w:cs="Arial"/>
          <w:sz w:val="22"/>
          <w:szCs w:val="22"/>
        </w:rPr>
        <w:t xml:space="preserve">-pandemia ja Venäjän hyökkäys Ukrainaan ovat korostaneet </w:t>
      </w:r>
      <w:r w:rsidR="00E46470">
        <w:rPr>
          <w:rFonts w:ascii="Arial" w:hAnsi="Arial" w:cs="Arial"/>
          <w:sz w:val="22"/>
          <w:szCs w:val="22"/>
        </w:rPr>
        <w:t xml:space="preserve">tätä </w:t>
      </w:r>
      <w:r w:rsidRPr="002B7910">
        <w:rPr>
          <w:rFonts w:ascii="Arial" w:hAnsi="Arial" w:cs="Arial"/>
          <w:sz w:val="22"/>
          <w:szCs w:val="22"/>
        </w:rPr>
        <w:t xml:space="preserve">tarvetta entisestään. </w:t>
      </w:r>
      <w:r w:rsidR="00980725" w:rsidRPr="00980725">
        <w:rPr>
          <w:rFonts w:ascii="Arial" w:hAnsi="Arial" w:cs="Arial"/>
          <w:sz w:val="22"/>
          <w:szCs w:val="22"/>
        </w:rPr>
        <w:t>Epävarmuudesta on tullut elämäämme leimaava tekijä, joka vaikuttaa meihin kaikkiin tavalla tai toisella</w:t>
      </w:r>
      <w:r w:rsidR="00980725">
        <w:rPr>
          <w:rFonts w:ascii="Arial" w:hAnsi="Arial" w:cs="Arial"/>
          <w:sz w:val="22"/>
          <w:szCs w:val="22"/>
        </w:rPr>
        <w:t xml:space="preserve">. </w:t>
      </w:r>
      <w:r w:rsidRPr="002B7910">
        <w:rPr>
          <w:rFonts w:ascii="Arial" w:hAnsi="Arial" w:cs="Arial"/>
          <w:sz w:val="22"/>
          <w:szCs w:val="22"/>
        </w:rPr>
        <w:t>Väestön ikääntyminen, sosiaali-</w:t>
      </w:r>
      <w:r>
        <w:rPr>
          <w:rFonts w:ascii="Arial" w:hAnsi="Arial" w:cs="Arial"/>
          <w:sz w:val="22"/>
          <w:szCs w:val="22"/>
        </w:rPr>
        <w:t xml:space="preserve"> </w:t>
      </w:r>
      <w:r w:rsidRPr="002B7910">
        <w:rPr>
          <w:rFonts w:ascii="Arial" w:hAnsi="Arial" w:cs="Arial"/>
          <w:sz w:val="22"/>
          <w:szCs w:val="22"/>
        </w:rPr>
        <w:t>ja terveydenhuollon muutokset ja nuorten lisääntyneet mielenterveyden ongelmat ovat nostaneet julkiset palvelut ja niiden tarjonnan ja laadun valokeilaan.</w:t>
      </w:r>
    </w:p>
    <w:p w14:paraId="1FD8C745" w14:textId="5F26598E" w:rsidR="002B7910" w:rsidRDefault="002B7910" w:rsidP="002B7910">
      <w:pPr>
        <w:pStyle w:val="VMleipteksti"/>
        <w:ind w:left="284"/>
        <w:rPr>
          <w:rFonts w:ascii="Arial" w:hAnsi="Arial" w:cs="Arial"/>
          <w:sz w:val="22"/>
          <w:szCs w:val="22"/>
        </w:rPr>
      </w:pPr>
    </w:p>
    <w:p w14:paraId="337E4790" w14:textId="26887E49" w:rsidR="00E46470" w:rsidRDefault="002B7910" w:rsidP="00E46470">
      <w:pPr>
        <w:pStyle w:val="VMleipteksti"/>
        <w:ind w:left="284"/>
        <w:rPr>
          <w:rFonts w:ascii="Arial" w:hAnsi="Arial" w:cs="Arial"/>
          <w:sz w:val="22"/>
          <w:szCs w:val="22"/>
        </w:rPr>
      </w:pPr>
      <w:r w:rsidRPr="002B7910">
        <w:rPr>
          <w:rFonts w:ascii="Arial" w:hAnsi="Arial" w:cs="Arial"/>
          <w:sz w:val="22"/>
          <w:szCs w:val="22"/>
        </w:rPr>
        <w:t>Avoimen hallinnon työssä painopiste on ollut aiemmin vahvasti politiikkatoimien valmiste</w:t>
      </w:r>
      <w:r w:rsidR="00DB27D1">
        <w:rPr>
          <w:rFonts w:ascii="Arial" w:hAnsi="Arial" w:cs="Arial"/>
          <w:sz w:val="22"/>
          <w:szCs w:val="22"/>
        </w:rPr>
        <w:t>lun avoimuudessa ja niihin liit</w:t>
      </w:r>
      <w:r w:rsidRPr="002B7910">
        <w:rPr>
          <w:rFonts w:ascii="Arial" w:hAnsi="Arial" w:cs="Arial"/>
          <w:sz w:val="22"/>
          <w:szCs w:val="22"/>
        </w:rPr>
        <w:t xml:space="preserve">tyvässä vuoropuhelussa. </w:t>
      </w:r>
      <w:r w:rsidR="00C35985">
        <w:rPr>
          <w:rFonts w:ascii="Arial" w:hAnsi="Arial" w:cs="Arial"/>
          <w:sz w:val="22"/>
          <w:szCs w:val="22"/>
        </w:rPr>
        <w:t>Sen rinnalle on tarpeen jatkossa nostaa kehittämiskohteeksi i</w:t>
      </w:r>
      <w:r w:rsidRPr="002B7910">
        <w:rPr>
          <w:rFonts w:ascii="Arial" w:hAnsi="Arial" w:cs="Arial"/>
          <w:sz w:val="22"/>
          <w:szCs w:val="22"/>
        </w:rPr>
        <w:t>hmisten kohtaaminen julkisissa palveluissa</w:t>
      </w:r>
      <w:r w:rsidR="00C35985">
        <w:rPr>
          <w:rFonts w:ascii="Arial" w:hAnsi="Arial" w:cs="Arial"/>
          <w:sz w:val="22"/>
          <w:szCs w:val="22"/>
        </w:rPr>
        <w:t>. Näin voidaan vahvistaa demokratiaa ja osallisuutta</w:t>
      </w:r>
      <w:r w:rsidRPr="002B7910">
        <w:rPr>
          <w:rFonts w:ascii="Arial" w:hAnsi="Arial" w:cs="Arial"/>
          <w:sz w:val="22"/>
          <w:szCs w:val="22"/>
        </w:rPr>
        <w:t xml:space="preserve"> yhteiskunnassa. </w:t>
      </w:r>
    </w:p>
    <w:p w14:paraId="6499D5F7" w14:textId="77777777" w:rsidR="002B7910" w:rsidRPr="002B7910" w:rsidRDefault="002B7910" w:rsidP="002B7910">
      <w:pPr>
        <w:pStyle w:val="VMleipteksti"/>
        <w:ind w:left="284"/>
        <w:rPr>
          <w:rFonts w:ascii="Arial" w:hAnsi="Arial" w:cs="Arial"/>
          <w:sz w:val="22"/>
          <w:szCs w:val="22"/>
        </w:rPr>
      </w:pPr>
    </w:p>
    <w:p w14:paraId="7CB25977" w14:textId="1F1B84A2" w:rsidR="002B7910" w:rsidRDefault="002B7910" w:rsidP="002B7910">
      <w:pPr>
        <w:pStyle w:val="VMleipteksti"/>
        <w:ind w:left="284"/>
        <w:rPr>
          <w:rFonts w:ascii="Arial" w:hAnsi="Arial" w:cs="Arial"/>
          <w:sz w:val="22"/>
          <w:szCs w:val="22"/>
        </w:rPr>
      </w:pPr>
      <w:r w:rsidRPr="002B7910">
        <w:rPr>
          <w:rFonts w:ascii="Arial" w:hAnsi="Arial" w:cs="Arial"/>
          <w:sz w:val="22"/>
          <w:szCs w:val="22"/>
        </w:rPr>
        <w:t>Avoimen hallinnon työssä on jo kauan tunnistettu, että pelkkä hallinnon toiminnan parantaminen ei riitä</w:t>
      </w:r>
      <w:r w:rsidR="00C35985">
        <w:rPr>
          <w:rFonts w:ascii="Arial" w:hAnsi="Arial" w:cs="Arial"/>
          <w:sz w:val="22"/>
          <w:szCs w:val="22"/>
        </w:rPr>
        <w:t>. Y</w:t>
      </w:r>
      <w:r w:rsidRPr="002B7910">
        <w:rPr>
          <w:rFonts w:ascii="Arial" w:hAnsi="Arial" w:cs="Arial"/>
          <w:sz w:val="22"/>
          <w:szCs w:val="22"/>
        </w:rPr>
        <w:t>hteiskun</w:t>
      </w:r>
      <w:r w:rsidR="00DB27D1">
        <w:rPr>
          <w:rFonts w:ascii="Arial" w:hAnsi="Arial" w:cs="Arial"/>
          <w:sz w:val="22"/>
          <w:szCs w:val="22"/>
        </w:rPr>
        <w:t>nassamme ja sen ulkopuolella on</w:t>
      </w:r>
      <w:r w:rsidRPr="002B7910">
        <w:rPr>
          <w:rFonts w:ascii="Arial" w:hAnsi="Arial" w:cs="Arial"/>
          <w:sz w:val="22"/>
          <w:szCs w:val="22"/>
        </w:rPr>
        <w:t xml:space="preserve"> tahoja, jotka tarkoituksellisesti pyrkivät horjuttamaan luottamusta. </w:t>
      </w:r>
      <w:r w:rsidR="00C35985">
        <w:rPr>
          <w:rFonts w:ascii="Arial" w:hAnsi="Arial" w:cs="Arial"/>
          <w:sz w:val="22"/>
          <w:szCs w:val="22"/>
        </w:rPr>
        <w:t>Sen vuoksi t</w:t>
      </w:r>
      <w:r w:rsidRPr="002B7910">
        <w:rPr>
          <w:rFonts w:ascii="Arial" w:hAnsi="Arial" w:cs="Arial"/>
          <w:sz w:val="22"/>
          <w:szCs w:val="22"/>
        </w:rPr>
        <w:t xml:space="preserve">arvitaan toimia, joilla </w:t>
      </w:r>
      <w:r w:rsidR="00C35985">
        <w:rPr>
          <w:rFonts w:ascii="Arial" w:hAnsi="Arial" w:cs="Arial"/>
          <w:sz w:val="22"/>
          <w:szCs w:val="22"/>
        </w:rPr>
        <w:t xml:space="preserve">tähän </w:t>
      </w:r>
      <w:r w:rsidRPr="002B7910">
        <w:rPr>
          <w:rFonts w:ascii="Arial" w:hAnsi="Arial" w:cs="Arial"/>
          <w:sz w:val="22"/>
          <w:szCs w:val="22"/>
        </w:rPr>
        <w:t>pystytään vastaamaan</w:t>
      </w:r>
      <w:r w:rsidR="00DB27D1">
        <w:rPr>
          <w:rFonts w:ascii="Arial" w:hAnsi="Arial" w:cs="Arial"/>
          <w:sz w:val="22"/>
          <w:szCs w:val="22"/>
        </w:rPr>
        <w:t xml:space="preserve"> ja sitä ennakoivasti torjumaan.</w:t>
      </w:r>
      <w:r w:rsidRPr="002B7910">
        <w:rPr>
          <w:rFonts w:ascii="Arial" w:hAnsi="Arial" w:cs="Arial"/>
          <w:sz w:val="22"/>
          <w:szCs w:val="22"/>
        </w:rPr>
        <w:t xml:space="preserve"> Tahallisen ja tahattoman väärän tiedon levittäminen (dis- ja misinformaatio</w:t>
      </w:r>
      <w:r w:rsidR="00DB27D1">
        <w:rPr>
          <w:rFonts w:ascii="Arial" w:hAnsi="Arial" w:cs="Arial"/>
          <w:sz w:val="22"/>
          <w:szCs w:val="22"/>
        </w:rPr>
        <w:t>)</w:t>
      </w:r>
      <w:r w:rsidRPr="002B7910">
        <w:rPr>
          <w:rFonts w:ascii="Arial" w:hAnsi="Arial" w:cs="Arial"/>
          <w:sz w:val="22"/>
          <w:szCs w:val="22"/>
        </w:rPr>
        <w:t xml:space="preserve"> on keskeinen asia, jota on </w:t>
      </w:r>
      <w:r>
        <w:rPr>
          <w:rFonts w:ascii="Arial" w:hAnsi="Arial" w:cs="Arial"/>
          <w:sz w:val="22"/>
          <w:szCs w:val="22"/>
        </w:rPr>
        <w:t xml:space="preserve">torjuttava entistä laajemmalla </w:t>
      </w:r>
      <w:r w:rsidRPr="002B7910">
        <w:rPr>
          <w:rFonts w:ascii="Arial" w:hAnsi="Arial" w:cs="Arial"/>
          <w:sz w:val="22"/>
          <w:szCs w:val="22"/>
        </w:rPr>
        <w:t>eri yhteiskunnan toimijoiden yhte</w:t>
      </w:r>
      <w:r w:rsidR="00776522">
        <w:rPr>
          <w:rFonts w:ascii="Arial" w:hAnsi="Arial" w:cs="Arial"/>
          <w:sz w:val="22"/>
          <w:szCs w:val="22"/>
        </w:rPr>
        <w:t>i</w:t>
      </w:r>
      <w:r w:rsidRPr="002B7910">
        <w:rPr>
          <w:rFonts w:ascii="Arial" w:hAnsi="Arial" w:cs="Arial"/>
          <w:sz w:val="22"/>
          <w:szCs w:val="22"/>
        </w:rPr>
        <w:t xml:space="preserve">styöllä. </w:t>
      </w:r>
    </w:p>
    <w:p w14:paraId="611F2A48" w14:textId="6C02381A" w:rsidR="002B7910" w:rsidRPr="002B7910" w:rsidRDefault="002B7910" w:rsidP="00BB3EB5">
      <w:pPr>
        <w:pStyle w:val="VMleipteksti"/>
        <w:ind w:left="0"/>
        <w:rPr>
          <w:rFonts w:ascii="Arial" w:hAnsi="Arial" w:cs="Arial"/>
          <w:sz w:val="22"/>
          <w:szCs w:val="22"/>
        </w:rPr>
      </w:pPr>
    </w:p>
    <w:p w14:paraId="1942C1A7" w14:textId="744A9657" w:rsidR="00044C2E" w:rsidRDefault="002B7910" w:rsidP="002B7910">
      <w:pPr>
        <w:pStyle w:val="VMleipteksti"/>
        <w:ind w:left="284"/>
        <w:rPr>
          <w:rFonts w:ascii="Arial" w:hAnsi="Arial" w:cs="Arial"/>
          <w:sz w:val="22"/>
          <w:szCs w:val="22"/>
        </w:rPr>
      </w:pPr>
      <w:r w:rsidRPr="002B7910">
        <w:rPr>
          <w:rFonts w:ascii="Arial" w:hAnsi="Arial" w:cs="Arial"/>
          <w:sz w:val="22"/>
          <w:szCs w:val="22"/>
        </w:rPr>
        <w:t xml:space="preserve">Avoimen hallinnon toimijat </w:t>
      </w:r>
      <w:r>
        <w:rPr>
          <w:rFonts w:ascii="Arial" w:hAnsi="Arial" w:cs="Arial"/>
          <w:sz w:val="22"/>
          <w:szCs w:val="22"/>
        </w:rPr>
        <w:t>tarvitsevat myö</w:t>
      </w:r>
      <w:r w:rsidRPr="002B7910">
        <w:rPr>
          <w:rFonts w:ascii="Arial" w:hAnsi="Arial" w:cs="Arial"/>
          <w:sz w:val="22"/>
          <w:szCs w:val="22"/>
        </w:rPr>
        <w:t>s tukea niin kotimaassa kuin kansainvälisesti, siksi yhteistyön tiivistäminen ja hyvien käytäntöjen aiempaa vaikuttavampi hyödyntäminen ja jakaminen on tärkeä osa tulevien vuosien avoimen hallinnon kehittämistyötä</w:t>
      </w:r>
      <w:r w:rsidRPr="00980725">
        <w:rPr>
          <w:rFonts w:ascii="Arial" w:hAnsi="Arial" w:cs="Arial"/>
          <w:sz w:val="22"/>
          <w:szCs w:val="22"/>
        </w:rPr>
        <w:t>.</w:t>
      </w:r>
      <w:r w:rsidR="00C35985" w:rsidRPr="00980725">
        <w:rPr>
          <w:rFonts w:ascii="Arial" w:hAnsi="Arial" w:cs="Arial"/>
          <w:sz w:val="22"/>
          <w:szCs w:val="22"/>
        </w:rPr>
        <w:t xml:space="preserve"> </w:t>
      </w:r>
      <w:r w:rsidR="00E46470" w:rsidRPr="00980725">
        <w:rPr>
          <w:rFonts w:ascii="Arial" w:hAnsi="Arial" w:cs="Arial"/>
          <w:sz w:val="22"/>
          <w:szCs w:val="22"/>
        </w:rPr>
        <w:t>Toimintaohjelma</w:t>
      </w:r>
      <w:r w:rsidR="00980725" w:rsidRPr="00980725">
        <w:rPr>
          <w:rFonts w:ascii="Arial" w:hAnsi="Arial" w:cs="Arial"/>
          <w:sz w:val="22"/>
          <w:szCs w:val="22"/>
        </w:rPr>
        <w:t xml:space="preserve">luonnoksessa </w:t>
      </w:r>
      <w:r w:rsidR="00E46470" w:rsidRPr="00980725">
        <w:rPr>
          <w:rFonts w:ascii="Arial" w:hAnsi="Arial" w:cs="Arial"/>
          <w:sz w:val="22"/>
          <w:szCs w:val="22"/>
        </w:rPr>
        <w:t xml:space="preserve">on tiiviyden vuoksi käytetty termiä kansalaiset, mutta ajatuksellisesti termi pitää sisällään kaikki </w:t>
      </w:r>
      <w:r w:rsidR="00980725" w:rsidRPr="00980725">
        <w:rPr>
          <w:rFonts w:ascii="Arial" w:hAnsi="Arial" w:cs="Arial"/>
          <w:sz w:val="22"/>
          <w:szCs w:val="22"/>
        </w:rPr>
        <w:t xml:space="preserve">ihmiset, </w:t>
      </w:r>
      <w:r w:rsidR="00E46470" w:rsidRPr="00980725">
        <w:rPr>
          <w:rFonts w:ascii="Arial" w:hAnsi="Arial" w:cs="Arial"/>
          <w:sz w:val="22"/>
          <w:szCs w:val="22"/>
        </w:rPr>
        <w:t>yhteisöt, järjestöt, yritykset ja muut yhteiskunnan toimijat.</w:t>
      </w:r>
    </w:p>
    <w:p w14:paraId="5A0CC16F" w14:textId="77777777" w:rsidR="002B7910" w:rsidRDefault="002B7910" w:rsidP="002B7910">
      <w:pPr>
        <w:pStyle w:val="VMleipteksti"/>
        <w:ind w:left="284"/>
        <w:rPr>
          <w:rFonts w:ascii="Arial" w:hAnsi="Arial" w:cs="Arial"/>
          <w:sz w:val="22"/>
          <w:szCs w:val="22"/>
        </w:rPr>
      </w:pPr>
    </w:p>
    <w:p w14:paraId="6641459A" w14:textId="1ECCCA91" w:rsidR="00501B66" w:rsidRPr="00F23ED9" w:rsidRDefault="00501B66" w:rsidP="00034734">
      <w:pPr>
        <w:pStyle w:val="VMOtsikko1"/>
        <w:rPr>
          <w:rFonts w:ascii="Arial" w:hAnsi="Arial" w:cs="Arial"/>
          <w:color w:val="1F497D" w:themeColor="text2"/>
        </w:rPr>
      </w:pPr>
      <w:bookmarkStart w:id="2" w:name="_Toc136948445"/>
      <w:r w:rsidRPr="00F23ED9">
        <w:rPr>
          <w:rFonts w:ascii="Arial" w:hAnsi="Arial" w:cs="Arial"/>
          <w:color w:val="1F497D" w:themeColor="text2"/>
        </w:rPr>
        <w:t>Avoimen hallinnon sitoumukset 2023-2027</w:t>
      </w:r>
      <w:bookmarkEnd w:id="2"/>
    </w:p>
    <w:p w14:paraId="2CF96385" w14:textId="1AF3DCB9" w:rsidR="00501B66" w:rsidRPr="00F23ED9" w:rsidRDefault="00501B66" w:rsidP="006456E5">
      <w:pPr>
        <w:pStyle w:val="VMleipteksti"/>
        <w:ind w:left="284"/>
        <w:rPr>
          <w:rFonts w:ascii="Arial" w:hAnsi="Arial" w:cs="Arial"/>
          <w:sz w:val="22"/>
          <w:szCs w:val="22"/>
        </w:rPr>
      </w:pPr>
      <w:r w:rsidRPr="00F23ED9">
        <w:rPr>
          <w:rFonts w:ascii="Arial" w:hAnsi="Arial" w:cs="Arial"/>
          <w:sz w:val="22"/>
          <w:szCs w:val="22"/>
        </w:rPr>
        <w:t>Tässä osiossa ovat avoimen hallinnon sitoumukset vuosille 2023-2027. Sitoumuksia on kolme ja kunkin sitoumuksen alle on listattu ne toimenpiteet, joilla sitoumusta erityisesti pyritään edistämään ja toteuttamaan.</w:t>
      </w:r>
      <w:r w:rsidR="00C35985">
        <w:rPr>
          <w:rFonts w:ascii="Arial" w:hAnsi="Arial" w:cs="Arial"/>
          <w:sz w:val="22"/>
          <w:szCs w:val="22"/>
        </w:rPr>
        <w:t xml:space="preserve"> Avoimen hallinnon työ koskee</w:t>
      </w:r>
      <w:r w:rsidR="00F23ED9">
        <w:rPr>
          <w:rFonts w:ascii="Arial" w:hAnsi="Arial" w:cs="Arial"/>
          <w:sz w:val="22"/>
          <w:szCs w:val="22"/>
        </w:rPr>
        <w:t xml:space="preserve"> koko julkista sektoria.</w:t>
      </w:r>
    </w:p>
    <w:p w14:paraId="6A1D0A21" w14:textId="341B90DB" w:rsidR="00501B66" w:rsidRDefault="00501B66" w:rsidP="00F23ED9">
      <w:pPr>
        <w:pStyle w:val="VMOtsikko3"/>
        <w:ind w:left="284"/>
        <w:rPr>
          <w:rFonts w:ascii="Arial" w:hAnsi="Arial" w:cs="Arial"/>
          <w:b/>
          <w:bCs/>
          <w:color w:val="1F497D" w:themeColor="text2"/>
        </w:rPr>
      </w:pPr>
      <w:bookmarkStart w:id="3" w:name="_Toc136948446"/>
      <w:r w:rsidRPr="4320071C">
        <w:rPr>
          <w:rFonts w:ascii="Arial" w:hAnsi="Arial" w:cs="Arial"/>
          <w:b/>
          <w:bCs/>
          <w:color w:val="1F497D" w:themeColor="text2"/>
        </w:rPr>
        <w:t xml:space="preserve">Sitoumus 1. Dialogit ja kohtaamiset </w:t>
      </w:r>
      <w:r w:rsidR="00C35985">
        <w:rPr>
          <w:rFonts w:ascii="Arial" w:hAnsi="Arial" w:cs="Arial"/>
          <w:b/>
          <w:bCs/>
          <w:color w:val="1F497D" w:themeColor="text2"/>
        </w:rPr>
        <w:t xml:space="preserve">tukevat demokratiaa ja </w:t>
      </w:r>
      <w:r w:rsidRPr="4320071C">
        <w:rPr>
          <w:rFonts w:ascii="Arial" w:hAnsi="Arial" w:cs="Arial"/>
          <w:b/>
          <w:bCs/>
          <w:color w:val="1F497D" w:themeColor="text2"/>
        </w:rPr>
        <w:t>edistävät yhteistä ymmärrystä</w:t>
      </w:r>
      <w:bookmarkEnd w:id="3"/>
      <w:r w:rsidRPr="4320071C">
        <w:rPr>
          <w:rFonts w:ascii="Arial" w:hAnsi="Arial" w:cs="Arial"/>
          <w:b/>
          <w:bCs/>
          <w:color w:val="1F497D" w:themeColor="text2"/>
        </w:rPr>
        <w:t xml:space="preserve">  </w:t>
      </w:r>
    </w:p>
    <w:p w14:paraId="27922356" w14:textId="6FB003B4" w:rsidR="00501B66" w:rsidRPr="00F23ED9" w:rsidRDefault="00154CBA" w:rsidP="00034734">
      <w:pPr>
        <w:pStyle w:val="VMleipteksti"/>
        <w:numPr>
          <w:ilvl w:val="1"/>
          <w:numId w:val="39"/>
        </w:numPr>
        <w:ind w:left="709" w:hanging="425"/>
        <w:rPr>
          <w:rFonts w:ascii="Arial" w:hAnsi="Arial" w:cs="Arial"/>
          <w:b/>
          <w:bCs/>
          <w:sz w:val="22"/>
          <w:szCs w:val="22"/>
        </w:rPr>
      </w:pPr>
      <w:r w:rsidRPr="00F23ED9">
        <w:rPr>
          <w:rFonts w:ascii="Arial" w:hAnsi="Arial" w:cs="Arial"/>
          <w:b/>
          <w:bCs/>
          <w:sz w:val="22"/>
          <w:szCs w:val="22"/>
        </w:rPr>
        <w:t>Dialogien avulla v</w:t>
      </w:r>
      <w:r w:rsidR="005C771E" w:rsidRPr="00F23ED9">
        <w:rPr>
          <w:rFonts w:ascii="Arial" w:hAnsi="Arial" w:cs="Arial"/>
          <w:b/>
          <w:bCs/>
          <w:sz w:val="22"/>
          <w:szCs w:val="22"/>
        </w:rPr>
        <w:t xml:space="preserve">ahvistamme politiikkatoimien valmistelussa osallisuutta, tietopohjaa ja kriisinkestävyyttä. </w:t>
      </w:r>
    </w:p>
    <w:p w14:paraId="2C625D74" w14:textId="77777777" w:rsidR="00501B66" w:rsidRPr="004D4A5B" w:rsidRDefault="00501B66" w:rsidP="00F23ED9">
      <w:pPr>
        <w:pStyle w:val="VMleipteksti"/>
        <w:numPr>
          <w:ilvl w:val="0"/>
          <w:numId w:val="15"/>
        </w:numPr>
        <w:ind w:left="993"/>
        <w:rPr>
          <w:rFonts w:ascii="Arial" w:hAnsi="Arial" w:cs="Arial"/>
          <w:bCs/>
          <w:sz w:val="22"/>
          <w:szCs w:val="22"/>
        </w:rPr>
      </w:pPr>
      <w:r>
        <w:rPr>
          <w:rFonts w:ascii="Arial" w:hAnsi="Arial" w:cs="Arial"/>
          <w:bCs/>
          <w:sz w:val="22"/>
          <w:szCs w:val="22"/>
        </w:rPr>
        <w:t>Vakiinnutamme ja laajennamme kansallisia dialogeja yhdessä kansalaisyhteiskunnan toimijoiden kanssa. Tavoitteena on lisätä osallistujien ja järjestäjien määrää.</w:t>
      </w:r>
    </w:p>
    <w:p w14:paraId="04A8FE5E" w14:textId="790E1958" w:rsidR="00E864B4" w:rsidRPr="00E864B4" w:rsidRDefault="00EC6400" w:rsidP="00F23ED9">
      <w:pPr>
        <w:pStyle w:val="VMleipteksti"/>
        <w:numPr>
          <w:ilvl w:val="0"/>
          <w:numId w:val="15"/>
        </w:numPr>
        <w:ind w:left="993"/>
        <w:rPr>
          <w:rFonts w:ascii="Arial" w:hAnsi="Arial" w:cs="Arial"/>
          <w:bCs/>
          <w:sz w:val="22"/>
          <w:szCs w:val="22"/>
        </w:rPr>
      </w:pPr>
      <w:r w:rsidRPr="00E864B4">
        <w:rPr>
          <w:rFonts w:ascii="Arial" w:hAnsi="Arial" w:cs="Arial"/>
          <w:bCs/>
          <w:sz w:val="22"/>
          <w:szCs w:val="22"/>
        </w:rPr>
        <w:lastRenderedPageBreak/>
        <w:t>Kehitämme k</w:t>
      </w:r>
      <w:r w:rsidR="00501B66" w:rsidRPr="00E864B4">
        <w:rPr>
          <w:rFonts w:ascii="Arial" w:hAnsi="Arial" w:cs="Arial"/>
          <w:bCs/>
          <w:sz w:val="22"/>
          <w:szCs w:val="22"/>
        </w:rPr>
        <w:t>ansallisten dialogien vaikuttavuutta tuottamalla dialogien tuloksista yhteenvedon lisäksi</w:t>
      </w:r>
      <w:r w:rsidRPr="00E864B4">
        <w:rPr>
          <w:rFonts w:ascii="Arial" w:hAnsi="Arial" w:cs="Arial"/>
          <w:bCs/>
          <w:sz w:val="22"/>
          <w:szCs w:val="22"/>
        </w:rPr>
        <w:t xml:space="preserve"> myös</w:t>
      </w:r>
      <w:r w:rsidR="00501B66" w:rsidRPr="00E864B4">
        <w:rPr>
          <w:rFonts w:ascii="Arial" w:hAnsi="Arial" w:cs="Arial"/>
          <w:bCs/>
          <w:sz w:val="22"/>
          <w:szCs w:val="22"/>
        </w:rPr>
        <w:t xml:space="preserve"> teemakohtaisia lyhyempiä tiivistyksiä ja nostoja ministeriöiden johdon käyttöön</w:t>
      </w:r>
      <w:r w:rsidRPr="00E864B4">
        <w:rPr>
          <w:rFonts w:ascii="Arial" w:hAnsi="Arial" w:cs="Arial"/>
          <w:bCs/>
          <w:sz w:val="22"/>
          <w:szCs w:val="22"/>
        </w:rPr>
        <w:t>.</w:t>
      </w:r>
      <w:r w:rsidR="00E864B4" w:rsidRPr="00E864B4">
        <w:rPr>
          <w:rFonts w:ascii="Arial" w:hAnsi="Arial" w:cs="Arial"/>
          <w:bCs/>
          <w:sz w:val="22"/>
          <w:szCs w:val="22"/>
        </w:rPr>
        <w:t xml:space="preserve"> </w:t>
      </w:r>
    </w:p>
    <w:p w14:paraId="54A8025B" w14:textId="6A51ED82" w:rsidR="00501B66" w:rsidRPr="00E12F7F" w:rsidRDefault="00E864B4" w:rsidP="00F23ED9">
      <w:pPr>
        <w:pStyle w:val="VMleipteksti"/>
        <w:numPr>
          <w:ilvl w:val="0"/>
          <w:numId w:val="15"/>
        </w:numPr>
        <w:ind w:left="993"/>
        <w:rPr>
          <w:rFonts w:ascii="Arial" w:hAnsi="Arial" w:cs="Arial"/>
          <w:bCs/>
          <w:sz w:val="22"/>
          <w:szCs w:val="22"/>
        </w:rPr>
      </w:pPr>
      <w:r>
        <w:rPr>
          <w:rFonts w:ascii="Arial" w:hAnsi="Arial" w:cs="Arial"/>
          <w:bCs/>
          <w:sz w:val="22"/>
          <w:szCs w:val="22"/>
        </w:rPr>
        <w:t>K</w:t>
      </w:r>
      <w:r w:rsidR="00EC6400">
        <w:rPr>
          <w:rFonts w:ascii="Arial" w:hAnsi="Arial" w:cs="Arial"/>
          <w:bCs/>
          <w:sz w:val="22"/>
          <w:szCs w:val="22"/>
        </w:rPr>
        <w:t xml:space="preserve">ehitämme </w:t>
      </w:r>
      <w:r w:rsidR="00154CBA">
        <w:rPr>
          <w:rFonts w:ascii="Arial" w:hAnsi="Arial" w:cs="Arial"/>
          <w:bCs/>
          <w:sz w:val="22"/>
          <w:szCs w:val="22"/>
        </w:rPr>
        <w:t xml:space="preserve">kansallisten dialogien </w:t>
      </w:r>
      <w:r w:rsidR="00501B66">
        <w:rPr>
          <w:rFonts w:ascii="Arial" w:hAnsi="Arial" w:cs="Arial"/>
          <w:bCs/>
          <w:sz w:val="22"/>
          <w:szCs w:val="22"/>
        </w:rPr>
        <w:t>tulosten hyödyntämistä yhteistyössä vakiojärjestäjäverkoston kanssa</w:t>
      </w:r>
      <w:r w:rsidR="00154CBA">
        <w:rPr>
          <w:rFonts w:ascii="Arial" w:hAnsi="Arial" w:cs="Arial"/>
          <w:bCs/>
          <w:sz w:val="22"/>
          <w:szCs w:val="22"/>
        </w:rPr>
        <w:t>.</w:t>
      </w:r>
      <w:r w:rsidR="008A0D46">
        <w:rPr>
          <w:rFonts w:ascii="Arial" w:hAnsi="Arial" w:cs="Arial"/>
          <w:bCs/>
          <w:sz w:val="22"/>
          <w:szCs w:val="22"/>
        </w:rPr>
        <w:t xml:space="preserve"> </w:t>
      </w:r>
      <w:r w:rsidR="00154CBA">
        <w:rPr>
          <w:rFonts w:ascii="Arial" w:hAnsi="Arial" w:cs="Arial"/>
          <w:bCs/>
          <w:sz w:val="22"/>
          <w:szCs w:val="22"/>
        </w:rPr>
        <w:t>Vahv</w:t>
      </w:r>
      <w:r w:rsidR="00EC6400">
        <w:rPr>
          <w:rFonts w:ascii="Arial" w:hAnsi="Arial" w:cs="Arial"/>
          <w:bCs/>
          <w:sz w:val="22"/>
          <w:szCs w:val="22"/>
        </w:rPr>
        <w:t xml:space="preserve">istamme </w:t>
      </w:r>
      <w:r w:rsidR="00501B66">
        <w:rPr>
          <w:rFonts w:ascii="Arial" w:hAnsi="Arial" w:cs="Arial"/>
          <w:bCs/>
          <w:sz w:val="22"/>
          <w:szCs w:val="22"/>
        </w:rPr>
        <w:t>dialogeista saatavan tiedon hyödyntämistä myös muilla hallinnon tasoilla (hyvinvointialueet ja kunnat).</w:t>
      </w:r>
    </w:p>
    <w:p w14:paraId="4C6F4762" w14:textId="1032AF3D" w:rsidR="00501B66" w:rsidRDefault="00EC6400" w:rsidP="00F23ED9">
      <w:pPr>
        <w:pStyle w:val="VMleipteksti"/>
        <w:numPr>
          <w:ilvl w:val="0"/>
          <w:numId w:val="15"/>
        </w:numPr>
        <w:ind w:left="993"/>
        <w:rPr>
          <w:rFonts w:ascii="Arial" w:hAnsi="Arial" w:cs="Arial"/>
          <w:bCs/>
          <w:sz w:val="22"/>
          <w:szCs w:val="22"/>
        </w:rPr>
      </w:pPr>
      <w:r>
        <w:rPr>
          <w:rFonts w:ascii="Arial" w:hAnsi="Arial" w:cs="Arial"/>
          <w:bCs/>
          <w:sz w:val="22"/>
          <w:szCs w:val="22"/>
        </w:rPr>
        <w:t xml:space="preserve">Hyödynnämme </w:t>
      </w:r>
      <w:r w:rsidR="00501B66" w:rsidRPr="004D4A5B">
        <w:rPr>
          <w:rFonts w:ascii="Arial" w:hAnsi="Arial" w:cs="Arial"/>
          <w:bCs/>
          <w:sz w:val="22"/>
          <w:szCs w:val="22"/>
        </w:rPr>
        <w:t>kansallisia dialogeja ja niiden tuloksia osana valtioneuvoston tulevaisuustyötä esimerkiksi tulevaisuus</w:t>
      </w:r>
      <w:r w:rsidR="00501B66">
        <w:rPr>
          <w:rFonts w:ascii="Arial" w:hAnsi="Arial" w:cs="Arial"/>
          <w:bCs/>
          <w:sz w:val="22"/>
          <w:szCs w:val="22"/>
        </w:rPr>
        <w:t>s</w:t>
      </w:r>
      <w:r w:rsidR="00501B66" w:rsidRPr="004D4A5B">
        <w:rPr>
          <w:rFonts w:ascii="Arial" w:hAnsi="Arial" w:cs="Arial"/>
          <w:bCs/>
          <w:sz w:val="22"/>
          <w:szCs w:val="22"/>
        </w:rPr>
        <w:t xml:space="preserve">elontekojen laadinnassa. </w:t>
      </w:r>
    </w:p>
    <w:p w14:paraId="64124AC6" w14:textId="2062BBCB" w:rsidR="00501B66" w:rsidRDefault="00EC6400" w:rsidP="00F23ED9">
      <w:pPr>
        <w:pStyle w:val="VMleipteksti"/>
        <w:numPr>
          <w:ilvl w:val="0"/>
          <w:numId w:val="15"/>
        </w:numPr>
        <w:ind w:left="993"/>
        <w:rPr>
          <w:rFonts w:ascii="Arial" w:hAnsi="Arial" w:cs="Arial"/>
          <w:sz w:val="22"/>
          <w:szCs w:val="22"/>
        </w:rPr>
      </w:pPr>
      <w:r>
        <w:rPr>
          <w:rFonts w:ascii="Arial" w:hAnsi="Arial" w:cs="Arial"/>
          <w:sz w:val="22"/>
          <w:szCs w:val="22"/>
        </w:rPr>
        <w:t>Vahvistamme dialogiosaamista ja dialogien käyttö</w:t>
      </w:r>
      <w:r w:rsidR="00CE162C">
        <w:rPr>
          <w:rFonts w:ascii="Arial" w:hAnsi="Arial" w:cs="Arial"/>
          <w:sz w:val="22"/>
          <w:szCs w:val="22"/>
        </w:rPr>
        <w:t>ä:</w:t>
      </w:r>
      <w:r w:rsidR="00501B66" w:rsidRPr="4320071C">
        <w:rPr>
          <w:rFonts w:ascii="Arial" w:hAnsi="Arial" w:cs="Arial"/>
          <w:sz w:val="22"/>
          <w:szCs w:val="22"/>
        </w:rPr>
        <w:t xml:space="preserve"> </w:t>
      </w:r>
      <w:r w:rsidR="00501B66">
        <w:rPr>
          <w:rFonts w:ascii="Arial" w:hAnsi="Arial" w:cs="Arial"/>
          <w:sz w:val="22"/>
          <w:szCs w:val="22"/>
        </w:rPr>
        <w:t>tuom</w:t>
      </w:r>
      <w:r w:rsidR="00CE162C">
        <w:rPr>
          <w:rFonts w:ascii="Arial" w:hAnsi="Arial" w:cs="Arial"/>
          <w:sz w:val="22"/>
          <w:szCs w:val="22"/>
        </w:rPr>
        <w:t>me</w:t>
      </w:r>
      <w:r w:rsidR="00501B66">
        <w:rPr>
          <w:rFonts w:ascii="Arial" w:hAnsi="Arial" w:cs="Arial"/>
          <w:sz w:val="22"/>
          <w:szCs w:val="22"/>
        </w:rPr>
        <w:t xml:space="preserve"> dialogityö</w:t>
      </w:r>
      <w:r w:rsidR="00CE162C">
        <w:rPr>
          <w:rFonts w:ascii="Arial" w:hAnsi="Arial" w:cs="Arial"/>
          <w:sz w:val="22"/>
          <w:szCs w:val="22"/>
        </w:rPr>
        <w:t>n</w:t>
      </w:r>
      <w:r w:rsidR="00501B66">
        <w:rPr>
          <w:rFonts w:ascii="Arial" w:hAnsi="Arial" w:cs="Arial"/>
          <w:sz w:val="22"/>
          <w:szCs w:val="22"/>
        </w:rPr>
        <w:t xml:space="preserve"> osaksi uudistettavaa avoimen hallinnon verkostoa (ks</w:t>
      </w:r>
      <w:r>
        <w:rPr>
          <w:rFonts w:ascii="Arial" w:hAnsi="Arial" w:cs="Arial"/>
          <w:sz w:val="22"/>
          <w:szCs w:val="22"/>
        </w:rPr>
        <w:t>.</w:t>
      </w:r>
      <w:r w:rsidR="00501B66">
        <w:rPr>
          <w:rFonts w:ascii="Arial" w:hAnsi="Arial" w:cs="Arial"/>
          <w:sz w:val="22"/>
          <w:szCs w:val="22"/>
        </w:rPr>
        <w:t xml:space="preserve"> sitoumus 3)</w:t>
      </w:r>
    </w:p>
    <w:p w14:paraId="2CCB7568" w14:textId="77777777" w:rsidR="00501B66" w:rsidRDefault="00501B66" w:rsidP="00501B66">
      <w:pPr>
        <w:pStyle w:val="VMleipteksti"/>
        <w:ind w:left="284"/>
        <w:rPr>
          <w:rFonts w:ascii="Arial" w:hAnsi="Arial" w:cs="Arial"/>
          <w:sz w:val="22"/>
          <w:szCs w:val="22"/>
        </w:rPr>
      </w:pPr>
    </w:p>
    <w:p w14:paraId="1463EAB4" w14:textId="2477CA8D" w:rsidR="00501B66" w:rsidRDefault="00501B66" w:rsidP="00F23ED9">
      <w:pPr>
        <w:pStyle w:val="VMleipteksti"/>
        <w:ind w:left="993" w:hanging="709"/>
        <w:rPr>
          <w:rFonts w:ascii="Arial" w:hAnsi="Arial" w:cs="Arial"/>
          <w:b/>
          <w:bCs/>
          <w:sz w:val="22"/>
          <w:szCs w:val="22"/>
        </w:rPr>
      </w:pPr>
      <w:r>
        <w:rPr>
          <w:rFonts w:ascii="Arial" w:hAnsi="Arial" w:cs="Arial"/>
          <w:b/>
          <w:bCs/>
          <w:sz w:val="22"/>
          <w:szCs w:val="22"/>
        </w:rPr>
        <w:t xml:space="preserve">1.2. </w:t>
      </w:r>
      <w:r w:rsidR="00EC6400">
        <w:rPr>
          <w:rFonts w:ascii="Arial" w:hAnsi="Arial" w:cs="Arial"/>
          <w:b/>
          <w:bCs/>
          <w:sz w:val="22"/>
          <w:szCs w:val="22"/>
        </w:rPr>
        <w:t>K</w:t>
      </w:r>
      <w:r w:rsidR="005C771E">
        <w:rPr>
          <w:rFonts w:ascii="Arial" w:hAnsi="Arial" w:cs="Arial"/>
          <w:b/>
          <w:bCs/>
          <w:sz w:val="22"/>
          <w:szCs w:val="22"/>
        </w:rPr>
        <w:t>ohtaamiset</w:t>
      </w:r>
      <w:r w:rsidR="00EC6400">
        <w:rPr>
          <w:rFonts w:ascii="Arial" w:hAnsi="Arial" w:cs="Arial"/>
          <w:b/>
          <w:bCs/>
          <w:sz w:val="22"/>
          <w:szCs w:val="22"/>
        </w:rPr>
        <w:t xml:space="preserve"> julkisissa palveluissa </w:t>
      </w:r>
      <w:r>
        <w:rPr>
          <w:rFonts w:ascii="Arial" w:hAnsi="Arial" w:cs="Arial"/>
          <w:b/>
          <w:bCs/>
          <w:sz w:val="22"/>
          <w:szCs w:val="22"/>
        </w:rPr>
        <w:t>edistävät</w:t>
      </w:r>
      <w:r w:rsidR="00EC6400">
        <w:rPr>
          <w:rFonts w:ascii="Arial" w:hAnsi="Arial" w:cs="Arial"/>
          <w:b/>
          <w:bCs/>
          <w:sz w:val="22"/>
          <w:szCs w:val="22"/>
        </w:rPr>
        <w:t xml:space="preserve"> osallisuutta</w:t>
      </w:r>
      <w:r>
        <w:rPr>
          <w:rFonts w:ascii="Arial" w:hAnsi="Arial" w:cs="Arial"/>
          <w:b/>
          <w:bCs/>
          <w:sz w:val="22"/>
          <w:szCs w:val="22"/>
        </w:rPr>
        <w:t xml:space="preserve"> ja</w:t>
      </w:r>
      <w:r w:rsidR="00EC6400">
        <w:rPr>
          <w:rFonts w:ascii="Arial" w:hAnsi="Arial" w:cs="Arial"/>
          <w:b/>
          <w:bCs/>
          <w:sz w:val="22"/>
          <w:szCs w:val="22"/>
        </w:rPr>
        <w:t xml:space="preserve"> tukevat</w:t>
      </w:r>
      <w:r>
        <w:rPr>
          <w:rFonts w:ascii="Arial" w:hAnsi="Arial" w:cs="Arial"/>
          <w:b/>
          <w:bCs/>
          <w:sz w:val="22"/>
          <w:szCs w:val="22"/>
        </w:rPr>
        <w:t xml:space="preserve"> demokratiaa</w:t>
      </w:r>
      <w:r w:rsidR="00EC6400">
        <w:rPr>
          <w:rFonts w:ascii="Arial" w:hAnsi="Arial" w:cs="Arial"/>
          <w:b/>
          <w:bCs/>
          <w:sz w:val="22"/>
          <w:szCs w:val="22"/>
        </w:rPr>
        <w:t>.</w:t>
      </w:r>
      <w:r>
        <w:rPr>
          <w:rFonts w:ascii="Arial" w:hAnsi="Arial" w:cs="Arial"/>
          <w:b/>
          <w:bCs/>
          <w:sz w:val="22"/>
          <w:szCs w:val="22"/>
        </w:rPr>
        <w:t xml:space="preserve"> </w:t>
      </w:r>
    </w:p>
    <w:p w14:paraId="582FBFA6" w14:textId="45F6FB1E" w:rsidR="00501B66" w:rsidRDefault="00501B66" w:rsidP="00F23ED9">
      <w:pPr>
        <w:pStyle w:val="VMleipteksti"/>
        <w:numPr>
          <w:ilvl w:val="0"/>
          <w:numId w:val="34"/>
        </w:numPr>
        <w:ind w:left="993"/>
        <w:rPr>
          <w:rFonts w:ascii="Arial" w:hAnsi="Arial" w:cs="Arial"/>
          <w:sz w:val="22"/>
          <w:szCs w:val="22"/>
        </w:rPr>
      </w:pPr>
      <w:r>
        <w:rPr>
          <w:rFonts w:ascii="Arial" w:hAnsi="Arial" w:cs="Arial"/>
          <w:sz w:val="22"/>
          <w:szCs w:val="22"/>
        </w:rPr>
        <w:t>Vahvist</w:t>
      </w:r>
      <w:r w:rsidR="00CE162C">
        <w:rPr>
          <w:rFonts w:ascii="Arial" w:hAnsi="Arial" w:cs="Arial"/>
          <w:sz w:val="22"/>
          <w:szCs w:val="22"/>
        </w:rPr>
        <w:t>amme</w:t>
      </w:r>
      <w:r>
        <w:rPr>
          <w:rFonts w:ascii="Arial" w:hAnsi="Arial" w:cs="Arial"/>
          <w:sz w:val="22"/>
          <w:szCs w:val="22"/>
        </w:rPr>
        <w:t xml:space="preserve"> demokratiaa ja osallisuutta painottamalla demokratiatoimijuuden ja kohtaamisten roolia julkisissa palveluissa.</w:t>
      </w:r>
    </w:p>
    <w:p w14:paraId="3AD82F5A" w14:textId="1D8E0D36" w:rsidR="00501B66" w:rsidRDefault="00CE162C" w:rsidP="00F23ED9">
      <w:pPr>
        <w:pStyle w:val="VMleipteksti"/>
        <w:numPr>
          <w:ilvl w:val="0"/>
          <w:numId w:val="34"/>
        </w:numPr>
        <w:ind w:left="993"/>
        <w:rPr>
          <w:rFonts w:ascii="Arial" w:hAnsi="Arial" w:cs="Arial"/>
          <w:sz w:val="22"/>
          <w:szCs w:val="22"/>
        </w:rPr>
      </w:pPr>
      <w:r>
        <w:rPr>
          <w:rFonts w:ascii="Arial" w:hAnsi="Arial" w:cs="Arial"/>
          <w:sz w:val="22"/>
          <w:szCs w:val="22"/>
        </w:rPr>
        <w:t xml:space="preserve">Hyödynnämme </w:t>
      </w:r>
      <w:r w:rsidR="00501B66">
        <w:rPr>
          <w:rFonts w:ascii="Arial" w:hAnsi="Arial" w:cs="Arial"/>
          <w:sz w:val="22"/>
          <w:szCs w:val="22"/>
        </w:rPr>
        <w:t xml:space="preserve">Demokratian puolustuksen dialogien pohjalta tehtyä </w:t>
      </w:r>
      <w:r w:rsidR="00501B66" w:rsidRPr="00980725">
        <w:rPr>
          <w:rFonts w:ascii="Arial" w:hAnsi="Arial" w:cs="Arial"/>
          <w:sz w:val="22"/>
          <w:szCs w:val="22"/>
        </w:rPr>
        <w:t>käsikirjaa (julkaistaan syyskuussa)</w:t>
      </w:r>
      <w:r w:rsidR="00501B66">
        <w:rPr>
          <w:rFonts w:ascii="Arial" w:hAnsi="Arial" w:cs="Arial"/>
          <w:sz w:val="22"/>
          <w:szCs w:val="22"/>
        </w:rPr>
        <w:t xml:space="preserve"> ja tue</w:t>
      </w:r>
      <w:r>
        <w:rPr>
          <w:rFonts w:ascii="Arial" w:hAnsi="Arial" w:cs="Arial"/>
          <w:sz w:val="22"/>
          <w:szCs w:val="22"/>
        </w:rPr>
        <w:t>mme</w:t>
      </w:r>
      <w:r w:rsidR="00501B66">
        <w:rPr>
          <w:rFonts w:ascii="Arial" w:hAnsi="Arial" w:cs="Arial"/>
          <w:sz w:val="22"/>
          <w:szCs w:val="22"/>
        </w:rPr>
        <w:t xml:space="preserve"> </w:t>
      </w:r>
      <w:r>
        <w:rPr>
          <w:rFonts w:ascii="Arial" w:hAnsi="Arial" w:cs="Arial"/>
          <w:sz w:val="22"/>
          <w:szCs w:val="22"/>
        </w:rPr>
        <w:t xml:space="preserve">osaamista </w:t>
      </w:r>
      <w:r w:rsidR="00501B66">
        <w:rPr>
          <w:rFonts w:ascii="Arial" w:hAnsi="Arial" w:cs="Arial"/>
          <w:sz w:val="22"/>
          <w:szCs w:val="22"/>
        </w:rPr>
        <w:t>muun muassa avoi</w:t>
      </w:r>
      <w:r>
        <w:rPr>
          <w:rFonts w:ascii="Arial" w:hAnsi="Arial" w:cs="Arial"/>
          <w:sz w:val="22"/>
          <w:szCs w:val="22"/>
        </w:rPr>
        <w:t>mella</w:t>
      </w:r>
      <w:r w:rsidR="00501B66">
        <w:rPr>
          <w:rFonts w:ascii="Arial" w:hAnsi="Arial" w:cs="Arial"/>
          <w:sz w:val="22"/>
          <w:szCs w:val="22"/>
        </w:rPr>
        <w:t xml:space="preserve"> nettikoulutu</w:t>
      </w:r>
      <w:r>
        <w:rPr>
          <w:rFonts w:ascii="Arial" w:hAnsi="Arial" w:cs="Arial"/>
          <w:sz w:val="22"/>
          <w:szCs w:val="22"/>
        </w:rPr>
        <w:t>ksella</w:t>
      </w:r>
      <w:r w:rsidR="00501B66">
        <w:rPr>
          <w:rFonts w:ascii="Arial" w:hAnsi="Arial" w:cs="Arial"/>
          <w:sz w:val="22"/>
          <w:szCs w:val="22"/>
        </w:rPr>
        <w:t xml:space="preserve"> (eOppiva).</w:t>
      </w:r>
    </w:p>
    <w:p w14:paraId="129D66B1" w14:textId="6D9D7F72" w:rsidR="00501B66" w:rsidRPr="00AD3557" w:rsidRDefault="00501B66" w:rsidP="00F23ED9">
      <w:pPr>
        <w:pStyle w:val="VMleipteksti"/>
        <w:numPr>
          <w:ilvl w:val="0"/>
          <w:numId w:val="34"/>
        </w:numPr>
        <w:ind w:left="993"/>
        <w:rPr>
          <w:rFonts w:ascii="Arial" w:hAnsi="Arial" w:cs="Arial"/>
          <w:b/>
          <w:bCs/>
          <w:sz w:val="22"/>
          <w:szCs w:val="22"/>
        </w:rPr>
      </w:pPr>
      <w:r>
        <w:rPr>
          <w:rFonts w:ascii="Arial" w:hAnsi="Arial" w:cs="Arial"/>
          <w:sz w:val="22"/>
          <w:szCs w:val="22"/>
        </w:rPr>
        <w:t>Edis</w:t>
      </w:r>
      <w:r w:rsidR="005C771E">
        <w:rPr>
          <w:rFonts w:ascii="Arial" w:hAnsi="Arial" w:cs="Arial"/>
          <w:sz w:val="22"/>
          <w:szCs w:val="22"/>
        </w:rPr>
        <w:t>tämme</w:t>
      </w:r>
      <w:r>
        <w:rPr>
          <w:rFonts w:ascii="Arial" w:hAnsi="Arial" w:cs="Arial"/>
          <w:sz w:val="22"/>
          <w:szCs w:val="22"/>
        </w:rPr>
        <w:t xml:space="preserve"> selkokielen </w:t>
      </w:r>
      <w:r w:rsidR="00154CBA">
        <w:rPr>
          <w:rFonts w:ascii="Arial" w:hAnsi="Arial" w:cs="Arial"/>
          <w:sz w:val="22"/>
          <w:szCs w:val="22"/>
        </w:rPr>
        <w:t xml:space="preserve">osaamista ja </w:t>
      </w:r>
      <w:r>
        <w:rPr>
          <w:rFonts w:ascii="Arial" w:hAnsi="Arial" w:cs="Arial"/>
          <w:sz w:val="22"/>
          <w:szCs w:val="22"/>
        </w:rPr>
        <w:t>käyttöä julkisissa palveluissa.</w:t>
      </w:r>
    </w:p>
    <w:p w14:paraId="1E6AAAA3" w14:textId="13A77BC6" w:rsidR="00501B66" w:rsidRDefault="00501B66" w:rsidP="00034734">
      <w:pPr>
        <w:pStyle w:val="VMOtsikko3"/>
        <w:ind w:left="284"/>
        <w:rPr>
          <w:rFonts w:ascii="Arial" w:hAnsi="Arial" w:cs="Arial"/>
          <w:b/>
          <w:bCs/>
          <w:color w:val="1F497D" w:themeColor="text2"/>
        </w:rPr>
      </w:pPr>
      <w:bookmarkStart w:id="4" w:name="_Toc136948447"/>
      <w:r>
        <w:rPr>
          <w:rFonts w:ascii="Arial" w:hAnsi="Arial" w:cs="Arial"/>
          <w:b/>
          <w:bCs/>
          <w:color w:val="1F497D" w:themeColor="text2"/>
        </w:rPr>
        <w:t>S</w:t>
      </w:r>
      <w:r w:rsidRPr="4320071C">
        <w:rPr>
          <w:rFonts w:ascii="Arial" w:hAnsi="Arial" w:cs="Arial"/>
          <w:b/>
          <w:bCs/>
          <w:color w:val="1F497D" w:themeColor="text2"/>
        </w:rPr>
        <w:t xml:space="preserve">itoumus 2. </w:t>
      </w:r>
      <w:r w:rsidR="00790AE1" w:rsidRPr="008A0D46">
        <w:rPr>
          <w:rFonts w:ascii="Arial" w:hAnsi="Arial" w:cs="Arial"/>
          <w:b/>
          <w:bCs/>
          <w:color w:val="1F497D" w:themeColor="text2"/>
        </w:rPr>
        <w:t xml:space="preserve">Luotettava tieto ja </w:t>
      </w:r>
      <w:r w:rsidRPr="008A0D46">
        <w:rPr>
          <w:rFonts w:ascii="Arial" w:hAnsi="Arial" w:cs="Arial"/>
          <w:b/>
          <w:bCs/>
          <w:color w:val="1F497D" w:themeColor="text2"/>
        </w:rPr>
        <w:t>yhteistyö vahvista</w:t>
      </w:r>
      <w:r w:rsidR="00790AE1" w:rsidRPr="008A0D46">
        <w:rPr>
          <w:rFonts w:ascii="Arial" w:hAnsi="Arial" w:cs="Arial"/>
          <w:b/>
          <w:bCs/>
          <w:color w:val="1F497D" w:themeColor="text2"/>
        </w:rPr>
        <w:t>vat</w:t>
      </w:r>
      <w:r w:rsidRPr="008A0D46">
        <w:rPr>
          <w:rFonts w:ascii="Arial" w:hAnsi="Arial" w:cs="Arial"/>
          <w:b/>
          <w:bCs/>
          <w:color w:val="1F497D" w:themeColor="text2"/>
        </w:rPr>
        <w:t xml:space="preserve"> osaamista</w:t>
      </w:r>
      <w:bookmarkEnd w:id="4"/>
      <w:r>
        <w:rPr>
          <w:rFonts w:ascii="Arial" w:hAnsi="Arial" w:cs="Arial"/>
          <w:b/>
          <w:bCs/>
          <w:color w:val="1F497D" w:themeColor="text2"/>
        </w:rPr>
        <w:t xml:space="preserve"> </w:t>
      </w:r>
    </w:p>
    <w:p w14:paraId="3444C5FF" w14:textId="33CF72BB" w:rsidR="00501B66" w:rsidRPr="0097063C" w:rsidRDefault="00501B66" w:rsidP="00034734">
      <w:pPr>
        <w:pStyle w:val="VMleipteksti"/>
        <w:ind w:left="284"/>
        <w:rPr>
          <w:rFonts w:ascii="Arial" w:hAnsi="Arial" w:cs="Arial"/>
          <w:b/>
          <w:bCs/>
          <w:sz w:val="22"/>
          <w:szCs w:val="22"/>
        </w:rPr>
      </w:pPr>
      <w:r>
        <w:rPr>
          <w:rFonts w:ascii="Arial" w:hAnsi="Arial" w:cs="Arial"/>
          <w:b/>
          <w:bCs/>
          <w:sz w:val="22"/>
          <w:szCs w:val="22"/>
        </w:rPr>
        <w:t>2.1</w:t>
      </w:r>
      <w:r w:rsidRPr="008A0D46">
        <w:rPr>
          <w:rFonts w:ascii="Arial" w:hAnsi="Arial" w:cs="Arial"/>
          <w:b/>
          <w:bCs/>
          <w:sz w:val="22"/>
          <w:szCs w:val="22"/>
        </w:rPr>
        <w:t xml:space="preserve">. </w:t>
      </w:r>
      <w:r w:rsidR="005C771E" w:rsidRPr="008A0D46">
        <w:rPr>
          <w:rFonts w:ascii="Arial" w:hAnsi="Arial" w:cs="Arial"/>
          <w:b/>
          <w:bCs/>
          <w:sz w:val="22"/>
          <w:szCs w:val="22"/>
        </w:rPr>
        <w:t xml:space="preserve">Torjumme yhteistyössä </w:t>
      </w:r>
      <w:r w:rsidR="008A0D46">
        <w:rPr>
          <w:rFonts w:ascii="Arial" w:hAnsi="Arial" w:cs="Arial"/>
          <w:b/>
          <w:bCs/>
          <w:sz w:val="22"/>
          <w:szCs w:val="22"/>
        </w:rPr>
        <w:t>tahallista ja tahatonta väärän tiedon levittämistä (</w:t>
      </w:r>
      <w:r w:rsidR="005C771E" w:rsidRPr="008A0D46">
        <w:rPr>
          <w:rFonts w:ascii="Arial" w:hAnsi="Arial" w:cs="Arial"/>
          <w:b/>
          <w:bCs/>
          <w:sz w:val="22"/>
          <w:szCs w:val="22"/>
        </w:rPr>
        <w:t>m</w:t>
      </w:r>
      <w:r w:rsidRPr="008A0D46">
        <w:rPr>
          <w:rFonts w:ascii="Arial" w:hAnsi="Arial" w:cs="Arial"/>
          <w:b/>
          <w:bCs/>
          <w:sz w:val="22"/>
          <w:szCs w:val="22"/>
        </w:rPr>
        <w:t>is- ja disinformaatio</w:t>
      </w:r>
      <w:r w:rsidR="008A0D46">
        <w:rPr>
          <w:rFonts w:ascii="Arial" w:hAnsi="Arial" w:cs="Arial"/>
          <w:b/>
          <w:bCs/>
          <w:sz w:val="22"/>
          <w:szCs w:val="22"/>
        </w:rPr>
        <w:t>)</w:t>
      </w:r>
      <w:r w:rsidRPr="008A0D46">
        <w:rPr>
          <w:rFonts w:ascii="Arial" w:hAnsi="Arial" w:cs="Arial"/>
          <w:b/>
          <w:bCs/>
          <w:sz w:val="22"/>
          <w:szCs w:val="22"/>
        </w:rPr>
        <w:t xml:space="preserve"> </w:t>
      </w:r>
      <w:r w:rsidRPr="0097063C">
        <w:rPr>
          <w:rFonts w:ascii="Arial" w:hAnsi="Arial" w:cs="Arial"/>
          <w:b/>
          <w:bCs/>
          <w:sz w:val="22"/>
          <w:szCs w:val="22"/>
        </w:rPr>
        <w:t>osaamise</w:t>
      </w:r>
      <w:r w:rsidR="005C771E" w:rsidRPr="0097063C">
        <w:rPr>
          <w:rFonts w:ascii="Arial" w:hAnsi="Arial" w:cs="Arial"/>
          <w:b/>
          <w:bCs/>
          <w:sz w:val="22"/>
          <w:szCs w:val="22"/>
        </w:rPr>
        <w:t>n ja luotettavan tiedon avulla</w:t>
      </w:r>
      <w:r w:rsidR="00CF72E3" w:rsidRPr="0097063C">
        <w:rPr>
          <w:rFonts w:ascii="Arial" w:hAnsi="Arial" w:cs="Arial"/>
          <w:b/>
          <w:bCs/>
          <w:sz w:val="22"/>
          <w:szCs w:val="22"/>
        </w:rPr>
        <w:t>.</w:t>
      </w:r>
    </w:p>
    <w:p w14:paraId="18DD03ED" w14:textId="51C7E166" w:rsidR="00F402EA" w:rsidRPr="0097063C" w:rsidRDefault="00F402EA" w:rsidP="00F402EA">
      <w:pPr>
        <w:pStyle w:val="VMleipteksti"/>
        <w:numPr>
          <w:ilvl w:val="0"/>
          <w:numId w:val="34"/>
        </w:numPr>
        <w:ind w:left="993"/>
        <w:rPr>
          <w:rFonts w:ascii="Arial" w:hAnsi="Arial" w:cs="Arial"/>
          <w:sz w:val="22"/>
          <w:szCs w:val="22"/>
        </w:rPr>
      </w:pPr>
      <w:r w:rsidRPr="0097063C">
        <w:rPr>
          <w:rFonts w:ascii="Arial" w:hAnsi="Arial" w:cs="Arial"/>
          <w:sz w:val="22"/>
          <w:szCs w:val="22"/>
        </w:rPr>
        <w:t>Arvioimme mis- ja disinformaation vaikutukset demokratiaan ja luomme tiekartan koko yhteiskunnan yhteistyöstä mis- ja disinformaation haitallisten vaikutusten torjumiseksi demokratian keinoilla. Toimeenpanemme tiekartan toimenpiteet yhteistyössä eri toimijoiden kanssa.</w:t>
      </w:r>
    </w:p>
    <w:p w14:paraId="71EC5DDB" w14:textId="29302754" w:rsidR="00F402EA" w:rsidRPr="00F402EA" w:rsidRDefault="00F402EA" w:rsidP="00F402EA">
      <w:pPr>
        <w:pStyle w:val="VMleipteksti"/>
        <w:numPr>
          <w:ilvl w:val="0"/>
          <w:numId w:val="34"/>
        </w:numPr>
        <w:ind w:left="993"/>
        <w:rPr>
          <w:rFonts w:ascii="Arial" w:hAnsi="Arial" w:cs="Arial"/>
          <w:sz w:val="22"/>
          <w:szCs w:val="22"/>
        </w:rPr>
      </w:pPr>
      <w:r>
        <w:rPr>
          <w:rFonts w:ascii="Arial" w:hAnsi="Arial" w:cs="Arial"/>
          <w:sz w:val="22"/>
          <w:szCs w:val="22"/>
        </w:rPr>
        <w:t>Fasilitoimme poikkihallinnollisia keskusteluja datan avaamisen merkityksestä poikkeustilanteissa. Kokoamme parhaita käytäntöjä siitä, miten yhdistää poikkeava turvallisuustilanne ja datan avaaminen tarkoituksenmukaisella tavalla.</w:t>
      </w:r>
    </w:p>
    <w:p w14:paraId="13D994B2" w14:textId="43AE049F" w:rsidR="00F402EA" w:rsidRPr="00F402EA" w:rsidRDefault="00F402EA" w:rsidP="00F402EA">
      <w:pPr>
        <w:pStyle w:val="VMleipteksti"/>
        <w:numPr>
          <w:ilvl w:val="0"/>
          <w:numId w:val="34"/>
        </w:numPr>
        <w:ind w:left="993"/>
        <w:rPr>
          <w:rFonts w:ascii="Arial" w:hAnsi="Arial" w:cs="Arial"/>
          <w:sz w:val="22"/>
          <w:szCs w:val="22"/>
        </w:rPr>
      </w:pPr>
      <w:r>
        <w:rPr>
          <w:rFonts w:ascii="Arial" w:hAnsi="Arial" w:cs="Arial"/>
          <w:sz w:val="22"/>
          <w:szCs w:val="22"/>
        </w:rPr>
        <w:t>Järjestämme koko julkiselle hallinnolle avoimia työpajoja ja varmistamme viestinnällä, että kaikki julkisen hallinnon toimijat osaavat toimia valtionvarainministeriön tekoälyn eettisen ohjeen mukaisesti.</w:t>
      </w:r>
    </w:p>
    <w:p w14:paraId="71D923A0" w14:textId="77777777" w:rsidR="00501B66" w:rsidRDefault="00501B66" w:rsidP="00501B66">
      <w:pPr>
        <w:pStyle w:val="VMleipteksti"/>
        <w:ind w:left="34"/>
        <w:rPr>
          <w:rFonts w:ascii="Arial" w:hAnsi="Arial" w:cs="Arial"/>
          <w:b/>
          <w:bCs/>
          <w:sz w:val="22"/>
          <w:szCs w:val="22"/>
        </w:rPr>
      </w:pPr>
    </w:p>
    <w:p w14:paraId="40F837B8" w14:textId="479E7438" w:rsidR="00501B66" w:rsidRDefault="00501B66" w:rsidP="00034734">
      <w:pPr>
        <w:ind w:left="284"/>
        <w:rPr>
          <w:rFonts w:ascii="Arial" w:hAnsi="Arial" w:cs="Arial"/>
          <w:b/>
          <w:bCs/>
          <w:sz w:val="22"/>
          <w:szCs w:val="22"/>
        </w:rPr>
      </w:pPr>
      <w:r>
        <w:rPr>
          <w:rFonts w:ascii="Arial" w:hAnsi="Arial" w:cs="Arial"/>
          <w:b/>
          <w:bCs/>
          <w:sz w:val="22"/>
          <w:szCs w:val="22"/>
        </w:rPr>
        <w:t xml:space="preserve">2.2. </w:t>
      </w:r>
      <w:r w:rsidR="005C771E">
        <w:rPr>
          <w:rFonts w:ascii="Arial" w:hAnsi="Arial" w:cs="Arial"/>
          <w:b/>
          <w:bCs/>
          <w:sz w:val="22"/>
          <w:szCs w:val="22"/>
        </w:rPr>
        <w:t>Vakiinnutamme a</w:t>
      </w:r>
      <w:r>
        <w:rPr>
          <w:rFonts w:ascii="Arial" w:hAnsi="Arial" w:cs="Arial"/>
          <w:b/>
          <w:bCs/>
          <w:sz w:val="22"/>
          <w:szCs w:val="22"/>
        </w:rPr>
        <w:t>voimen hallinnon k</w:t>
      </w:r>
      <w:r w:rsidRPr="4320071C">
        <w:rPr>
          <w:rFonts w:ascii="Arial" w:hAnsi="Arial" w:cs="Arial"/>
          <w:b/>
          <w:bCs/>
          <w:sz w:val="22"/>
          <w:szCs w:val="22"/>
        </w:rPr>
        <w:t>ansalais</w:t>
      </w:r>
      <w:r>
        <w:rPr>
          <w:rFonts w:ascii="Arial" w:hAnsi="Arial" w:cs="Arial"/>
          <w:b/>
          <w:bCs/>
          <w:sz w:val="22"/>
          <w:szCs w:val="22"/>
        </w:rPr>
        <w:t>järjestöakatemian</w:t>
      </w:r>
      <w:r w:rsidR="005C771E">
        <w:rPr>
          <w:rFonts w:ascii="Arial" w:hAnsi="Arial" w:cs="Arial"/>
          <w:b/>
          <w:bCs/>
          <w:sz w:val="22"/>
          <w:szCs w:val="22"/>
        </w:rPr>
        <w:t xml:space="preserve"> </w:t>
      </w:r>
      <w:r w:rsidR="00512F2E">
        <w:rPr>
          <w:rFonts w:ascii="Arial" w:hAnsi="Arial" w:cs="Arial"/>
          <w:b/>
          <w:bCs/>
          <w:sz w:val="22"/>
          <w:szCs w:val="22"/>
        </w:rPr>
        <w:t>toimintamallin</w:t>
      </w:r>
      <w:r w:rsidR="005C771E">
        <w:rPr>
          <w:rFonts w:ascii="Arial" w:hAnsi="Arial" w:cs="Arial"/>
          <w:b/>
          <w:bCs/>
          <w:sz w:val="22"/>
          <w:szCs w:val="22"/>
        </w:rPr>
        <w:t xml:space="preserve"> </w:t>
      </w:r>
      <w:r>
        <w:rPr>
          <w:rFonts w:ascii="Arial" w:hAnsi="Arial" w:cs="Arial"/>
          <w:b/>
          <w:bCs/>
          <w:sz w:val="22"/>
          <w:szCs w:val="22"/>
        </w:rPr>
        <w:t>valtakunnall</w:t>
      </w:r>
      <w:r w:rsidR="00790AE1">
        <w:rPr>
          <w:rFonts w:ascii="Arial" w:hAnsi="Arial" w:cs="Arial"/>
          <w:b/>
          <w:bCs/>
          <w:sz w:val="22"/>
          <w:szCs w:val="22"/>
        </w:rPr>
        <w:t>i</w:t>
      </w:r>
      <w:r w:rsidR="005C771E">
        <w:rPr>
          <w:rFonts w:ascii="Arial" w:hAnsi="Arial" w:cs="Arial"/>
          <w:b/>
          <w:bCs/>
          <w:sz w:val="22"/>
          <w:szCs w:val="22"/>
        </w:rPr>
        <w:t>sesti</w:t>
      </w:r>
      <w:r>
        <w:rPr>
          <w:rFonts w:ascii="Arial" w:hAnsi="Arial" w:cs="Arial"/>
          <w:b/>
          <w:bCs/>
          <w:sz w:val="22"/>
          <w:szCs w:val="22"/>
        </w:rPr>
        <w:t xml:space="preserve"> ja alueell</w:t>
      </w:r>
      <w:r w:rsidR="005C771E">
        <w:rPr>
          <w:rFonts w:ascii="Arial" w:hAnsi="Arial" w:cs="Arial"/>
          <w:b/>
          <w:bCs/>
          <w:sz w:val="22"/>
          <w:szCs w:val="22"/>
        </w:rPr>
        <w:t xml:space="preserve">isesti </w:t>
      </w:r>
      <w:r w:rsidR="005C771E" w:rsidRPr="00A63177">
        <w:rPr>
          <w:rFonts w:ascii="Arial" w:hAnsi="Arial" w:cs="Arial"/>
          <w:b/>
          <w:bCs/>
          <w:sz w:val="22"/>
          <w:szCs w:val="22"/>
        </w:rPr>
        <w:t>yhteistyön syventämiseksi</w:t>
      </w:r>
    </w:p>
    <w:p w14:paraId="0D7E5B06" w14:textId="1C6A2D8C" w:rsidR="00501B66" w:rsidRDefault="00790AE1" w:rsidP="00034734">
      <w:pPr>
        <w:pStyle w:val="VMleipteksti"/>
        <w:numPr>
          <w:ilvl w:val="0"/>
          <w:numId w:val="34"/>
        </w:numPr>
        <w:ind w:left="993"/>
        <w:rPr>
          <w:rFonts w:ascii="Arial" w:hAnsi="Arial" w:cs="Arial"/>
          <w:sz w:val="22"/>
          <w:szCs w:val="22"/>
        </w:rPr>
      </w:pPr>
      <w:r>
        <w:rPr>
          <w:rFonts w:ascii="Arial" w:hAnsi="Arial" w:cs="Arial"/>
          <w:sz w:val="22"/>
          <w:szCs w:val="22"/>
        </w:rPr>
        <w:t xml:space="preserve">Vakiinnutamme vuosittaisen </w:t>
      </w:r>
      <w:r w:rsidR="00501B66" w:rsidRPr="00F138CB">
        <w:rPr>
          <w:rFonts w:ascii="Arial" w:hAnsi="Arial" w:cs="Arial"/>
          <w:sz w:val="22"/>
          <w:szCs w:val="22"/>
        </w:rPr>
        <w:t>valtakunnalli</w:t>
      </w:r>
      <w:r>
        <w:rPr>
          <w:rFonts w:ascii="Arial" w:hAnsi="Arial" w:cs="Arial"/>
          <w:sz w:val="22"/>
          <w:szCs w:val="22"/>
        </w:rPr>
        <w:t>sen</w:t>
      </w:r>
      <w:r w:rsidR="00501B66" w:rsidRPr="00F138CB">
        <w:rPr>
          <w:rFonts w:ascii="Arial" w:hAnsi="Arial" w:cs="Arial"/>
          <w:sz w:val="22"/>
          <w:szCs w:val="22"/>
        </w:rPr>
        <w:t xml:space="preserve"> </w:t>
      </w:r>
      <w:r>
        <w:rPr>
          <w:rFonts w:ascii="Arial" w:hAnsi="Arial" w:cs="Arial"/>
          <w:sz w:val="22"/>
          <w:szCs w:val="22"/>
        </w:rPr>
        <w:t xml:space="preserve">avoimen hallinnon </w:t>
      </w:r>
      <w:r w:rsidR="00501B66" w:rsidRPr="00F138CB">
        <w:rPr>
          <w:rFonts w:ascii="Arial" w:hAnsi="Arial" w:cs="Arial"/>
          <w:sz w:val="22"/>
          <w:szCs w:val="22"/>
        </w:rPr>
        <w:t>kansalaisjärjestöakatemia</w:t>
      </w:r>
      <w:r>
        <w:rPr>
          <w:rFonts w:ascii="Arial" w:hAnsi="Arial" w:cs="Arial"/>
          <w:sz w:val="22"/>
          <w:szCs w:val="22"/>
        </w:rPr>
        <w:t xml:space="preserve">n. </w:t>
      </w:r>
      <w:r w:rsidR="00501B66">
        <w:rPr>
          <w:rFonts w:ascii="Arial" w:hAnsi="Arial" w:cs="Arial"/>
          <w:sz w:val="22"/>
          <w:szCs w:val="22"/>
        </w:rPr>
        <w:t xml:space="preserve"> </w:t>
      </w:r>
    </w:p>
    <w:p w14:paraId="4376AC1A" w14:textId="0618B10B" w:rsidR="00501B66" w:rsidRDefault="00790AE1" w:rsidP="00034734">
      <w:pPr>
        <w:pStyle w:val="VMleipteksti"/>
        <w:numPr>
          <w:ilvl w:val="0"/>
          <w:numId w:val="34"/>
        </w:numPr>
        <w:ind w:left="993"/>
        <w:rPr>
          <w:rFonts w:ascii="Arial" w:hAnsi="Arial" w:cs="Arial"/>
          <w:sz w:val="22"/>
          <w:szCs w:val="22"/>
        </w:rPr>
      </w:pPr>
      <w:r w:rsidRPr="00980725">
        <w:rPr>
          <w:rFonts w:ascii="Arial" w:hAnsi="Arial" w:cs="Arial"/>
          <w:sz w:val="22"/>
          <w:szCs w:val="22"/>
        </w:rPr>
        <w:t>V</w:t>
      </w:r>
      <w:r w:rsidR="00501B66" w:rsidRPr="00980725">
        <w:rPr>
          <w:rFonts w:ascii="Arial" w:hAnsi="Arial" w:cs="Arial"/>
          <w:sz w:val="22"/>
          <w:szCs w:val="22"/>
        </w:rPr>
        <w:t>akiinnu</w:t>
      </w:r>
      <w:r w:rsidRPr="00980725">
        <w:rPr>
          <w:rFonts w:ascii="Arial" w:hAnsi="Arial" w:cs="Arial"/>
          <w:sz w:val="22"/>
          <w:szCs w:val="22"/>
        </w:rPr>
        <w:t xml:space="preserve">tamme </w:t>
      </w:r>
      <w:r w:rsidR="00E46470" w:rsidRPr="00980725">
        <w:rPr>
          <w:rFonts w:ascii="Arial" w:hAnsi="Arial" w:cs="Arial"/>
          <w:sz w:val="22"/>
          <w:szCs w:val="22"/>
        </w:rPr>
        <w:t>ja laajennamme</w:t>
      </w:r>
      <w:r w:rsidR="00E46470">
        <w:rPr>
          <w:rFonts w:ascii="Arial" w:hAnsi="Arial" w:cs="Arial"/>
          <w:sz w:val="22"/>
          <w:szCs w:val="22"/>
        </w:rPr>
        <w:t xml:space="preserve"> </w:t>
      </w:r>
      <w:r w:rsidR="00501B66" w:rsidRPr="00F138CB">
        <w:rPr>
          <w:rFonts w:ascii="Arial" w:hAnsi="Arial" w:cs="Arial"/>
          <w:sz w:val="22"/>
          <w:szCs w:val="22"/>
        </w:rPr>
        <w:t>alueelli</w:t>
      </w:r>
      <w:r w:rsidR="00CF72E3">
        <w:rPr>
          <w:rFonts w:ascii="Arial" w:hAnsi="Arial" w:cs="Arial"/>
          <w:sz w:val="22"/>
          <w:szCs w:val="22"/>
        </w:rPr>
        <w:t>set</w:t>
      </w:r>
      <w:r w:rsidR="00501B66" w:rsidRPr="00F138CB">
        <w:rPr>
          <w:rFonts w:ascii="Arial" w:hAnsi="Arial" w:cs="Arial"/>
          <w:sz w:val="22"/>
          <w:szCs w:val="22"/>
        </w:rPr>
        <w:t xml:space="preserve"> kansalaisjärjestöakatemi</w:t>
      </w:r>
      <w:r w:rsidR="00CF72E3">
        <w:rPr>
          <w:rFonts w:ascii="Arial" w:hAnsi="Arial" w:cs="Arial"/>
          <w:sz w:val="22"/>
          <w:szCs w:val="22"/>
        </w:rPr>
        <w:t>at</w:t>
      </w:r>
      <w:r w:rsidR="00501B66" w:rsidRPr="00F138CB">
        <w:rPr>
          <w:rFonts w:ascii="Arial" w:hAnsi="Arial" w:cs="Arial"/>
          <w:sz w:val="22"/>
          <w:szCs w:val="22"/>
        </w:rPr>
        <w:t xml:space="preserve"> yhteistyön rakentam</w:t>
      </w:r>
      <w:r w:rsidR="00CF72E3">
        <w:rPr>
          <w:rFonts w:ascii="Arial" w:hAnsi="Arial" w:cs="Arial"/>
          <w:sz w:val="22"/>
          <w:szCs w:val="22"/>
        </w:rPr>
        <w:t>iseksi kaupungissa, kunnissa ja/tai alueilla</w:t>
      </w:r>
      <w:r>
        <w:rPr>
          <w:rFonts w:ascii="Arial" w:hAnsi="Arial" w:cs="Arial"/>
          <w:sz w:val="22"/>
          <w:szCs w:val="22"/>
        </w:rPr>
        <w:t>:</w:t>
      </w:r>
      <w:r w:rsidR="00501B66">
        <w:rPr>
          <w:rFonts w:ascii="Arial" w:hAnsi="Arial" w:cs="Arial"/>
          <w:sz w:val="22"/>
          <w:szCs w:val="22"/>
        </w:rPr>
        <w:t xml:space="preserve"> tarjo</w:t>
      </w:r>
      <w:r>
        <w:rPr>
          <w:rFonts w:ascii="Arial" w:hAnsi="Arial" w:cs="Arial"/>
          <w:sz w:val="22"/>
          <w:szCs w:val="22"/>
        </w:rPr>
        <w:t>amme</w:t>
      </w:r>
      <w:r w:rsidR="00501B66">
        <w:rPr>
          <w:rFonts w:ascii="Arial" w:hAnsi="Arial" w:cs="Arial"/>
          <w:sz w:val="22"/>
          <w:szCs w:val="22"/>
        </w:rPr>
        <w:t xml:space="preserve"> </w:t>
      </w:r>
      <w:r>
        <w:rPr>
          <w:rFonts w:ascii="Arial" w:hAnsi="Arial" w:cs="Arial"/>
          <w:sz w:val="22"/>
          <w:szCs w:val="22"/>
        </w:rPr>
        <w:t xml:space="preserve">valmiin mallin </w:t>
      </w:r>
      <w:r w:rsidR="00501B66">
        <w:rPr>
          <w:rFonts w:ascii="Arial" w:hAnsi="Arial" w:cs="Arial"/>
          <w:sz w:val="22"/>
          <w:szCs w:val="22"/>
        </w:rPr>
        <w:t xml:space="preserve">ja </w:t>
      </w:r>
      <w:r>
        <w:rPr>
          <w:rFonts w:ascii="Arial" w:hAnsi="Arial" w:cs="Arial"/>
          <w:sz w:val="22"/>
          <w:szCs w:val="22"/>
        </w:rPr>
        <w:t xml:space="preserve">motivoimme </w:t>
      </w:r>
      <w:r w:rsidR="00501B66">
        <w:rPr>
          <w:rFonts w:ascii="Arial" w:hAnsi="Arial" w:cs="Arial"/>
          <w:sz w:val="22"/>
          <w:szCs w:val="22"/>
        </w:rPr>
        <w:t>sen käyttöön.</w:t>
      </w:r>
    </w:p>
    <w:p w14:paraId="3AB540C1" w14:textId="1FA741FE" w:rsidR="00501B66" w:rsidRPr="00F138CB" w:rsidRDefault="00790AE1" w:rsidP="00034734">
      <w:pPr>
        <w:pStyle w:val="VMleipteksti"/>
        <w:numPr>
          <w:ilvl w:val="0"/>
          <w:numId w:val="34"/>
        </w:numPr>
        <w:ind w:left="993"/>
        <w:rPr>
          <w:rFonts w:ascii="Arial" w:hAnsi="Arial" w:cs="Arial"/>
          <w:sz w:val="22"/>
          <w:szCs w:val="22"/>
        </w:rPr>
      </w:pPr>
      <w:r>
        <w:rPr>
          <w:rFonts w:ascii="Arial" w:hAnsi="Arial" w:cs="Arial"/>
          <w:sz w:val="22"/>
          <w:szCs w:val="22"/>
        </w:rPr>
        <w:t>Toteutamme avoimen hallinnon k</w:t>
      </w:r>
      <w:r w:rsidR="00501B66">
        <w:rPr>
          <w:rFonts w:ascii="Arial" w:hAnsi="Arial" w:cs="Arial"/>
          <w:sz w:val="22"/>
          <w:szCs w:val="22"/>
        </w:rPr>
        <w:t>ansalaisjärjestöakatemia</w:t>
      </w:r>
      <w:r>
        <w:rPr>
          <w:rFonts w:ascii="Arial" w:hAnsi="Arial" w:cs="Arial"/>
          <w:sz w:val="22"/>
          <w:szCs w:val="22"/>
        </w:rPr>
        <w:t>n</w:t>
      </w:r>
      <w:r w:rsidR="00501B66">
        <w:rPr>
          <w:rFonts w:ascii="Arial" w:hAnsi="Arial" w:cs="Arial"/>
          <w:sz w:val="22"/>
          <w:szCs w:val="22"/>
        </w:rPr>
        <w:t xml:space="preserve"> kansainvälisistä ja EU-teemoista</w:t>
      </w:r>
      <w:r>
        <w:rPr>
          <w:rFonts w:ascii="Arial" w:hAnsi="Arial" w:cs="Arial"/>
          <w:sz w:val="22"/>
          <w:szCs w:val="22"/>
        </w:rPr>
        <w:t>.</w:t>
      </w:r>
    </w:p>
    <w:p w14:paraId="568207C0" w14:textId="57973E75" w:rsidR="00501B66" w:rsidRDefault="00501B66" w:rsidP="00034734">
      <w:pPr>
        <w:pStyle w:val="VMleipteksti"/>
        <w:numPr>
          <w:ilvl w:val="0"/>
          <w:numId w:val="34"/>
        </w:numPr>
        <w:ind w:left="993"/>
        <w:rPr>
          <w:rFonts w:ascii="Arial" w:hAnsi="Arial" w:cs="Arial"/>
          <w:sz w:val="22"/>
          <w:szCs w:val="22"/>
        </w:rPr>
      </w:pPr>
      <w:r>
        <w:rPr>
          <w:rFonts w:ascii="Arial" w:hAnsi="Arial" w:cs="Arial"/>
          <w:sz w:val="22"/>
          <w:szCs w:val="22"/>
        </w:rPr>
        <w:t>Vahvist</w:t>
      </w:r>
      <w:r w:rsidR="00790AE1">
        <w:rPr>
          <w:rFonts w:ascii="Arial" w:hAnsi="Arial" w:cs="Arial"/>
          <w:sz w:val="22"/>
          <w:szCs w:val="22"/>
        </w:rPr>
        <w:t>amme</w:t>
      </w:r>
      <w:r>
        <w:rPr>
          <w:rFonts w:ascii="Arial" w:hAnsi="Arial" w:cs="Arial"/>
          <w:sz w:val="22"/>
          <w:szCs w:val="22"/>
        </w:rPr>
        <w:t xml:space="preserve"> </w:t>
      </w:r>
      <w:r w:rsidR="00CF72E3">
        <w:rPr>
          <w:rFonts w:ascii="Arial" w:hAnsi="Arial" w:cs="Arial"/>
          <w:sz w:val="22"/>
          <w:szCs w:val="22"/>
        </w:rPr>
        <w:t xml:space="preserve">akatemioiden avulla etenkin </w:t>
      </w:r>
      <w:r>
        <w:rPr>
          <w:rFonts w:ascii="Arial" w:hAnsi="Arial" w:cs="Arial"/>
          <w:sz w:val="22"/>
          <w:szCs w:val="22"/>
        </w:rPr>
        <w:t>virkamiesten osaamist</w:t>
      </w:r>
      <w:r w:rsidR="00790AE1">
        <w:rPr>
          <w:rFonts w:ascii="Arial" w:hAnsi="Arial" w:cs="Arial"/>
          <w:sz w:val="22"/>
          <w:szCs w:val="22"/>
        </w:rPr>
        <w:t>a kansalaisjärjestöistä ja kansalaisyhteiskunnasta</w:t>
      </w:r>
      <w:r w:rsidR="00CF72E3">
        <w:rPr>
          <w:rFonts w:ascii="Arial" w:hAnsi="Arial" w:cs="Arial"/>
          <w:sz w:val="22"/>
          <w:szCs w:val="22"/>
        </w:rPr>
        <w:t>. T</w:t>
      </w:r>
      <w:r w:rsidR="00790AE1">
        <w:rPr>
          <w:rFonts w:ascii="Arial" w:hAnsi="Arial" w:cs="Arial"/>
          <w:sz w:val="22"/>
          <w:szCs w:val="22"/>
        </w:rPr>
        <w:t xml:space="preserve">oteutamme aiheesta </w:t>
      </w:r>
      <w:r>
        <w:rPr>
          <w:rFonts w:ascii="Arial" w:hAnsi="Arial" w:cs="Arial"/>
          <w:sz w:val="22"/>
          <w:szCs w:val="22"/>
        </w:rPr>
        <w:t>koulut</w:t>
      </w:r>
      <w:r w:rsidR="00790AE1">
        <w:rPr>
          <w:rFonts w:ascii="Arial" w:hAnsi="Arial" w:cs="Arial"/>
          <w:sz w:val="22"/>
          <w:szCs w:val="22"/>
        </w:rPr>
        <w:t>uksen</w:t>
      </w:r>
      <w:r>
        <w:rPr>
          <w:rFonts w:ascii="Arial" w:hAnsi="Arial" w:cs="Arial"/>
          <w:sz w:val="22"/>
          <w:szCs w:val="22"/>
        </w:rPr>
        <w:t xml:space="preserve"> eOppiva</w:t>
      </w:r>
      <w:r w:rsidR="00790AE1">
        <w:rPr>
          <w:rFonts w:ascii="Arial" w:hAnsi="Arial" w:cs="Arial"/>
          <w:sz w:val="22"/>
          <w:szCs w:val="22"/>
        </w:rPr>
        <w:t>an.</w:t>
      </w:r>
      <w:r w:rsidR="00790AE1" w:rsidDel="00790AE1">
        <w:rPr>
          <w:rFonts w:ascii="Arial" w:hAnsi="Arial" w:cs="Arial"/>
          <w:sz w:val="22"/>
          <w:szCs w:val="22"/>
        </w:rPr>
        <w:t xml:space="preserve"> </w:t>
      </w:r>
    </w:p>
    <w:p w14:paraId="25B06BD3" w14:textId="64066134" w:rsidR="00501B66" w:rsidRPr="008725ED" w:rsidRDefault="0035119B" w:rsidP="008725ED">
      <w:pPr>
        <w:rPr>
          <w:szCs w:val="24"/>
          <w:lang w:eastAsia="fi-FI"/>
        </w:rPr>
      </w:pPr>
      <w:r>
        <w:br w:type="page"/>
      </w:r>
    </w:p>
    <w:p w14:paraId="5DBBB529" w14:textId="77777777" w:rsidR="0006088F" w:rsidRPr="009F110C" w:rsidRDefault="0006088F" w:rsidP="00034734">
      <w:pPr>
        <w:pStyle w:val="VMOtsikko3"/>
        <w:ind w:left="284"/>
      </w:pPr>
      <w:bookmarkStart w:id="5" w:name="_Toc136948448"/>
      <w:r w:rsidRPr="4320071C">
        <w:rPr>
          <w:rFonts w:ascii="Arial" w:hAnsi="Arial" w:cs="Arial"/>
          <w:b/>
          <w:bCs/>
          <w:color w:val="1F497D" w:themeColor="text2"/>
        </w:rPr>
        <w:lastRenderedPageBreak/>
        <w:t>Si</w:t>
      </w:r>
      <w:r>
        <w:rPr>
          <w:rFonts w:ascii="Arial" w:hAnsi="Arial" w:cs="Arial"/>
          <w:b/>
          <w:bCs/>
          <w:color w:val="1F497D" w:themeColor="text2"/>
        </w:rPr>
        <w:t xml:space="preserve">toumus 3. </w:t>
      </w:r>
      <w:r>
        <w:rPr>
          <w:rFonts w:ascii="Arial" w:hAnsi="Arial" w:cs="Arial"/>
          <w:b/>
          <w:bCs/>
          <w:sz w:val="22"/>
          <w:szCs w:val="22"/>
        </w:rPr>
        <w:t>Avoimen hallinnon toimijoiden tuki kotimaassa</w:t>
      </w:r>
      <w:r w:rsidRPr="00DB27D1">
        <w:rPr>
          <w:rFonts w:ascii="Arial" w:hAnsi="Arial" w:cs="Arial"/>
          <w:b/>
          <w:bCs/>
          <w:sz w:val="22"/>
          <w:szCs w:val="22"/>
        </w:rPr>
        <w:t xml:space="preserve"> </w:t>
      </w:r>
      <w:r>
        <w:rPr>
          <w:rFonts w:ascii="Arial" w:hAnsi="Arial" w:cs="Arial"/>
          <w:b/>
          <w:bCs/>
          <w:sz w:val="22"/>
          <w:szCs w:val="22"/>
        </w:rPr>
        <w:t>ja kansainvälisesti</w:t>
      </w:r>
      <w:bookmarkEnd w:id="5"/>
      <w:r w:rsidRPr="4320071C">
        <w:rPr>
          <w:rFonts w:ascii="Arial" w:hAnsi="Arial" w:cs="Arial"/>
          <w:b/>
          <w:bCs/>
          <w:sz w:val="22"/>
          <w:szCs w:val="22"/>
        </w:rPr>
        <w:t xml:space="preserve"> </w:t>
      </w:r>
    </w:p>
    <w:p w14:paraId="4283ED19" w14:textId="37077D38" w:rsidR="0006088F" w:rsidRDefault="0006088F" w:rsidP="00034734">
      <w:pPr>
        <w:pStyle w:val="VMleipteksti"/>
        <w:ind w:left="284"/>
        <w:rPr>
          <w:rFonts w:ascii="Arial" w:hAnsi="Arial" w:cs="Arial"/>
          <w:b/>
          <w:bCs/>
          <w:sz w:val="22"/>
          <w:szCs w:val="22"/>
        </w:rPr>
      </w:pPr>
      <w:r>
        <w:rPr>
          <w:rFonts w:ascii="Arial" w:hAnsi="Arial" w:cs="Arial"/>
          <w:b/>
          <w:bCs/>
          <w:sz w:val="22"/>
          <w:szCs w:val="22"/>
        </w:rPr>
        <w:t>3.1. Tehost</w:t>
      </w:r>
      <w:r w:rsidR="00CE162C">
        <w:rPr>
          <w:rFonts w:ascii="Arial" w:hAnsi="Arial" w:cs="Arial"/>
          <w:b/>
          <w:bCs/>
          <w:sz w:val="22"/>
          <w:szCs w:val="22"/>
        </w:rPr>
        <w:t xml:space="preserve">amme </w:t>
      </w:r>
      <w:r>
        <w:rPr>
          <w:rFonts w:ascii="Arial" w:hAnsi="Arial" w:cs="Arial"/>
          <w:b/>
          <w:bCs/>
          <w:sz w:val="22"/>
          <w:szCs w:val="22"/>
        </w:rPr>
        <w:t>avoimen hallinnon hyvien käytäntöjen jakamista</w:t>
      </w:r>
      <w:r w:rsidR="00CE162C">
        <w:rPr>
          <w:rFonts w:ascii="Arial" w:hAnsi="Arial" w:cs="Arial"/>
          <w:b/>
          <w:bCs/>
          <w:sz w:val="22"/>
          <w:szCs w:val="22"/>
        </w:rPr>
        <w:t>.</w:t>
      </w:r>
    </w:p>
    <w:p w14:paraId="5A2BABC7" w14:textId="77777777" w:rsidR="0006088F" w:rsidRDefault="0006088F" w:rsidP="0006088F">
      <w:pPr>
        <w:pStyle w:val="VMleipteksti"/>
        <w:ind w:left="34"/>
        <w:rPr>
          <w:rFonts w:ascii="Arial" w:hAnsi="Arial" w:cs="Arial"/>
          <w:b/>
          <w:bCs/>
          <w:sz w:val="22"/>
          <w:szCs w:val="22"/>
        </w:rPr>
      </w:pPr>
    </w:p>
    <w:p w14:paraId="5869C703" w14:textId="7C7DFEC5" w:rsidR="0006088F" w:rsidRPr="00656309" w:rsidRDefault="0006088F" w:rsidP="00034734">
      <w:pPr>
        <w:pStyle w:val="VMleipteksti"/>
        <w:numPr>
          <w:ilvl w:val="0"/>
          <w:numId w:val="15"/>
        </w:numPr>
        <w:ind w:left="993"/>
        <w:rPr>
          <w:rFonts w:ascii="Arial" w:hAnsi="Arial" w:cs="Arial"/>
          <w:b/>
          <w:bCs/>
          <w:sz w:val="22"/>
          <w:szCs w:val="22"/>
        </w:rPr>
      </w:pPr>
      <w:r>
        <w:rPr>
          <w:rFonts w:ascii="Arial" w:hAnsi="Arial" w:cs="Arial"/>
          <w:bCs/>
          <w:sz w:val="22"/>
          <w:szCs w:val="22"/>
        </w:rPr>
        <w:t>Tehost</w:t>
      </w:r>
      <w:r w:rsidR="00CF72E3">
        <w:rPr>
          <w:rFonts w:ascii="Arial" w:hAnsi="Arial" w:cs="Arial"/>
          <w:bCs/>
          <w:sz w:val="22"/>
          <w:szCs w:val="22"/>
        </w:rPr>
        <w:t>amme</w:t>
      </w:r>
      <w:r>
        <w:rPr>
          <w:rFonts w:ascii="Arial" w:hAnsi="Arial" w:cs="Arial"/>
          <w:bCs/>
          <w:sz w:val="22"/>
          <w:szCs w:val="22"/>
        </w:rPr>
        <w:t xml:space="preserve"> tiedonkeruuta avoimen hallinnon hyvistä käytännöistä</w:t>
      </w:r>
      <w:r w:rsidR="00A63177">
        <w:rPr>
          <w:rFonts w:ascii="Arial" w:hAnsi="Arial" w:cs="Arial"/>
          <w:bCs/>
          <w:sz w:val="22"/>
          <w:szCs w:val="22"/>
        </w:rPr>
        <w:t>. L</w:t>
      </w:r>
      <w:r>
        <w:rPr>
          <w:rFonts w:ascii="Arial" w:hAnsi="Arial" w:cs="Arial"/>
          <w:bCs/>
          <w:sz w:val="22"/>
          <w:szCs w:val="22"/>
        </w:rPr>
        <w:t>uo</w:t>
      </w:r>
      <w:r w:rsidR="00A63177">
        <w:rPr>
          <w:rFonts w:ascii="Arial" w:hAnsi="Arial" w:cs="Arial"/>
          <w:bCs/>
          <w:sz w:val="22"/>
          <w:szCs w:val="22"/>
        </w:rPr>
        <w:t>mme</w:t>
      </w:r>
      <w:r>
        <w:rPr>
          <w:rFonts w:ascii="Arial" w:hAnsi="Arial" w:cs="Arial"/>
          <w:bCs/>
          <w:sz w:val="22"/>
          <w:szCs w:val="22"/>
        </w:rPr>
        <w:t xml:space="preserve"> nykyistä </w:t>
      </w:r>
      <w:r w:rsidR="00980725">
        <w:rPr>
          <w:rFonts w:ascii="Arial" w:hAnsi="Arial" w:cs="Arial"/>
          <w:bCs/>
          <w:sz w:val="22"/>
          <w:szCs w:val="22"/>
        </w:rPr>
        <w:t xml:space="preserve">systemaattisemman </w:t>
      </w:r>
      <w:r w:rsidR="00A63177">
        <w:rPr>
          <w:rFonts w:ascii="Arial" w:hAnsi="Arial" w:cs="Arial"/>
          <w:bCs/>
          <w:sz w:val="22"/>
          <w:szCs w:val="22"/>
        </w:rPr>
        <w:t>muod</w:t>
      </w:r>
      <w:r>
        <w:rPr>
          <w:rFonts w:ascii="Arial" w:hAnsi="Arial" w:cs="Arial"/>
          <w:bCs/>
          <w:sz w:val="22"/>
          <w:szCs w:val="22"/>
        </w:rPr>
        <w:t>o</w:t>
      </w:r>
      <w:r w:rsidR="00A63177">
        <w:rPr>
          <w:rFonts w:ascii="Arial" w:hAnsi="Arial" w:cs="Arial"/>
          <w:bCs/>
          <w:sz w:val="22"/>
          <w:szCs w:val="22"/>
        </w:rPr>
        <w:t>n ja tavan</w:t>
      </w:r>
      <w:r>
        <w:rPr>
          <w:rFonts w:ascii="Arial" w:hAnsi="Arial" w:cs="Arial"/>
          <w:bCs/>
          <w:sz w:val="22"/>
          <w:szCs w:val="22"/>
        </w:rPr>
        <w:t xml:space="preserve"> jakaa ti</w:t>
      </w:r>
      <w:r w:rsidR="009160DC">
        <w:rPr>
          <w:rFonts w:ascii="Arial" w:hAnsi="Arial" w:cs="Arial"/>
          <w:bCs/>
          <w:sz w:val="22"/>
          <w:szCs w:val="22"/>
        </w:rPr>
        <w:t>etoa avoimen hallinnon verkosto</w:t>
      </w:r>
      <w:r>
        <w:rPr>
          <w:rFonts w:ascii="Arial" w:hAnsi="Arial" w:cs="Arial"/>
          <w:bCs/>
          <w:sz w:val="22"/>
          <w:szCs w:val="22"/>
        </w:rPr>
        <w:t>n toimintaa</w:t>
      </w:r>
      <w:r w:rsidR="00A63177">
        <w:rPr>
          <w:rFonts w:ascii="Arial" w:hAnsi="Arial" w:cs="Arial"/>
          <w:bCs/>
          <w:sz w:val="22"/>
          <w:szCs w:val="22"/>
        </w:rPr>
        <w:t xml:space="preserve"> kehittämällä ja hyödyntämällä</w:t>
      </w:r>
      <w:r>
        <w:rPr>
          <w:rFonts w:ascii="Arial" w:hAnsi="Arial" w:cs="Arial"/>
          <w:bCs/>
          <w:sz w:val="22"/>
          <w:szCs w:val="22"/>
        </w:rPr>
        <w:t>.</w:t>
      </w:r>
    </w:p>
    <w:p w14:paraId="6D049022" w14:textId="0A5C2ADA" w:rsidR="0006088F" w:rsidRDefault="0006088F" w:rsidP="00034734">
      <w:pPr>
        <w:pStyle w:val="VMleipteksti"/>
        <w:numPr>
          <w:ilvl w:val="0"/>
          <w:numId w:val="15"/>
        </w:numPr>
        <w:ind w:left="993"/>
        <w:rPr>
          <w:rFonts w:ascii="Arial" w:hAnsi="Arial" w:cs="Arial"/>
          <w:bCs/>
          <w:sz w:val="22"/>
          <w:szCs w:val="22"/>
        </w:rPr>
      </w:pPr>
      <w:r w:rsidRPr="00656309">
        <w:rPr>
          <w:rFonts w:ascii="Arial" w:hAnsi="Arial" w:cs="Arial"/>
          <w:bCs/>
          <w:sz w:val="22"/>
          <w:szCs w:val="22"/>
        </w:rPr>
        <w:t xml:space="preserve">Hyvien käytäntöjen </w:t>
      </w:r>
      <w:r w:rsidR="00A63177">
        <w:rPr>
          <w:rFonts w:ascii="Arial" w:hAnsi="Arial" w:cs="Arial"/>
          <w:bCs/>
          <w:sz w:val="22"/>
          <w:szCs w:val="22"/>
        </w:rPr>
        <w:t xml:space="preserve">jakamisen kehittäminen Suomessa </w:t>
      </w:r>
      <w:r w:rsidRPr="00656309">
        <w:rPr>
          <w:rFonts w:ascii="Arial" w:hAnsi="Arial" w:cs="Arial"/>
          <w:bCs/>
          <w:sz w:val="22"/>
          <w:szCs w:val="22"/>
        </w:rPr>
        <w:t xml:space="preserve">mahdollistaa </w:t>
      </w:r>
      <w:r w:rsidR="00A63177">
        <w:rPr>
          <w:rFonts w:ascii="Arial" w:hAnsi="Arial" w:cs="Arial"/>
          <w:bCs/>
          <w:sz w:val="22"/>
          <w:szCs w:val="22"/>
        </w:rPr>
        <w:t xml:space="preserve">paremman </w:t>
      </w:r>
      <w:r w:rsidRPr="00656309">
        <w:rPr>
          <w:rFonts w:ascii="Arial" w:hAnsi="Arial" w:cs="Arial"/>
          <w:bCs/>
          <w:sz w:val="22"/>
          <w:szCs w:val="22"/>
        </w:rPr>
        <w:t xml:space="preserve">tiedonjaon </w:t>
      </w:r>
      <w:r w:rsidR="00A63177">
        <w:rPr>
          <w:rFonts w:ascii="Arial" w:hAnsi="Arial" w:cs="Arial"/>
          <w:bCs/>
          <w:sz w:val="22"/>
          <w:szCs w:val="22"/>
        </w:rPr>
        <w:t>myös kansainvälisesti. Luomme</w:t>
      </w:r>
      <w:r w:rsidRPr="00656309">
        <w:rPr>
          <w:rFonts w:ascii="Arial" w:hAnsi="Arial" w:cs="Arial"/>
          <w:bCs/>
          <w:sz w:val="22"/>
          <w:szCs w:val="22"/>
        </w:rPr>
        <w:t xml:space="preserve"> avoinhallinto.fi -nettisivujen englanninkielisille sivuille osio</w:t>
      </w:r>
      <w:r w:rsidR="009160DC">
        <w:rPr>
          <w:rFonts w:ascii="Arial" w:hAnsi="Arial" w:cs="Arial"/>
          <w:bCs/>
          <w:sz w:val="22"/>
          <w:szCs w:val="22"/>
        </w:rPr>
        <w:t>n</w:t>
      </w:r>
      <w:r w:rsidRPr="00656309">
        <w:rPr>
          <w:rFonts w:ascii="Arial" w:hAnsi="Arial" w:cs="Arial"/>
          <w:bCs/>
          <w:sz w:val="22"/>
          <w:szCs w:val="22"/>
        </w:rPr>
        <w:t>, jonka sisällöt toimivat Suomen hyvien käytäntöjen jakamisen lähteenä.</w:t>
      </w:r>
    </w:p>
    <w:p w14:paraId="631A6495" w14:textId="6F771299" w:rsidR="0006088F" w:rsidRPr="00D4634C" w:rsidRDefault="0006088F" w:rsidP="00034734">
      <w:pPr>
        <w:pStyle w:val="VMleipteksti"/>
        <w:numPr>
          <w:ilvl w:val="0"/>
          <w:numId w:val="15"/>
        </w:numPr>
        <w:ind w:left="993"/>
        <w:rPr>
          <w:rFonts w:ascii="Arial" w:hAnsi="Arial" w:cs="Arial"/>
          <w:sz w:val="22"/>
          <w:szCs w:val="22"/>
        </w:rPr>
      </w:pPr>
      <w:r w:rsidRPr="00656309">
        <w:rPr>
          <w:rFonts w:ascii="Arial" w:hAnsi="Arial" w:cs="Arial"/>
          <w:bCs/>
          <w:sz w:val="22"/>
          <w:szCs w:val="22"/>
        </w:rPr>
        <w:t>Toimeenpan</w:t>
      </w:r>
      <w:r w:rsidR="00A63177">
        <w:rPr>
          <w:rFonts w:ascii="Arial" w:hAnsi="Arial" w:cs="Arial"/>
          <w:bCs/>
          <w:sz w:val="22"/>
          <w:szCs w:val="22"/>
        </w:rPr>
        <w:t>emme</w:t>
      </w:r>
      <w:r w:rsidRPr="00656309">
        <w:rPr>
          <w:rFonts w:ascii="Arial" w:hAnsi="Arial" w:cs="Arial"/>
          <w:bCs/>
          <w:sz w:val="22"/>
          <w:szCs w:val="22"/>
        </w:rPr>
        <w:t xml:space="preserve"> </w:t>
      </w:r>
      <w:hyperlink r:id="rId14" w:history="1">
        <w:r w:rsidRPr="009160DC">
          <w:rPr>
            <w:rStyle w:val="Hyperlinkki"/>
            <w:rFonts w:ascii="Arial" w:hAnsi="Arial" w:cs="Arial"/>
            <w:bCs/>
            <w:sz w:val="22"/>
            <w:szCs w:val="22"/>
          </w:rPr>
          <w:t>OECD:n nuorisosuositusta</w:t>
        </w:r>
      </w:hyperlink>
      <w:r w:rsidRPr="00656309">
        <w:rPr>
          <w:rFonts w:ascii="Arial" w:hAnsi="Arial" w:cs="Arial"/>
          <w:bCs/>
          <w:sz w:val="22"/>
          <w:szCs w:val="22"/>
        </w:rPr>
        <w:t xml:space="preserve"> </w:t>
      </w:r>
      <w:r w:rsidRPr="00934F6B">
        <w:rPr>
          <w:rFonts w:ascii="Arial" w:hAnsi="Arial" w:cs="Arial"/>
          <w:bCs/>
          <w:sz w:val="22"/>
          <w:szCs w:val="22"/>
        </w:rPr>
        <w:t>(</w:t>
      </w:r>
      <w:r w:rsidR="009160DC" w:rsidRPr="00034734">
        <w:rPr>
          <w:rFonts w:ascii="Arial" w:hAnsi="Arial" w:cs="Arial"/>
          <w:bCs/>
          <w:sz w:val="22"/>
          <w:szCs w:val="22"/>
        </w:rPr>
        <w:t>Creating Better Opportunities for Young People</w:t>
      </w:r>
      <w:r w:rsidRPr="00934F6B">
        <w:rPr>
          <w:rFonts w:ascii="Arial" w:hAnsi="Arial" w:cs="Arial"/>
          <w:bCs/>
          <w:sz w:val="22"/>
          <w:szCs w:val="22"/>
        </w:rPr>
        <w:t>)</w:t>
      </w:r>
      <w:r w:rsidRPr="00656309">
        <w:rPr>
          <w:rFonts w:ascii="Arial" w:hAnsi="Arial" w:cs="Arial"/>
          <w:bCs/>
          <w:sz w:val="22"/>
          <w:szCs w:val="22"/>
        </w:rPr>
        <w:t xml:space="preserve"> luottamuksesta ja osallisuudesta</w:t>
      </w:r>
      <w:r w:rsidR="0035119B">
        <w:rPr>
          <w:rFonts w:ascii="Arial" w:hAnsi="Arial" w:cs="Arial"/>
          <w:bCs/>
          <w:sz w:val="22"/>
          <w:szCs w:val="22"/>
        </w:rPr>
        <w:t>. H</w:t>
      </w:r>
      <w:r w:rsidRPr="00656309">
        <w:rPr>
          <w:rFonts w:ascii="Arial" w:hAnsi="Arial" w:cs="Arial"/>
          <w:bCs/>
          <w:sz w:val="22"/>
          <w:szCs w:val="22"/>
        </w:rPr>
        <w:t>yödynn</w:t>
      </w:r>
      <w:r w:rsidR="00A63177">
        <w:rPr>
          <w:rFonts w:ascii="Arial" w:hAnsi="Arial" w:cs="Arial"/>
          <w:bCs/>
          <w:sz w:val="22"/>
          <w:szCs w:val="22"/>
        </w:rPr>
        <w:t>ämme</w:t>
      </w:r>
      <w:r w:rsidRPr="00656309">
        <w:rPr>
          <w:rFonts w:ascii="Arial" w:hAnsi="Arial" w:cs="Arial"/>
          <w:bCs/>
          <w:sz w:val="22"/>
          <w:szCs w:val="22"/>
        </w:rPr>
        <w:t xml:space="preserve"> tulossa olevaa OECD:n työtä hyvien käytäntöjen ja menetelmin jakamiseksi erityisesti lasten </w:t>
      </w:r>
      <w:r>
        <w:rPr>
          <w:rFonts w:ascii="Arial" w:hAnsi="Arial" w:cs="Arial"/>
          <w:bCs/>
          <w:sz w:val="22"/>
          <w:szCs w:val="22"/>
        </w:rPr>
        <w:t>ja nuorte</w:t>
      </w:r>
      <w:r w:rsidRPr="00656309">
        <w:rPr>
          <w:rFonts w:ascii="Arial" w:hAnsi="Arial" w:cs="Arial"/>
          <w:bCs/>
          <w:sz w:val="22"/>
          <w:szCs w:val="22"/>
        </w:rPr>
        <w:t xml:space="preserve">n osallisuudesta vahvistamisesta. </w:t>
      </w:r>
    </w:p>
    <w:p w14:paraId="06918844" w14:textId="4FFA7CF8" w:rsidR="0006088F" w:rsidRPr="00656309" w:rsidRDefault="0006088F" w:rsidP="00034734">
      <w:pPr>
        <w:pStyle w:val="VMleipteksti"/>
        <w:numPr>
          <w:ilvl w:val="0"/>
          <w:numId w:val="15"/>
        </w:numPr>
        <w:ind w:left="993"/>
        <w:rPr>
          <w:rFonts w:ascii="Arial" w:hAnsi="Arial" w:cs="Arial"/>
          <w:sz w:val="22"/>
          <w:szCs w:val="22"/>
        </w:rPr>
      </w:pPr>
      <w:r>
        <w:rPr>
          <w:rFonts w:ascii="Arial" w:hAnsi="Arial" w:cs="Arial"/>
          <w:bCs/>
          <w:sz w:val="22"/>
          <w:szCs w:val="22"/>
        </w:rPr>
        <w:t>Painot</w:t>
      </w:r>
      <w:r w:rsidR="00A63177">
        <w:rPr>
          <w:rFonts w:ascii="Arial" w:hAnsi="Arial" w:cs="Arial"/>
          <w:bCs/>
          <w:sz w:val="22"/>
          <w:szCs w:val="22"/>
        </w:rPr>
        <w:t>amme</w:t>
      </w:r>
      <w:r>
        <w:rPr>
          <w:rFonts w:ascii="Arial" w:hAnsi="Arial" w:cs="Arial"/>
          <w:bCs/>
          <w:sz w:val="22"/>
          <w:szCs w:val="22"/>
        </w:rPr>
        <w:t xml:space="preserve"> hyvien käytäntöjen jakamisessa myös erityisesti niitä käytäntöjä, jotka edesauttavat osallisuutta varhaisessa vaiheessa politiikkatoimien valmistelua sekä niitä käytäntöjä, joissa osallisuutta edistetään yhteistyössä hallinnon tasojen kesken (esimerkiksi hyvinvointialueet ja kunnat yhdessä).</w:t>
      </w:r>
      <w:r>
        <w:rPr>
          <w:rFonts w:ascii="Arial" w:hAnsi="Arial" w:cs="Arial"/>
          <w:bCs/>
          <w:sz w:val="22"/>
          <w:szCs w:val="22"/>
        </w:rPr>
        <w:br/>
      </w:r>
    </w:p>
    <w:p w14:paraId="7900D679" w14:textId="7ACD4BD1" w:rsidR="0006088F" w:rsidRDefault="0006088F" w:rsidP="0006088F">
      <w:pPr>
        <w:pStyle w:val="VMleipteksti"/>
        <w:ind w:left="284"/>
        <w:rPr>
          <w:rFonts w:ascii="Arial" w:hAnsi="Arial" w:cs="Arial"/>
          <w:b/>
          <w:bCs/>
          <w:sz w:val="22"/>
          <w:szCs w:val="22"/>
        </w:rPr>
      </w:pPr>
      <w:r>
        <w:rPr>
          <w:rFonts w:ascii="Arial" w:hAnsi="Arial" w:cs="Arial"/>
          <w:b/>
          <w:bCs/>
          <w:sz w:val="22"/>
          <w:szCs w:val="22"/>
        </w:rPr>
        <w:t xml:space="preserve">3.2. </w:t>
      </w:r>
      <w:r w:rsidR="00550072">
        <w:rPr>
          <w:rFonts w:ascii="Arial" w:hAnsi="Arial" w:cs="Arial"/>
          <w:b/>
          <w:bCs/>
          <w:sz w:val="22"/>
          <w:szCs w:val="22"/>
        </w:rPr>
        <w:t xml:space="preserve">Uudistamme </w:t>
      </w:r>
      <w:r w:rsidRPr="4320071C">
        <w:rPr>
          <w:rFonts w:ascii="Arial" w:hAnsi="Arial" w:cs="Arial"/>
          <w:b/>
          <w:bCs/>
          <w:sz w:val="22"/>
          <w:szCs w:val="22"/>
        </w:rPr>
        <w:t>Avoimen hallinnon virkamiesverkoston toimin</w:t>
      </w:r>
      <w:r w:rsidR="00550072">
        <w:rPr>
          <w:rFonts w:ascii="Arial" w:hAnsi="Arial" w:cs="Arial"/>
          <w:b/>
          <w:bCs/>
          <w:sz w:val="22"/>
          <w:szCs w:val="22"/>
        </w:rPr>
        <w:t>taa</w:t>
      </w:r>
    </w:p>
    <w:p w14:paraId="2ED483C9" w14:textId="7B4EA33A" w:rsidR="00FE5021" w:rsidRDefault="00A63177" w:rsidP="00034734">
      <w:pPr>
        <w:pStyle w:val="VMleipteksti"/>
        <w:numPr>
          <w:ilvl w:val="0"/>
          <w:numId w:val="35"/>
        </w:numPr>
        <w:ind w:left="993"/>
        <w:rPr>
          <w:rFonts w:ascii="Arial" w:hAnsi="Arial" w:cs="Arial"/>
          <w:bCs/>
          <w:sz w:val="22"/>
          <w:szCs w:val="22"/>
        </w:rPr>
      </w:pPr>
      <w:r>
        <w:rPr>
          <w:rFonts w:ascii="Arial" w:hAnsi="Arial" w:cs="Arial"/>
          <w:bCs/>
          <w:sz w:val="22"/>
          <w:szCs w:val="22"/>
        </w:rPr>
        <w:t>Uudis</w:t>
      </w:r>
      <w:r w:rsidR="0006088F" w:rsidRPr="00996AA4">
        <w:rPr>
          <w:rFonts w:ascii="Arial" w:hAnsi="Arial" w:cs="Arial"/>
          <w:bCs/>
          <w:sz w:val="22"/>
          <w:szCs w:val="22"/>
        </w:rPr>
        <w:t>ta</w:t>
      </w:r>
      <w:r>
        <w:rPr>
          <w:rFonts w:ascii="Arial" w:hAnsi="Arial" w:cs="Arial"/>
          <w:bCs/>
          <w:sz w:val="22"/>
          <w:szCs w:val="22"/>
        </w:rPr>
        <w:t>mme</w:t>
      </w:r>
      <w:r w:rsidR="0006088F" w:rsidRPr="00996AA4">
        <w:rPr>
          <w:rFonts w:ascii="Arial" w:hAnsi="Arial" w:cs="Arial"/>
          <w:bCs/>
          <w:sz w:val="22"/>
          <w:szCs w:val="22"/>
        </w:rPr>
        <w:t xml:space="preserve"> avoimen hallinnon virkamiesverkoston toiminta</w:t>
      </w:r>
      <w:r w:rsidR="0035119B">
        <w:rPr>
          <w:rFonts w:ascii="Arial" w:hAnsi="Arial" w:cs="Arial"/>
          <w:bCs/>
          <w:sz w:val="22"/>
          <w:szCs w:val="22"/>
        </w:rPr>
        <w:t>a</w:t>
      </w:r>
      <w:r w:rsidR="0006088F" w:rsidRPr="00996AA4">
        <w:rPr>
          <w:rFonts w:ascii="Arial" w:hAnsi="Arial" w:cs="Arial"/>
          <w:bCs/>
          <w:sz w:val="22"/>
          <w:szCs w:val="22"/>
        </w:rPr>
        <w:t xml:space="preserve"> teemoittamalla työtä selkeämmin</w:t>
      </w:r>
      <w:r w:rsidR="00FE5021">
        <w:rPr>
          <w:rFonts w:ascii="Arial" w:hAnsi="Arial" w:cs="Arial"/>
          <w:bCs/>
          <w:sz w:val="22"/>
          <w:szCs w:val="22"/>
        </w:rPr>
        <w:t>. Vuoden 2024 teeman työnimi on ”Tekoäly ja avoimuus”.</w:t>
      </w:r>
    </w:p>
    <w:p w14:paraId="5DA15BD0" w14:textId="6A7B0C0B" w:rsidR="0006088F" w:rsidRPr="00FE5021" w:rsidRDefault="00FE5021" w:rsidP="00034734">
      <w:pPr>
        <w:pStyle w:val="VMleipteksti"/>
        <w:numPr>
          <w:ilvl w:val="0"/>
          <w:numId w:val="35"/>
        </w:numPr>
        <w:ind w:left="993"/>
        <w:rPr>
          <w:rFonts w:ascii="Arial" w:hAnsi="Arial" w:cs="Arial"/>
          <w:bCs/>
          <w:sz w:val="22"/>
          <w:szCs w:val="22"/>
        </w:rPr>
      </w:pPr>
      <w:r>
        <w:rPr>
          <w:rFonts w:ascii="Arial" w:hAnsi="Arial" w:cs="Arial"/>
          <w:bCs/>
          <w:sz w:val="22"/>
          <w:szCs w:val="22"/>
        </w:rPr>
        <w:t xml:space="preserve"> Luomme</w:t>
      </w:r>
      <w:r w:rsidR="0006088F" w:rsidRPr="00996AA4">
        <w:rPr>
          <w:rFonts w:ascii="Arial" w:hAnsi="Arial" w:cs="Arial"/>
          <w:bCs/>
          <w:sz w:val="22"/>
          <w:szCs w:val="22"/>
        </w:rPr>
        <w:t xml:space="preserve"> verkostolle työvaliokun</w:t>
      </w:r>
      <w:r w:rsidR="00A63177">
        <w:rPr>
          <w:rFonts w:ascii="Arial" w:hAnsi="Arial" w:cs="Arial"/>
          <w:bCs/>
          <w:sz w:val="22"/>
          <w:szCs w:val="22"/>
        </w:rPr>
        <w:t>nan</w:t>
      </w:r>
      <w:r w:rsidR="0006088F" w:rsidRPr="00996AA4">
        <w:rPr>
          <w:rFonts w:ascii="Arial" w:hAnsi="Arial" w:cs="Arial"/>
          <w:bCs/>
          <w:sz w:val="22"/>
          <w:szCs w:val="22"/>
        </w:rPr>
        <w:t xml:space="preserve"> ja uusia toimintamuotoja</w:t>
      </w:r>
      <w:r>
        <w:rPr>
          <w:rFonts w:ascii="Arial" w:hAnsi="Arial" w:cs="Arial"/>
          <w:bCs/>
          <w:sz w:val="22"/>
          <w:szCs w:val="22"/>
        </w:rPr>
        <w:t xml:space="preserve">. Näin </w:t>
      </w:r>
      <w:r w:rsidR="0006088F" w:rsidRPr="00996AA4">
        <w:rPr>
          <w:rFonts w:ascii="Arial" w:hAnsi="Arial" w:cs="Arial"/>
          <w:bCs/>
          <w:sz w:val="22"/>
          <w:szCs w:val="22"/>
        </w:rPr>
        <w:t>vahvista</w:t>
      </w:r>
      <w:r>
        <w:rPr>
          <w:rFonts w:ascii="Arial" w:hAnsi="Arial" w:cs="Arial"/>
          <w:bCs/>
          <w:sz w:val="22"/>
          <w:szCs w:val="22"/>
        </w:rPr>
        <w:t>mme</w:t>
      </w:r>
      <w:r w:rsidR="0006088F" w:rsidRPr="00996AA4">
        <w:rPr>
          <w:rFonts w:ascii="Arial" w:hAnsi="Arial" w:cs="Arial"/>
          <w:bCs/>
          <w:sz w:val="22"/>
          <w:szCs w:val="22"/>
        </w:rPr>
        <w:t xml:space="preserve"> hyvien käytäntöjen jakamista ja verkoston roolia myös dialogien edistäjänä.</w:t>
      </w:r>
    </w:p>
    <w:p w14:paraId="124C2650" w14:textId="05919F0E" w:rsidR="0006088F" w:rsidRPr="00996AA4" w:rsidRDefault="0006088F" w:rsidP="00034734">
      <w:pPr>
        <w:pStyle w:val="VMleipteksti"/>
        <w:numPr>
          <w:ilvl w:val="0"/>
          <w:numId w:val="35"/>
        </w:numPr>
        <w:ind w:left="993"/>
        <w:rPr>
          <w:rFonts w:ascii="Arial" w:hAnsi="Arial" w:cs="Arial"/>
          <w:bCs/>
          <w:sz w:val="22"/>
          <w:szCs w:val="22"/>
        </w:rPr>
      </w:pPr>
      <w:r>
        <w:rPr>
          <w:rFonts w:ascii="Arial" w:hAnsi="Arial" w:cs="Arial"/>
          <w:bCs/>
          <w:sz w:val="22"/>
          <w:szCs w:val="22"/>
        </w:rPr>
        <w:t>Luo</w:t>
      </w:r>
      <w:r w:rsidR="00FE5021">
        <w:rPr>
          <w:rFonts w:ascii="Arial" w:hAnsi="Arial" w:cs="Arial"/>
          <w:bCs/>
          <w:sz w:val="22"/>
          <w:szCs w:val="22"/>
        </w:rPr>
        <w:t>mme</w:t>
      </w:r>
      <w:r>
        <w:rPr>
          <w:rFonts w:ascii="Arial" w:hAnsi="Arial" w:cs="Arial"/>
          <w:bCs/>
          <w:sz w:val="22"/>
          <w:szCs w:val="22"/>
        </w:rPr>
        <w:t xml:space="preserve"> avoimen hallinnon valtion virkamiesverkostolle nykyistä tiiviimmät yhteydet kuntien ja hyvinvointialueiden toimijoihin.</w:t>
      </w:r>
    </w:p>
    <w:p w14:paraId="2B9F59C4" w14:textId="77777777" w:rsidR="00421900" w:rsidRPr="00024BFD" w:rsidRDefault="00421900" w:rsidP="00343A9F">
      <w:pPr>
        <w:rPr>
          <w:rFonts w:ascii="Arial" w:hAnsi="Arial" w:cs="Arial"/>
          <w:b/>
          <w:color w:val="1F497D" w:themeColor="text2"/>
        </w:rPr>
      </w:pPr>
    </w:p>
    <w:p w14:paraId="0FA10F9E" w14:textId="2869ADA1" w:rsidR="00500194" w:rsidRPr="00034734" w:rsidRDefault="00500194" w:rsidP="00034734">
      <w:pPr>
        <w:pStyle w:val="VMOtsikko1"/>
        <w:ind w:left="-142"/>
        <w:rPr>
          <w:rFonts w:ascii="Arial" w:hAnsi="Arial" w:cs="Arial"/>
          <w:color w:val="1F497D" w:themeColor="text2"/>
        </w:rPr>
      </w:pPr>
      <w:bookmarkStart w:id="6" w:name="_Toc136948449"/>
      <w:r w:rsidRPr="008E79BA">
        <w:rPr>
          <w:rFonts w:ascii="Arial" w:hAnsi="Arial" w:cs="Arial"/>
          <w:color w:val="1F497D" w:themeColor="text2"/>
        </w:rPr>
        <w:t>Sitoumusten ja toimenpiteide</w:t>
      </w:r>
      <w:r w:rsidR="003E7632">
        <w:rPr>
          <w:rFonts w:ascii="Arial" w:hAnsi="Arial" w:cs="Arial"/>
          <w:color w:val="1F497D" w:themeColor="text2"/>
        </w:rPr>
        <w:t>n</w:t>
      </w:r>
      <w:r w:rsidRPr="008E79BA">
        <w:rPr>
          <w:rFonts w:ascii="Arial" w:hAnsi="Arial" w:cs="Arial"/>
          <w:color w:val="1F497D" w:themeColor="text2"/>
        </w:rPr>
        <w:t xml:space="preserve"> </w:t>
      </w:r>
      <w:r w:rsidRPr="00E46470">
        <w:rPr>
          <w:rFonts w:ascii="Arial" w:hAnsi="Arial" w:cs="Arial"/>
          <w:color w:val="1F497D" w:themeColor="text2"/>
        </w:rPr>
        <w:t>vastuutahot</w:t>
      </w:r>
      <w:r w:rsidR="006456E5">
        <w:rPr>
          <w:rFonts w:ascii="Arial" w:hAnsi="Arial" w:cs="Arial"/>
          <w:color w:val="1F497D" w:themeColor="text2"/>
        </w:rPr>
        <w:t xml:space="preserve"> sekä sidosryhmät</w:t>
      </w:r>
      <w:bookmarkEnd w:id="6"/>
    </w:p>
    <w:p w14:paraId="0FD530E8" w14:textId="1C6BA2FD" w:rsidR="00500194" w:rsidRDefault="00934F6B" w:rsidP="00034734">
      <w:pPr>
        <w:pStyle w:val="VMleipteksti"/>
        <w:ind w:left="284"/>
        <w:rPr>
          <w:rFonts w:ascii="Arial" w:hAnsi="Arial" w:cs="Arial"/>
          <w:sz w:val="22"/>
        </w:rPr>
      </w:pPr>
      <w:r w:rsidRPr="0035119B">
        <w:rPr>
          <w:rFonts w:ascii="Arial" w:hAnsi="Arial" w:cs="Arial"/>
          <w:sz w:val="22"/>
        </w:rPr>
        <w:t>Sitoumusten ja toimenpiteiden vastuutahot ja sidosryhmät täydennetään lausuntokierroksen jälkeen</w:t>
      </w:r>
      <w:r w:rsidR="00E46470">
        <w:rPr>
          <w:rFonts w:ascii="Arial" w:hAnsi="Arial" w:cs="Arial"/>
          <w:sz w:val="22"/>
        </w:rPr>
        <w:t xml:space="preserve"> alla olevaan taulukkoon</w:t>
      </w:r>
      <w:r w:rsidRPr="0035119B">
        <w:rPr>
          <w:rFonts w:ascii="Arial" w:hAnsi="Arial" w:cs="Arial"/>
          <w:sz w:val="22"/>
        </w:rPr>
        <w:t xml:space="preserve">. Voit myös ehdottaa omaa organisaatiotasi mukaan niihin kohtiin, joissa katsotte organisaatiossasi, että teillä olisi roolia. </w:t>
      </w:r>
    </w:p>
    <w:p w14:paraId="0674DDA4" w14:textId="18865350" w:rsidR="00E46470" w:rsidRDefault="00E46470" w:rsidP="00034734">
      <w:pPr>
        <w:pStyle w:val="VMleipteksti"/>
        <w:ind w:left="284"/>
        <w:rPr>
          <w:rFonts w:ascii="Arial" w:hAnsi="Arial" w:cs="Arial"/>
          <w:sz w:val="22"/>
        </w:rPr>
      </w:pPr>
    </w:p>
    <w:tbl>
      <w:tblPr>
        <w:tblStyle w:val="TaulukkoRuudukko"/>
        <w:tblW w:w="0" w:type="auto"/>
        <w:tblInd w:w="284" w:type="dxa"/>
        <w:tblLook w:val="04A0" w:firstRow="1" w:lastRow="0" w:firstColumn="1" w:lastColumn="0" w:noHBand="0" w:noVBand="1"/>
      </w:tblPr>
      <w:tblGrid>
        <w:gridCol w:w="1271"/>
        <w:gridCol w:w="3260"/>
        <w:gridCol w:w="2383"/>
        <w:gridCol w:w="2367"/>
      </w:tblGrid>
      <w:tr w:rsidR="00E46470" w14:paraId="38A810CA" w14:textId="77777777" w:rsidTr="00E46470">
        <w:tc>
          <w:tcPr>
            <w:tcW w:w="1271" w:type="dxa"/>
          </w:tcPr>
          <w:p w14:paraId="35857A9F" w14:textId="5BA37D9E" w:rsidR="00E46470" w:rsidRDefault="00E46470" w:rsidP="00034734">
            <w:pPr>
              <w:pStyle w:val="VMleipteksti"/>
              <w:ind w:left="0"/>
              <w:rPr>
                <w:rFonts w:ascii="Arial" w:hAnsi="Arial" w:cs="Arial"/>
                <w:sz w:val="22"/>
              </w:rPr>
            </w:pPr>
            <w:r>
              <w:rPr>
                <w:rFonts w:ascii="Arial" w:hAnsi="Arial" w:cs="Arial"/>
                <w:sz w:val="22"/>
              </w:rPr>
              <w:t>Sitoumus</w:t>
            </w:r>
          </w:p>
        </w:tc>
        <w:tc>
          <w:tcPr>
            <w:tcW w:w="3260" w:type="dxa"/>
          </w:tcPr>
          <w:p w14:paraId="117BFF6E" w14:textId="7DB8CC60" w:rsidR="00E46470" w:rsidRDefault="00E46470" w:rsidP="00034734">
            <w:pPr>
              <w:pStyle w:val="VMleipteksti"/>
              <w:ind w:left="0"/>
              <w:rPr>
                <w:rFonts w:ascii="Arial" w:hAnsi="Arial" w:cs="Arial"/>
                <w:sz w:val="22"/>
              </w:rPr>
            </w:pPr>
            <w:r>
              <w:rPr>
                <w:rFonts w:ascii="Arial" w:hAnsi="Arial" w:cs="Arial"/>
                <w:sz w:val="22"/>
              </w:rPr>
              <w:t>Vastuutaho</w:t>
            </w:r>
          </w:p>
        </w:tc>
        <w:tc>
          <w:tcPr>
            <w:tcW w:w="2383" w:type="dxa"/>
          </w:tcPr>
          <w:p w14:paraId="5D02E5D8" w14:textId="16782CB4" w:rsidR="00E46470" w:rsidRDefault="00E46470" w:rsidP="00034734">
            <w:pPr>
              <w:pStyle w:val="VMleipteksti"/>
              <w:ind w:left="0"/>
              <w:rPr>
                <w:rFonts w:ascii="Arial" w:hAnsi="Arial" w:cs="Arial"/>
                <w:sz w:val="22"/>
              </w:rPr>
            </w:pPr>
            <w:r>
              <w:rPr>
                <w:rFonts w:ascii="Arial" w:hAnsi="Arial" w:cs="Arial"/>
                <w:sz w:val="22"/>
              </w:rPr>
              <w:t>Rooli</w:t>
            </w:r>
          </w:p>
        </w:tc>
        <w:tc>
          <w:tcPr>
            <w:tcW w:w="2367" w:type="dxa"/>
          </w:tcPr>
          <w:p w14:paraId="533879DE" w14:textId="770A0397" w:rsidR="00E46470" w:rsidRDefault="00E46470" w:rsidP="00034734">
            <w:pPr>
              <w:pStyle w:val="VMleipteksti"/>
              <w:ind w:left="0"/>
              <w:rPr>
                <w:rFonts w:ascii="Arial" w:hAnsi="Arial" w:cs="Arial"/>
                <w:sz w:val="22"/>
              </w:rPr>
            </w:pPr>
            <w:r>
              <w:rPr>
                <w:rFonts w:ascii="Arial" w:hAnsi="Arial" w:cs="Arial"/>
                <w:sz w:val="22"/>
              </w:rPr>
              <w:t>Vastuuhenkilö</w:t>
            </w:r>
          </w:p>
        </w:tc>
      </w:tr>
      <w:tr w:rsidR="00E46470" w14:paraId="78E53976" w14:textId="77777777" w:rsidTr="00E46470">
        <w:tc>
          <w:tcPr>
            <w:tcW w:w="1271" w:type="dxa"/>
          </w:tcPr>
          <w:p w14:paraId="7D06EB04" w14:textId="413D40FA" w:rsidR="00E46470" w:rsidRDefault="00E46470" w:rsidP="00034734">
            <w:pPr>
              <w:pStyle w:val="VMleipteksti"/>
              <w:ind w:left="0"/>
              <w:rPr>
                <w:rFonts w:ascii="Arial" w:hAnsi="Arial" w:cs="Arial"/>
                <w:sz w:val="22"/>
              </w:rPr>
            </w:pPr>
            <w:r>
              <w:rPr>
                <w:rFonts w:ascii="Arial" w:hAnsi="Arial" w:cs="Arial"/>
                <w:sz w:val="22"/>
              </w:rPr>
              <w:t>1.1.</w:t>
            </w:r>
          </w:p>
        </w:tc>
        <w:tc>
          <w:tcPr>
            <w:tcW w:w="3260" w:type="dxa"/>
          </w:tcPr>
          <w:p w14:paraId="2298F8BD" w14:textId="5CBDEBAB" w:rsidR="00E46470" w:rsidRDefault="00E46470" w:rsidP="00034734">
            <w:pPr>
              <w:pStyle w:val="VMleipteksti"/>
              <w:ind w:left="0"/>
              <w:rPr>
                <w:rFonts w:ascii="Arial" w:hAnsi="Arial" w:cs="Arial"/>
                <w:sz w:val="22"/>
              </w:rPr>
            </w:pPr>
          </w:p>
        </w:tc>
        <w:tc>
          <w:tcPr>
            <w:tcW w:w="2383" w:type="dxa"/>
          </w:tcPr>
          <w:p w14:paraId="618B3EF4" w14:textId="77777777" w:rsidR="00E46470" w:rsidRDefault="00E46470" w:rsidP="00034734">
            <w:pPr>
              <w:pStyle w:val="VMleipteksti"/>
              <w:ind w:left="0"/>
              <w:rPr>
                <w:rFonts w:ascii="Arial" w:hAnsi="Arial" w:cs="Arial"/>
                <w:sz w:val="22"/>
              </w:rPr>
            </w:pPr>
          </w:p>
        </w:tc>
        <w:tc>
          <w:tcPr>
            <w:tcW w:w="2367" w:type="dxa"/>
          </w:tcPr>
          <w:p w14:paraId="35FAFDBE" w14:textId="77777777" w:rsidR="00E46470" w:rsidRDefault="00E46470" w:rsidP="00034734">
            <w:pPr>
              <w:pStyle w:val="VMleipteksti"/>
              <w:ind w:left="0"/>
              <w:rPr>
                <w:rFonts w:ascii="Arial" w:hAnsi="Arial" w:cs="Arial"/>
                <w:sz w:val="22"/>
              </w:rPr>
            </w:pPr>
          </w:p>
        </w:tc>
      </w:tr>
      <w:tr w:rsidR="00E46470" w14:paraId="201BD730" w14:textId="77777777" w:rsidTr="00E46470">
        <w:tc>
          <w:tcPr>
            <w:tcW w:w="1271" w:type="dxa"/>
          </w:tcPr>
          <w:p w14:paraId="3DA6B11C" w14:textId="0047927C" w:rsidR="00E46470" w:rsidRDefault="00E46470" w:rsidP="00034734">
            <w:pPr>
              <w:pStyle w:val="VMleipteksti"/>
              <w:ind w:left="0"/>
              <w:rPr>
                <w:rFonts w:ascii="Arial" w:hAnsi="Arial" w:cs="Arial"/>
                <w:sz w:val="22"/>
              </w:rPr>
            </w:pPr>
            <w:r>
              <w:rPr>
                <w:rFonts w:ascii="Arial" w:hAnsi="Arial" w:cs="Arial"/>
                <w:sz w:val="22"/>
              </w:rPr>
              <w:t>1.2.</w:t>
            </w:r>
          </w:p>
        </w:tc>
        <w:tc>
          <w:tcPr>
            <w:tcW w:w="3260" w:type="dxa"/>
          </w:tcPr>
          <w:p w14:paraId="3EE54F92" w14:textId="77777777" w:rsidR="00E46470" w:rsidRDefault="00E46470" w:rsidP="00034734">
            <w:pPr>
              <w:pStyle w:val="VMleipteksti"/>
              <w:ind w:left="0"/>
              <w:rPr>
                <w:rFonts w:ascii="Arial" w:hAnsi="Arial" w:cs="Arial"/>
                <w:sz w:val="22"/>
              </w:rPr>
            </w:pPr>
          </w:p>
        </w:tc>
        <w:tc>
          <w:tcPr>
            <w:tcW w:w="2383" w:type="dxa"/>
          </w:tcPr>
          <w:p w14:paraId="7E2A6A0E" w14:textId="77777777" w:rsidR="00E46470" w:rsidRDefault="00E46470" w:rsidP="00034734">
            <w:pPr>
              <w:pStyle w:val="VMleipteksti"/>
              <w:ind w:left="0"/>
              <w:rPr>
                <w:rFonts w:ascii="Arial" w:hAnsi="Arial" w:cs="Arial"/>
                <w:sz w:val="22"/>
              </w:rPr>
            </w:pPr>
          </w:p>
        </w:tc>
        <w:tc>
          <w:tcPr>
            <w:tcW w:w="2367" w:type="dxa"/>
          </w:tcPr>
          <w:p w14:paraId="3C338902" w14:textId="77777777" w:rsidR="00E46470" w:rsidRDefault="00E46470" w:rsidP="00034734">
            <w:pPr>
              <w:pStyle w:val="VMleipteksti"/>
              <w:ind w:left="0"/>
              <w:rPr>
                <w:rFonts w:ascii="Arial" w:hAnsi="Arial" w:cs="Arial"/>
                <w:sz w:val="22"/>
              </w:rPr>
            </w:pPr>
          </w:p>
        </w:tc>
      </w:tr>
      <w:tr w:rsidR="00E46470" w14:paraId="6C4C3B60" w14:textId="77777777" w:rsidTr="00E46470">
        <w:tc>
          <w:tcPr>
            <w:tcW w:w="1271" w:type="dxa"/>
          </w:tcPr>
          <w:p w14:paraId="5DCA90AB" w14:textId="464C4399" w:rsidR="00E46470" w:rsidRDefault="00E46470" w:rsidP="00034734">
            <w:pPr>
              <w:pStyle w:val="VMleipteksti"/>
              <w:ind w:left="0"/>
              <w:rPr>
                <w:rFonts w:ascii="Arial" w:hAnsi="Arial" w:cs="Arial"/>
                <w:sz w:val="22"/>
              </w:rPr>
            </w:pPr>
            <w:r>
              <w:rPr>
                <w:rFonts w:ascii="Arial" w:hAnsi="Arial" w:cs="Arial"/>
                <w:sz w:val="22"/>
              </w:rPr>
              <w:t>2.1.</w:t>
            </w:r>
          </w:p>
        </w:tc>
        <w:tc>
          <w:tcPr>
            <w:tcW w:w="3260" w:type="dxa"/>
          </w:tcPr>
          <w:p w14:paraId="3F1CC936" w14:textId="77777777" w:rsidR="00E46470" w:rsidRDefault="00E46470" w:rsidP="00034734">
            <w:pPr>
              <w:pStyle w:val="VMleipteksti"/>
              <w:ind w:left="0"/>
              <w:rPr>
                <w:rFonts w:ascii="Arial" w:hAnsi="Arial" w:cs="Arial"/>
                <w:sz w:val="22"/>
              </w:rPr>
            </w:pPr>
          </w:p>
        </w:tc>
        <w:tc>
          <w:tcPr>
            <w:tcW w:w="2383" w:type="dxa"/>
          </w:tcPr>
          <w:p w14:paraId="4E5FF555" w14:textId="77777777" w:rsidR="00E46470" w:rsidRDefault="00E46470" w:rsidP="00034734">
            <w:pPr>
              <w:pStyle w:val="VMleipteksti"/>
              <w:ind w:left="0"/>
              <w:rPr>
                <w:rFonts w:ascii="Arial" w:hAnsi="Arial" w:cs="Arial"/>
                <w:sz w:val="22"/>
              </w:rPr>
            </w:pPr>
          </w:p>
        </w:tc>
        <w:tc>
          <w:tcPr>
            <w:tcW w:w="2367" w:type="dxa"/>
          </w:tcPr>
          <w:p w14:paraId="52539A1D" w14:textId="77777777" w:rsidR="00E46470" w:rsidRDefault="00E46470" w:rsidP="00034734">
            <w:pPr>
              <w:pStyle w:val="VMleipteksti"/>
              <w:ind w:left="0"/>
              <w:rPr>
                <w:rFonts w:ascii="Arial" w:hAnsi="Arial" w:cs="Arial"/>
                <w:sz w:val="22"/>
              </w:rPr>
            </w:pPr>
          </w:p>
        </w:tc>
      </w:tr>
      <w:tr w:rsidR="00E46470" w14:paraId="1D7483C3" w14:textId="77777777" w:rsidTr="00E46470">
        <w:tc>
          <w:tcPr>
            <w:tcW w:w="1271" w:type="dxa"/>
          </w:tcPr>
          <w:p w14:paraId="42925A64" w14:textId="6EE54C85" w:rsidR="00E46470" w:rsidRDefault="00E46470" w:rsidP="00034734">
            <w:pPr>
              <w:pStyle w:val="VMleipteksti"/>
              <w:ind w:left="0"/>
              <w:rPr>
                <w:rFonts w:ascii="Arial" w:hAnsi="Arial" w:cs="Arial"/>
                <w:sz w:val="22"/>
              </w:rPr>
            </w:pPr>
            <w:r>
              <w:rPr>
                <w:rFonts w:ascii="Arial" w:hAnsi="Arial" w:cs="Arial"/>
                <w:sz w:val="22"/>
              </w:rPr>
              <w:t>2.2.</w:t>
            </w:r>
          </w:p>
        </w:tc>
        <w:tc>
          <w:tcPr>
            <w:tcW w:w="3260" w:type="dxa"/>
          </w:tcPr>
          <w:p w14:paraId="03A290CA" w14:textId="77777777" w:rsidR="00E46470" w:rsidRDefault="00E46470" w:rsidP="00034734">
            <w:pPr>
              <w:pStyle w:val="VMleipteksti"/>
              <w:ind w:left="0"/>
              <w:rPr>
                <w:rFonts w:ascii="Arial" w:hAnsi="Arial" w:cs="Arial"/>
                <w:sz w:val="22"/>
              </w:rPr>
            </w:pPr>
          </w:p>
        </w:tc>
        <w:tc>
          <w:tcPr>
            <w:tcW w:w="2383" w:type="dxa"/>
          </w:tcPr>
          <w:p w14:paraId="0E993C6C" w14:textId="77777777" w:rsidR="00E46470" w:rsidRDefault="00E46470" w:rsidP="00034734">
            <w:pPr>
              <w:pStyle w:val="VMleipteksti"/>
              <w:ind w:left="0"/>
              <w:rPr>
                <w:rFonts w:ascii="Arial" w:hAnsi="Arial" w:cs="Arial"/>
                <w:sz w:val="22"/>
              </w:rPr>
            </w:pPr>
          </w:p>
        </w:tc>
        <w:tc>
          <w:tcPr>
            <w:tcW w:w="2367" w:type="dxa"/>
          </w:tcPr>
          <w:p w14:paraId="27AFC710" w14:textId="77777777" w:rsidR="00E46470" w:rsidRDefault="00E46470" w:rsidP="00034734">
            <w:pPr>
              <w:pStyle w:val="VMleipteksti"/>
              <w:ind w:left="0"/>
              <w:rPr>
                <w:rFonts w:ascii="Arial" w:hAnsi="Arial" w:cs="Arial"/>
                <w:sz w:val="22"/>
              </w:rPr>
            </w:pPr>
          </w:p>
        </w:tc>
      </w:tr>
      <w:tr w:rsidR="00E46470" w14:paraId="65AFF532" w14:textId="77777777" w:rsidTr="00E46470">
        <w:tc>
          <w:tcPr>
            <w:tcW w:w="1271" w:type="dxa"/>
          </w:tcPr>
          <w:p w14:paraId="4563EB44" w14:textId="0AD9A4EC" w:rsidR="00E46470" w:rsidRDefault="00E46470" w:rsidP="00034734">
            <w:pPr>
              <w:pStyle w:val="VMleipteksti"/>
              <w:ind w:left="0"/>
              <w:rPr>
                <w:rFonts w:ascii="Arial" w:hAnsi="Arial" w:cs="Arial"/>
                <w:sz w:val="22"/>
              </w:rPr>
            </w:pPr>
            <w:r>
              <w:rPr>
                <w:rFonts w:ascii="Arial" w:hAnsi="Arial" w:cs="Arial"/>
                <w:sz w:val="22"/>
              </w:rPr>
              <w:t>3.1.</w:t>
            </w:r>
          </w:p>
        </w:tc>
        <w:tc>
          <w:tcPr>
            <w:tcW w:w="3260" w:type="dxa"/>
          </w:tcPr>
          <w:p w14:paraId="2545644D" w14:textId="77777777" w:rsidR="00E46470" w:rsidRDefault="00E46470" w:rsidP="00034734">
            <w:pPr>
              <w:pStyle w:val="VMleipteksti"/>
              <w:ind w:left="0"/>
              <w:rPr>
                <w:rFonts w:ascii="Arial" w:hAnsi="Arial" w:cs="Arial"/>
                <w:sz w:val="22"/>
              </w:rPr>
            </w:pPr>
          </w:p>
        </w:tc>
        <w:tc>
          <w:tcPr>
            <w:tcW w:w="2383" w:type="dxa"/>
          </w:tcPr>
          <w:p w14:paraId="72259438" w14:textId="77777777" w:rsidR="00E46470" w:rsidRDefault="00E46470" w:rsidP="00034734">
            <w:pPr>
              <w:pStyle w:val="VMleipteksti"/>
              <w:ind w:left="0"/>
              <w:rPr>
                <w:rFonts w:ascii="Arial" w:hAnsi="Arial" w:cs="Arial"/>
                <w:sz w:val="22"/>
              </w:rPr>
            </w:pPr>
          </w:p>
        </w:tc>
        <w:tc>
          <w:tcPr>
            <w:tcW w:w="2367" w:type="dxa"/>
          </w:tcPr>
          <w:p w14:paraId="26B415AA" w14:textId="77777777" w:rsidR="00E46470" w:rsidRDefault="00E46470" w:rsidP="00034734">
            <w:pPr>
              <w:pStyle w:val="VMleipteksti"/>
              <w:ind w:left="0"/>
              <w:rPr>
                <w:rFonts w:ascii="Arial" w:hAnsi="Arial" w:cs="Arial"/>
                <w:sz w:val="22"/>
              </w:rPr>
            </w:pPr>
          </w:p>
        </w:tc>
      </w:tr>
      <w:tr w:rsidR="00E46470" w14:paraId="127D980F" w14:textId="77777777" w:rsidTr="00E46470">
        <w:tc>
          <w:tcPr>
            <w:tcW w:w="1271" w:type="dxa"/>
          </w:tcPr>
          <w:p w14:paraId="4C514984" w14:textId="46CC172B" w:rsidR="00E46470" w:rsidRDefault="00E46470" w:rsidP="00034734">
            <w:pPr>
              <w:pStyle w:val="VMleipteksti"/>
              <w:ind w:left="0"/>
              <w:rPr>
                <w:rFonts w:ascii="Arial" w:hAnsi="Arial" w:cs="Arial"/>
                <w:sz w:val="22"/>
              </w:rPr>
            </w:pPr>
            <w:r>
              <w:rPr>
                <w:rFonts w:ascii="Arial" w:hAnsi="Arial" w:cs="Arial"/>
                <w:sz w:val="22"/>
              </w:rPr>
              <w:t>3.2.</w:t>
            </w:r>
          </w:p>
        </w:tc>
        <w:tc>
          <w:tcPr>
            <w:tcW w:w="3260" w:type="dxa"/>
          </w:tcPr>
          <w:p w14:paraId="657E3973" w14:textId="77777777" w:rsidR="00E46470" w:rsidRDefault="00E46470" w:rsidP="00034734">
            <w:pPr>
              <w:pStyle w:val="VMleipteksti"/>
              <w:ind w:left="0"/>
              <w:rPr>
                <w:rFonts w:ascii="Arial" w:hAnsi="Arial" w:cs="Arial"/>
                <w:sz w:val="22"/>
              </w:rPr>
            </w:pPr>
          </w:p>
        </w:tc>
        <w:tc>
          <w:tcPr>
            <w:tcW w:w="2383" w:type="dxa"/>
          </w:tcPr>
          <w:p w14:paraId="366ECB37" w14:textId="77777777" w:rsidR="00E46470" w:rsidRDefault="00E46470" w:rsidP="00034734">
            <w:pPr>
              <w:pStyle w:val="VMleipteksti"/>
              <w:ind w:left="0"/>
              <w:rPr>
                <w:rFonts w:ascii="Arial" w:hAnsi="Arial" w:cs="Arial"/>
                <w:sz w:val="22"/>
              </w:rPr>
            </w:pPr>
          </w:p>
        </w:tc>
        <w:tc>
          <w:tcPr>
            <w:tcW w:w="2367" w:type="dxa"/>
          </w:tcPr>
          <w:p w14:paraId="5376E009" w14:textId="77777777" w:rsidR="00E46470" w:rsidRDefault="00E46470" w:rsidP="00034734">
            <w:pPr>
              <w:pStyle w:val="VMleipteksti"/>
              <w:ind w:left="0"/>
              <w:rPr>
                <w:rFonts w:ascii="Arial" w:hAnsi="Arial" w:cs="Arial"/>
                <w:sz w:val="22"/>
              </w:rPr>
            </w:pPr>
          </w:p>
        </w:tc>
      </w:tr>
    </w:tbl>
    <w:p w14:paraId="7436D2E4" w14:textId="7AE70D68" w:rsidR="00E46470" w:rsidRDefault="00E46470" w:rsidP="00034734">
      <w:pPr>
        <w:pStyle w:val="VMleipteksti"/>
        <w:ind w:left="284"/>
        <w:rPr>
          <w:rFonts w:ascii="Arial" w:hAnsi="Arial" w:cs="Arial"/>
          <w:sz w:val="22"/>
        </w:rPr>
      </w:pPr>
    </w:p>
    <w:p w14:paraId="58140E6A" w14:textId="77F313E1" w:rsidR="00500194" w:rsidRPr="008E79BA" w:rsidRDefault="00500194" w:rsidP="00034734">
      <w:pPr>
        <w:pStyle w:val="VMOtsikko1"/>
        <w:ind w:left="-142"/>
        <w:rPr>
          <w:rFonts w:ascii="Arial" w:hAnsi="Arial" w:cs="Arial"/>
          <w:color w:val="1F497D" w:themeColor="text2"/>
        </w:rPr>
      </w:pPr>
      <w:bookmarkStart w:id="7" w:name="_Toc136948450"/>
      <w:r w:rsidRPr="00034734">
        <w:rPr>
          <w:rFonts w:ascii="Arial" w:hAnsi="Arial" w:cs="Arial"/>
          <w:color w:val="1F497D" w:themeColor="text2"/>
        </w:rPr>
        <w:t>Mittarit ja seuranta ja arviointi</w:t>
      </w:r>
      <w:bookmarkEnd w:id="7"/>
    </w:p>
    <w:p w14:paraId="7DB0F3AE" w14:textId="77777777" w:rsidR="00116E16" w:rsidRDefault="00116E16" w:rsidP="00116E16">
      <w:pPr>
        <w:suppressAutoHyphens/>
        <w:rPr>
          <w:rFonts w:ascii="Arial" w:hAnsi="Arial" w:cs="Arial"/>
          <w:sz w:val="22"/>
          <w:szCs w:val="22"/>
          <w:highlight w:val="yellow"/>
          <w:lang w:eastAsia="fi-FI"/>
        </w:rPr>
      </w:pPr>
    </w:p>
    <w:p w14:paraId="05584CD9" w14:textId="79CF2BDA" w:rsidR="00116E16" w:rsidRDefault="00934F6B" w:rsidP="00034734">
      <w:pPr>
        <w:suppressAutoHyphens/>
        <w:ind w:left="284"/>
        <w:rPr>
          <w:rFonts w:ascii="Arial" w:hAnsi="Arial" w:cs="Arial"/>
          <w:sz w:val="22"/>
          <w:szCs w:val="22"/>
          <w:lang w:eastAsia="fi-FI"/>
        </w:rPr>
      </w:pPr>
      <w:r w:rsidRPr="0035119B">
        <w:rPr>
          <w:rFonts w:ascii="Arial" w:hAnsi="Arial" w:cs="Arial"/>
          <w:sz w:val="22"/>
          <w:szCs w:val="22"/>
          <w:lang w:eastAsia="fi-FI"/>
        </w:rPr>
        <w:t>Kun sitoumukset ja toimenpi</w:t>
      </w:r>
      <w:r w:rsidR="0035119B" w:rsidRPr="0035119B">
        <w:rPr>
          <w:rFonts w:ascii="Arial" w:hAnsi="Arial" w:cs="Arial"/>
          <w:sz w:val="22"/>
          <w:szCs w:val="22"/>
          <w:lang w:eastAsia="fi-FI"/>
        </w:rPr>
        <w:t>t</w:t>
      </w:r>
      <w:r w:rsidRPr="0035119B">
        <w:rPr>
          <w:rFonts w:ascii="Arial" w:hAnsi="Arial" w:cs="Arial"/>
          <w:sz w:val="22"/>
          <w:szCs w:val="22"/>
          <w:lang w:eastAsia="fi-FI"/>
        </w:rPr>
        <w:t>eet</w:t>
      </w:r>
      <w:r w:rsidR="0035119B" w:rsidRPr="0035119B">
        <w:rPr>
          <w:rFonts w:ascii="Arial" w:hAnsi="Arial" w:cs="Arial"/>
          <w:sz w:val="22"/>
          <w:szCs w:val="22"/>
          <w:lang w:eastAsia="fi-FI"/>
        </w:rPr>
        <w:t xml:space="preserve"> on muokattu lausuntokierroksen pohjalta laadintaan tiivis sitoumuksille muutama keskeinen mittari</w:t>
      </w:r>
      <w:r w:rsidR="00A76E0F">
        <w:rPr>
          <w:rFonts w:ascii="Arial" w:hAnsi="Arial" w:cs="Arial"/>
          <w:sz w:val="22"/>
          <w:szCs w:val="22"/>
          <w:lang w:eastAsia="fi-FI"/>
        </w:rPr>
        <w:t xml:space="preserve"> alla olevaan taulukkoon</w:t>
      </w:r>
      <w:r w:rsidR="0035119B" w:rsidRPr="0035119B">
        <w:rPr>
          <w:rFonts w:ascii="Arial" w:hAnsi="Arial" w:cs="Arial"/>
          <w:sz w:val="22"/>
          <w:szCs w:val="22"/>
          <w:lang w:eastAsia="fi-FI"/>
        </w:rPr>
        <w:t>. Mittareita voi myös ehdottaa lausuntokierroksen yhteydessä.</w:t>
      </w:r>
    </w:p>
    <w:p w14:paraId="1BD23738" w14:textId="77777777" w:rsidR="006456E5" w:rsidRPr="0035119B" w:rsidRDefault="006456E5" w:rsidP="00034734">
      <w:pPr>
        <w:suppressAutoHyphens/>
        <w:ind w:left="284"/>
        <w:rPr>
          <w:rFonts w:ascii="Arial" w:hAnsi="Arial" w:cs="Arial"/>
          <w:sz w:val="22"/>
          <w:szCs w:val="22"/>
          <w:lang w:eastAsia="fi-FI"/>
        </w:rPr>
      </w:pPr>
    </w:p>
    <w:p w14:paraId="57739ABB" w14:textId="77777777" w:rsidR="00A76E0F" w:rsidRDefault="00A76E0F">
      <w:pPr>
        <w:rPr>
          <w:rFonts w:ascii="Arial" w:hAnsi="Arial" w:cs="Arial"/>
          <w:sz w:val="22"/>
          <w:szCs w:val="22"/>
          <w:lang w:eastAsia="fi-FI"/>
        </w:rPr>
      </w:pPr>
    </w:p>
    <w:tbl>
      <w:tblPr>
        <w:tblStyle w:val="TaulukkoRuudukko"/>
        <w:tblW w:w="0" w:type="auto"/>
        <w:tblInd w:w="284" w:type="dxa"/>
        <w:tblLook w:val="04A0" w:firstRow="1" w:lastRow="0" w:firstColumn="1" w:lastColumn="0" w:noHBand="0" w:noVBand="1"/>
      </w:tblPr>
      <w:tblGrid>
        <w:gridCol w:w="1271"/>
        <w:gridCol w:w="2268"/>
        <w:gridCol w:w="3118"/>
        <w:gridCol w:w="2367"/>
      </w:tblGrid>
      <w:tr w:rsidR="00A76E0F" w14:paraId="22526141" w14:textId="77777777" w:rsidTr="00A76E0F">
        <w:tc>
          <w:tcPr>
            <w:tcW w:w="1271" w:type="dxa"/>
          </w:tcPr>
          <w:p w14:paraId="0538B152" w14:textId="77777777" w:rsidR="00A76E0F" w:rsidRDefault="00A76E0F" w:rsidP="00D50936">
            <w:pPr>
              <w:pStyle w:val="VMleipteksti"/>
              <w:ind w:left="0"/>
              <w:rPr>
                <w:rFonts w:ascii="Arial" w:hAnsi="Arial" w:cs="Arial"/>
                <w:sz w:val="22"/>
              </w:rPr>
            </w:pPr>
            <w:r>
              <w:rPr>
                <w:rFonts w:ascii="Arial" w:hAnsi="Arial" w:cs="Arial"/>
                <w:sz w:val="22"/>
              </w:rPr>
              <w:t>Sitoumus</w:t>
            </w:r>
          </w:p>
        </w:tc>
        <w:tc>
          <w:tcPr>
            <w:tcW w:w="2268" w:type="dxa"/>
          </w:tcPr>
          <w:p w14:paraId="6AF7397B" w14:textId="0FB4C42A" w:rsidR="00A76E0F" w:rsidRDefault="00A76E0F" w:rsidP="00D50936">
            <w:pPr>
              <w:pStyle w:val="VMleipteksti"/>
              <w:ind w:left="0"/>
              <w:rPr>
                <w:rFonts w:ascii="Arial" w:hAnsi="Arial" w:cs="Arial"/>
                <w:sz w:val="22"/>
              </w:rPr>
            </w:pPr>
            <w:r>
              <w:rPr>
                <w:rFonts w:ascii="Arial" w:hAnsi="Arial" w:cs="Arial"/>
                <w:sz w:val="22"/>
              </w:rPr>
              <w:t>Mittari</w:t>
            </w:r>
          </w:p>
        </w:tc>
        <w:tc>
          <w:tcPr>
            <w:tcW w:w="3118" w:type="dxa"/>
          </w:tcPr>
          <w:p w14:paraId="29650158" w14:textId="4DB900BC" w:rsidR="00A76E0F" w:rsidRDefault="00A76E0F" w:rsidP="00D50936">
            <w:pPr>
              <w:pStyle w:val="VMleipteksti"/>
              <w:ind w:left="0"/>
              <w:rPr>
                <w:rFonts w:ascii="Arial" w:hAnsi="Arial" w:cs="Arial"/>
                <w:sz w:val="22"/>
              </w:rPr>
            </w:pPr>
            <w:r>
              <w:rPr>
                <w:rFonts w:ascii="Arial" w:hAnsi="Arial" w:cs="Arial"/>
                <w:sz w:val="22"/>
              </w:rPr>
              <w:t>Kuvaus</w:t>
            </w:r>
          </w:p>
        </w:tc>
        <w:tc>
          <w:tcPr>
            <w:tcW w:w="2367" w:type="dxa"/>
          </w:tcPr>
          <w:p w14:paraId="22F168E8" w14:textId="77777777" w:rsidR="00A76E0F" w:rsidRDefault="00A76E0F" w:rsidP="00D50936">
            <w:pPr>
              <w:pStyle w:val="VMleipteksti"/>
              <w:ind w:left="0"/>
              <w:rPr>
                <w:rFonts w:ascii="Arial" w:hAnsi="Arial" w:cs="Arial"/>
                <w:sz w:val="22"/>
              </w:rPr>
            </w:pPr>
            <w:r>
              <w:rPr>
                <w:rFonts w:ascii="Arial" w:hAnsi="Arial" w:cs="Arial"/>
                <w:sz w:val="22"/>
              </w:rPr>
              <w:t>Vastuuhenkilö</w:t>
            </w:r>
          </w:p>
        </w:tc>
      </w:tr>
      <w:tr w:rsidR="00A76E0F" w14:paraId="0CBE46CA" w14:textId="77777777" w:rsidTr="00A76E0F">
        <w:tc>
          <w:tcPr>
            <w:tcW w:w="1271" w:type="dxa"/>
          </w:tcPr>
          <w:p w14:paraId="4D69AD57" w14:textId="77777777" w:rsidR="00A76E0F" w:rsidRDefault="00A76E0F" w:rsidP="00D50936">
            <w:pPr>
              <w:pStyle w:val="VMleipteksti"/>
              <w:ind w:left="0"/>
              <w:rPr>
                <w:rFonts w:ascii="Arial" w:hAnsi="Arial" w:cs="Arial"/>
                <w:sz w:val="22"/>
              </w:rPr>
            </w:pPr>
            <w:r>
              <w:rPr>
                <w:rFonts w:ascii="Arial" w:hAnsi="Arial" w:cs="Arial"/>
                <w:sz w:val="22"/>
              </w:rPr>
              <w:t>1.1.</w:t>
            </w:r>
          </w:p>
        </w:tc>
        <w:tc>
          <w:tcPr>
            <w:tcW w:w="2268" w:type="dxa"/>
          </w:tcPr>
          <w:p w14:paraId="6A2BBB51" w14:textId="77777777" w:rsidR="00A76E0F" w:rsidRDefault="00A76E0F" w:rsidP="00D50936">
            <w:pPr>
              <w:pStyle w:val="VMleipteksti"/>
              <w:ind w:left="0"/>
              <w:rPr>
                <w:rFonts w:ascii="Arial" w:hAnsi="Arial" w:cs="Arial"/>
                <w:sz w:val="22"/>
              </w:rPr>
            </w:pPr>
          </w:p>
        </w:tc>
        <w:tc>
          <w:tcPr>
            <w:tcW w:w="3118" w:type="dxa"/>
          </w:tcPr>
          <w:p w14:paraId="2ABE1507" w14:textId="77777777" w:rsidR="00A76E0F" w:rsidRDefault="00A76E0F" w:rsidP="00D50936">
            <w:pPr>
              <w:pStyle w:val="VMleipteksti"/>
              <w:ind w:left="0"/>
              <w:rPr>
                <w:rFonts w:ascii="Arial" w:hAnsi="Arial" w:cs="Arial"/>
                <w:sz w:val="22"/>
              </w:rPr>
            </w:pPr>
          </w:p>
        </w:tc>
        <w:tc>
          <w:tcPr>
            <w:tcW w:w="2367" w:type="dxa"/>
          </w:tcPr>
          <w:p w14:paraId="59397805" w14:textId="77777777" w:rsidR="00A76E0F" w:rsidRDefault="00A76E0F" w:rsidP="00D50936">
            <w:pPr>
              <w:pStyle w:val="VMleipteksti"/>
              <w:ind w:left="0"/>
              <w:rPr>
                <w:rFonts w:ascii="Arial" w:hAnsi="Arial" w:cs="Arial"/>
                <w:sz w:val="22"/>
              </w:rPr>
            </w:pPr>
          </w:p>
        </w:tc>
      </w:tr>
      <w:tr w:rsidR="00A76E0F" w14:paraId="6D036B0A" w14:textId="77777777" w:rsidTr="00A76E0F">
        <w:tc>
          <w:tcPr>
            <w:tcW w:w="1271" w:type="dxa"/>
          </w:tcPr>
          <w:p w14:paraId="7AAE673B" w14:textId="77777777" w:rsidR="00A76E0F" w:rsidRDefault="00A76E0F" w:rsidP="00D50936">
            <w:pPr>
              <w:pStyle w:val="VMleipteksti"/>
              <w:ind w:left="0"/>
              <w:rPr>
                <w:rFonts w:ascii="Arial" w:hAnsi="Arial" w:cs="Arial"/>
                <w:sz w:val="22"/>
              </w:rPr>
            </w:pPr>
            <w:r>
              <w:rPr>
                <w:rFonts w:ascii="Arial" w:hAnsi="Arial" w:cs="Arial"/>
                <w:sz w:val="22"/>
              </w:rPr>
              <w:lastRenderedPageBreak/>
              <w:t>1.2.</w:t>
            </w:r>
          </w:p>
        </w:tc>
        <w:tc>
          <w:tcPr>
            <w:tcW w:w="2268" w:type="dxa"/>
          </w:tcPr>
          <w:p w14:paraId="0FBB36F3" w14:textId="77777777" w:rsidR="00A76E0F" w:rsidRDefault="00A76E0F" w:rsidP="00D50936">
            <w:pPr>
              <w:pStyle w:val="VMleipteksti"/>
              <w:ind w:left="0"/>
              <w:rPr>
                <w:rFonts w:ascii="Arial" w:hAnsi="Arial" w:cs="Arial"/>
                <w:sz w:val="22"/>
              </w:rPr>
            </w:pPr>
          </w:p>
        </w:tc>
        <w:tc>
          <w:tcPr>
            <w:tcW w:w="3118" w:type="dxa"/>
          </w:tcPr>
          <w:p w14:paraId="1C37CD24" w14:textId="77777777" w:rsidR="00A76E0F" w:rsidRDefault="00A76E0F" w:rsidP="00D50936">
            <w:pPr>
              <w:pStyle w:val="VMleipteksti"/>
              <w:ind w:left="0"/>
              <w:rPr>
                <w:rFonts w:ascii="Arial" w:hAnsi="Arial" w:cs="Arial"/>
                <w:sz w:val="22"/>
              </w:rPr>
            </w:pPr>
          </w:p>
        </w:tc>
        <w:tc>
          <w:tcPr>
            <w:tcW w:w="2367" w:type="dxa"/>
          </w:tcPr>
          <w:p w14:paraId="23C58EC9" w14:textId="77777777" w:rsidR="00A76E0F" w:rsidRDefault="00A76E0F" w:rsidP="00D50936">
            <w:pPr>
              <w:pStyle w:val="VMleipteksti"/>
              <w:ind w:left="0"/>
              <w:rPr>
                <w:rFonts w:ascii="Arial" w:hAnsi="Arial" w:cs="Arial"/>
                <w:sz w:val="22"/>
              </w:rPr>
            </w:pPr>
          </w:p>
        </w:tc>
      </w:tr>
      <w:tr w:rsidR="00A76E0F" w14:paraId="2D27D966" w14:textId="77777777" w:rsidTr="00A76E0F">
        <w:tc>
          <w:tcPr>
            <w:tcW w:w="1271" w:type="dxa"/>
          </w:tcPr>
          <w:p w14:paraId="372E5D6A" w14:textId="77777777" w:rsidR="00A76E0F" w:rsidRDefault="00A76E0F" w:rsidP="00D50936">
            <w:pPr>
              <w:pStyle w:val="VMleipteksti"/>
              <w:ind w:left="0"/>
              <w:rPr>
                <w:rFonts w:ascii="Arial" w:hAnsi="Arial" w:cs="Arial"/>
                <w:sz w:val="22"/>
              </w:rPr>
            </w:pPr>
            <w:r>
              <w:rPr>
                <w:rFonts w:ascii="Arial" w:hAnsi="Arial" w:cs="Arial"/>
                <w:sz w:val="22"/>
              </w:rPr>
              <w:t>2.1.</w:t>
            </w:r>
          </w:p>
        </w:tc>
        <w:tc>
          <w:tcPr>
            <w:tcW w:w="2268" w:type="dxa"/>
          </w:tcPr>
          <w:p w14:paraId="08C26BE0" w14:textId="77777777" w:rsidR="00A76E0F" w:rsidRDefault="00A76E0F" w:rsidP="00D50936">
            <w:pPr>
              <w:pStyle w:val="VMleipteksti"/>
              <w:ind w:left="0"/>
              <w:rPr>
                <w:rFonts w:ascii="Arial" w:hAnsi="Arial" w:cs="Arial"/>
                <w:sz w:val="22"/>
              </w:rPr>
            </w:pPr>
          </w:p>
        </w:tc>
        <w:tc>
          <w:tcPr>
            <w:tcW w:w="3118" w:type="dxa"/>
          </w:tcPr>
          <w:p w14:paraId="25B124FA" w14:textId="77777777" w:rsidR="00A76E0F" w:rsidRDefault="00A76E0F" w:rsidP="00D50936">
            <w:pPr>
              <w:pStyle w:val="VMleipteksti"/>
              <w:ind w:left="0"/>
              <w:rPr>
                <w:rFonts w:ascii="Arial" w:hAnsi="Arial" w:cs="Arial"/>
                <w:sz w:val="22"/>
              </w:rPr>
            </w:pPr>
          </w:p>
        </w:tc>
        <w:tc>
          <w:tcPr>
            <w:tcW w:w="2367" w:type="dxa"/>
          </w:tcPr>
          <w:p w14:paraId="17E451EE" w14:textId="77777777" w:rsidR="00A76E0F" w:rsidRDefault="00A76E0F" w:rsidP="00D50936">
            <w:pPr>
              <w:pStyle w:val="VMleipteksti"/>
              <w:ind w:left="0"/>
              <w:rPr>
                <w:rFonts w:ascii="Arial" w:hAnsi="Arial" w:cs="Arial"/>
                <w:sz w:val="22"/>
              </w:rPr>
            </w:pPr>
          </w:p>
        </w:tc>
      </w:tr>
      <w:tr w:rsidR="00A76E0F" w14:paraId="350059EB" w14:textId="77777777" w:rsidTr="00A76E0F">
        <w:tc>
          <w:tcPr>
            <w:tcW w:w="1271" w:type="dxa"/>
          </w:tcPr>
          <w:p w14:paraId="6CCBF1E6" w14:textId="77777777" w:rsidR="00A76E0F" w:rsidRDefault="00A76E0F" w:rsidP="00D50936">
            <w:pPr>
              <w:pStyle w:val="VMleipteksti"/>
              <w:ind w:left="0"/>
              <w:rPr>
                <w:rFonts w:ascii="Arial" w:hAnsi="Arial" w:cs="Arial"/>
                <w:sz w:val="22"/>
              </w:rPr>
            </w:pPr>
            <w:r>
              <w:rPr>
                <w:rFonts w:ascii="Arial" w:hAnsi="Arial" w:cs="Arial"/>
                <w:sz w:val="22"/>
              </w:rPr>
              <w:t>2.2.</w:t>
            </w:r>
          </w:p>
        </w:tc>
        <w:tc>
          <w:tcPr>
            <w:tcW w:w="2268" w:type="dxa"/>
          </w:tcPr>
          <w:p w14:paraId="670BE835" w14:textId="77777777" w:rsidR="00A76E0F" w:rsidRDefault="00A76E0F" w:rsidP="00D50936">
            <w:pPr>
              <w:pStyle w:val="VMleipteksti"/>
              <w:ind w:left="0"/>
              <w:rPr>
                <w:rFonts w:ascii="Arial" w:hAnsi="Arial" w:cs="Arial"/>
                <w:sz w:val="22"/>
              </w:rPr>
            </w:pPr>
          </w:p>
        </w:tc>
        <w:tc>
          <w:tcPr>
            <w:tcW w:w="3118" w:type="dxa"/>
          </w:tcPr>
          <w:p w14:paraId="4ED82992" w14:textId="77777777" w:rsidR="00A76E0F" w:rsidRDefault="00A76E0F" w:rsidP="00D50936">
            <w:pPr>
              <w:pStyle w:val="VMleipteksti"/>
              <w:ind w:left="0"/>
              <w:rPr>
                <w:rFonts w:ascii="Arial" w:hAnsi="Arial" w:cs="Arial"/>
                <w:sz w:val="22"/>
              </w:rPr>
            </w:pPr>
          </w:p>
        </w:tc>
        <w:tc>
          <w:tcPr>
            <w:tcW w:w="2367" w:type="dxa"/>
          </w:tcPr>
          <w:p w14:paraId="55BFAA98" w14:textId="77777777" w:rsidR="00A76E0F" w:rsidRDefault="00A76E0F" w:rsidP="00D50936">
            <w:pPr>
              <w:pStyle w:val="VMleipteksti"/>
              <w:ind w:left="0"/>
              <w:rPr>
                <w:rFonts w:ascii="Arial" w:hAnsi="Arial" w:cs="Arial"/>
                <w:sz w:val="22"/>
              </w:rPr>
            </w:pPr>
          </w:p>
        </w:tc>
      </w:tr>
      <w:tr w:rsidR="00A76E0F" w14:paraId="59ECCB61" w14:textId="77777777" w:rsidTr="00A76E0F">
        <w:tc>
          <w:tcPr>
            <w:tcW w:w="1271" w:type="dxa"/>
          </w:tcPr>
          <w:p w14:paraId="698657E6" w14:textId="77777777" w:rsidR="00A76E0F" w:rsidRDefault="00A76E0F" w:rsidP="00D50936">
            <w:pPr>
              <w:pStyle w:val="VMleipteksti"/>
              <w:ind w:left="0"/>
              <w:rPr>
                <w:rFonts w:ascii="Arial" w:hAnsi="Arial" w:cs="Arial"/>
                <w:sz w:val="22"/>
              </w:rPr>
            </w:pPr>
            <w:r>
              <w:rPr>
                <w:rFonts w:ascii="Arial" w:hAnsi="Arial" w:cs="Arial"/>
                <w:sz w:val="22"/>
              </w:rPr>
              <w:t>3.1.</w:t>
            </w:r>
          </w:p>
        </w:tc>
        <w:tc>
          <w:tcPr>
            <w:tcW w:w="2268" w:type="dxa"/>
          </w:tcPr>
          <w:p w14:paraId="61E6EFFD" w14:textId="77777777" w:rsidR="00A76E0F" w:rsidRDefault="00A76E0F" w:rsidP="00D50936">
            <w:pPr>
              <w:pStyle w:val="VMleipteksti"/>
              <w:ind w:left="0"/>
              <w:rPr>
                <w:rFonts w:ascii="Arial" w:hAnsi="Arial" w:cs="Arial"/>
                <w:sz w:val="22"/>
              </w:rPr>
            </w:pPr>
          </w:p>
        </w:tc>
        <w:tc>
          <w:tcPr>
            <w:tcW w:w="3118" w:type="dxa"/>
          </w:tcPr>
          <w:p w14:paraId="7391AA27" w14:textId="77777777" w:rsidR="00A76E0F" w:rsidRDefault="00A76E0F" w:rsidP="00D50936">
            <w:pPr>
              <w:pStyle w:val="VMleipteksti"/>
              <w:ind w:left="0"/>
              <w:rPr>
                <w:rFonts w:ascii="Arial" w:hAnsi="Arial" w:cs="Arial"/>
                <w:sz w:val="22"/>
              </w:rPr>
            </w:pPr>
          </w:p>
        </w:tc>
        <w:tc>
          <w:tcPr>
            <w:tcW w:w="2367" w:type="dxa"/>
          </w:tcPr>
          <w:p w14:paraId="363993ED" w14:textId="77777777" w:rsidR="00A76E0F" w:rsidRDefault="00A76E0F" w:rsidP="00D50936">
            <w:pPr>
              <w:pStyle w:val="VMleipteksti"/>
              <w:ind w:left="0"/>
              <w:rPr>
                <w:rFonts w:ascii="Arial" w:hAnsi="Arial" w:cs="Arial"/>
                <w:sz w:val="22"/>
              </w:rPr>
            </w:pPr>
          </w:p>
        </w:tc>
      </w:tr>
      <w:tr w:rsidR="00A76E0F" w14:paraId="09EF6B0A" w14:textId="77777777" w:rsidTr="00A76E0F">
        <w:tc>
          <w:tcPr>
            <w:tcW w:w="1271" w:type="dxa"/>
          </w:tcPr>
          <w:p w14:paraId="6C4331BC" w14:textId="77777777" w:rsidR="00A76E0F" w:rsidRDefault="00A76E0F" w:rsidP="00D50936">
            <w:pPr>
              <w:pStyle w:val="VMleipteksti"/>
              <w:ind w:left="0"/>
              <w:rPr>
                <w:rFonts w:ascii="Arial" w:hAnsi="Arial" w:cs="Arial"/>
                <w:sz w:val="22"/>
              </w:rPr>
            </w:pPr>
            <w:r>
              <w:rPr>
                <w:rFonts w:ascii="Arial" w:hAnsi="Arial" w:cs="Arial"/>
                <w:sz w:val="22"/>
              </w:rPr>
              <w:t>3.2.</w:t>
            </w:r>
          </w:p>
        </w:tc>
        <w:tc>
          <w:tcPr>
            <w:tcW w:w="2268" w:type="dxa"/>
          </w:tcPr>
          <w:p w14:paraId="68D7EFE8" w14:textId="77777777" w:rsidR="00A76E0F" w:rsidRDefault="00A76E0F" w:rsidP="00D50936">
            <w:pPr>
              <w:pStyle w:val="VMleipteksti"/>
              <w:ind w:left="0"/>
              <w:rPr>
                <w:rFonts w:ascii="Arial" w:hAnsi="Arial" w:cs="Arial"/>
                <w:sz w:val="22"/>
              </w:rPr>
            </w:pPr>
          </w:p>
        </w:tc>
        <w:tc>
          <w:tcPr>
            <w:tcW w:w="3118" w:type="dxa"/>
          </w:tcPr>
          <w:p w14:paraId="3F1B85CD" w14:textId="77777777" w:rsidR="00A76E0F" w:rsidRDefault="00A76E0F" w:rsidP="00D50936">
            <w:pPr>
              <w:pStyle w:val="VMleipteksti"/>
              <w:ind w:left="0"/>
              <w:rPr>
                <w:rFonts w:ascii="Arial" w:hAnsi="Arial" w:cs="Arial"/>
                <w:sz w:val="22"/>
              </w:rPr>
            </w:pPr>
          </w:p>
        </w:tc>
        <w:tc>
          <w:tcPr>
            <w:tcW w:w="2367" w:type="dxa"/>
          </w:tcPr>
          <w:p w14:paraId="1DE8E03E" w14:textId="0AE769E8" w:rsidR="00A76E0F" w:rsidRDefault="00A76E0F" w:rsidP="00D50936">
            <w:pPr>
              <w:pStyle w:val="VMleipteksti"/>
              <w:ind w:left="0"/>
              <w:rPr>
                <w:rFonts w:ascii="Arial" w:hAnsi="Arial" w:cs="Arial"/>
                <w:sz w:val="22"/>
              </w:rPr>
            </w:pPr>
          </w:p>
        </w:tc>
      </w:tr>
    </w:tbl>
    <w:p w14:paraId="1D4F9CC3" w14:textId="675EBCF3" w:rsidR="00A76E0F" w:rsidRDefault="00A76E0F">
      <w:pPr>
        <w:rPr>
          <w:rFonts w:ascii="Arial" w:hAnsi="Arial" w:cs="Arial"/>
          <w:sz w:val="22"/>
          <w:szCs w:val="22"/>
          <w:lang w:eastAsia="fi-FI"/>
        </w:rPr>
      </w:pPr>
    </w:p>
    <w:p w14:paraId="247E7EEB" w14:textId="0B779721" w:rsidR="00116E16" w:rsidRPr="006456E5" w:rsidRDefault="00116E16" w:rsidP="006456E5">
      <w:pPr>
        <w:pStyle w:val="VMOtsikko1"/>
        <w:rPr>
          <w:rFonts w:ascii="Arial" w:hAnsi="Arial" w:cs="Arial"/>
          <w:color w:val="1F497D" w:themeColor="text2"/>
        </w:rPr>
      </w:pPr>
      <w:bookmarkStart w:id="8" w:name="_Toc136948451"/>
      <w:r w:rsidRPr="006456E5">
        <w:rPr>
          <w:rFonts w:ascii="Arial" w:hAnsi="Arial" w:cs="Arial"/>
          <w:color w:val="1F497D" w:themeColor="text2"/>
        </w:rPr>
        <w:t>Taustaa</w:t>
      </w:r>
      <w:bookmarkEnd w:id="8"/>
    </w:p>
    <w:p w14:paraId="3E78AEE0" w14:textId="53BD8407" w:rsidR="00116E16" w:rsidRPr="009C7CCA" w:rsidRDefault="00116E16" w:rsidP="006456E5">
      <w:pPr>
        <w:suppressAutoHyphens/>
        <w:ind w:left="284"/>
        <w:rPr>
          <w:rFonts w:ascii="Arial" w:hAnsi="Arial" w:cs="Arial"/>
          <w:sz w:val="22"/>
          <w:szCs w:val="22"/>
        </w:rPr>
      </w:pPr>
      <w:r w:rsidRPr="0035119B">
        <w:rPr>
          <w:rFonts w:ascii="Arial" w:hAnsi="Arial" w:cs="Arial"/>
          <w:sz w:val="22"/>
          <w:szCs w:val="22"/>
        </w:rPr>
        <w:t>Tässä osiossa kerrotaan, mitä avoimen hallinnon työ on, miksi se on tärkeää ja miten avointa hallintoa edistetään ja miten viides toimintaohjelma laadittiin.</w:t>
      </w:r>
      <w:r w:rsidR="003E7632">
        <w:rPr>
          <w:rFonts w:ascii="Arial" w:hAnsi="Arial" w:cs="Arial"/>
          <w:sz w:val="22"/>
          <w:szCs w:val="22"/>
        </w:rPr>
        <w:t xml:space="preserve"> </w:t>
      </w:r>
    </w:p>
    <w:p w14:paraId="36D9A4E3" w14:textId="77777777" w:rsidR="00116E16" w:rsidRPr="006456E5" w:rsidRDefault="00116E16" w:rsidP="006456E5">
      <w:pPr>
        <w:pStyle w:val="VMOtsikko1"/>
        <w:rPr>
          <w:rFonts w:ascii="Arial" w:hAnsi="Arial" w:cs="Arial"/>
          <w:color w:val="1F497D" w:themeColor="text2"/>
        </w:rPr>
      </w:pPr>
      <w:bookmarkStart w:id="9" w:name="_Toc136948452"/>
      <w:r w:rsidRPr="006456E5">
        <w:rPr>
          <w:rFonts w:ascii="Arial" w:hAnsi="Arial" w:cs="Arial"/>
          <w:color w:val="1F497D" w:themeColor="text2"/>
        </w:rPr>
        <w:t>Mitä avoimen hallinnon työ on?</w:t>
      </w:r>
      <w:bookmarkEnd w:id="9"/>
    </w:p>
    <w:p w14:paraId="56976650" w14:textId="77777777" w:rsidR="00116E16" w:rsidRPr="0035119B" w:rsidRDefault="00116E16" w:rsidP="006456E5">
      <w:pPr>
        <w:pStyle w:val="VMleipteksti"/>
        <w:suppressAutoHyphens/>
        <w:ind w:left="284"/>
        <w:rPr>
          <w:rFonts w:ascii="Arial" w:hAnsi="Arial" w:cs="Arial"/>
          <w:sz w:val="22"/>
          <w:szCs w:val="22"/>
        </w:rPr>
      </w:pPr>
      <w:r w:rsidRPr="0035119B">
        <w:rPr>
          <w:rFonts w:ascii="Arial" w:hAnsi="Arial" w:cs="Arial"/>
          <w:sz w:val="22"/>
          <w:szCs w:val="22"/>
        </w:rPr>
        <w:t>Edistämme Suomessa avointa hallintoa selkeänä ja laajana kokonaisuutena – emme vain suppeasti ymmärrettynä julkisuuslain toimeenpanona. Suomessa rakennamme ja edistämme avointa hallintoa kahdeksan pysyvän työalueen avulla laajassa yhteistyössä yli sektorirajojen. Pysyvät työalueet ovat: Julkisuus, Ymmärrettävyys, Osallisuus, Avoin toiminta, Hallinto mahdollistajana, Avoin data, Viestintä ja Luottamus.</w:t>
      </w:r>
    </w:p>
    <w:p w14:paraId="093D00B4" w14:textId="77777777" w:rsidR="00116E16" w:rsidRPr="00263D74" w:rsidRDefault="00116E16" w:rsidP="006456E5">
      <w:pPr>
        <w:suppressAutoHyphens/>
        <w:ind w:left="284"/>
        <w:rPr>
          <w:rFonts w:ascii="Arial" w:hAnsi="Arial" w:cs="Arial"/>
          <w:sz w:val="22"/>
          <w:szCs w:val="22"/>
          <w:highlight w:val="green"/>
          <w:lang w:eastAsia="fi-FI"/>
        </w:rPr>
      </w:pPr>
    </w:p>
    <w:p w14:paraId="0450B39D" w14:textId="77777777" w:rsidR="00116E16" w:rsidRPr="0035119B" w:rsidRDefault="00116E16" w:rsidP="006456E5">
      <w:pPr>
        <w:suppressAutoHyphens/>
        <w:ind w:left="284"/>
        <w:rPr>
          <w:rFonts w:ascii="Arial" w:hAnsi="Arial" w:cs="Arial"/>
          <w:sz w:val="22"/>
          <w:szCs w:val="22"/>
          <w:lang w:eastAsia="fi-FI"/>
        </w:rPr>
      </w:pPr>
      <w:r w:rsidRPr="0035119B">
        <w:rPr>
          <w:rFonts w:ascii="Arial" w:hAnsi="Arial" w:cs="Arial"/>
          <w:sz w:val="22"/>
          <w:szCs w:val="22"/>
          <w:lang w:eastAsia="fi-FI"/>
        </w:rPr>
        <w:t xml:space="preserve">Tämä tarkoittaa sitä, että </w:t>
      </w:r>
    </w:p>
    <w:p w14:paraId="270746AF" w14:textId="77777777" w:rsidR="00116E16" w:rsidRPr="0035119B" w:rsidRDefault="00116E16" w:rsidP="00116E16">
      <w:pPr>
        <w:pStyle w:val="Luettelokappale"/>
        <w:numPr>
          <w:ilvl w:val="0"/>
          <w:numId w:val="37"/>
        </w:numPr>
        <w:suppressAutoHyphens/>
        <w:rPr>
          <w:rFonts w:ascii="Arial" w:hAnsi="Arial" w:cs="Arial"/>
          <w:sz w:val="22"/>
          <w:szCs w:val="22"/>
          <w:lang w:eastAsia="fi-FI"/>
        </w:rPr>
      </w:pPr>
      <w:r w:rsidRPr="0035119B">
        <w:rPr>
          <w:rFonts w:ascii="Arial" w:hAnsi="Arial" w:cs="Arial"/>
          <w:sz w:val="22"/>
          <w:szCs w:val="22"/>
          <w:lang w:eastAsia="fi-FI"/>
        </w:rPr>
        <w:t xml:space="preserve">Julkisuusperiaate merkitsee oikeutta saada tietoja viranomaisten toiminnasta. </w:t>
      </w:r>
    </w:p>
    <w:p w14:paraId="5D2F6756" w14:textId="77777777" w:rsidR="00116E16" w:rsidRPr="0035119B" w:rsidRDefault="00116E16" w:rsidP="00116E16">
      <w:pPr>
        <w:pStyle w:val="Luettelokappale"/>
        <w:numPr>
          <w:ilvl w:val="0"/>
          <w:numId w:val="37"/>
        </w:numPr>
        <w:suppressAutoHyphens/>
        <w:rPr>
          <w:rFonts w:ascii="Arial" w:hAnsi="Arial" w:cs="Arial"/>
          <w:sz w:val="22"/>
          <w:szCs w:val="22"/>
          <w:lang w:eastAsia="fi-FI"/>
        </w:rPr>
      </w:pPr>
      <w:r w:rsidRPr="0035119B">
        <w:rPr>
          <w:rFonts w:ascii="Arial" w:hAnsi="Arial" w:cs="Arial"/>
          <w:sz w:val="22"/>
          <w:szCs w:val="22"/>
          <w:lang w:eastAsia="fi-FI"/>
        </w:rPr>
        <w:t>Hallinnon tekstit, palvelut ja uudistukset ovat selkeitä ja ymmärrettäviä.</w:t>
      </w:r>
    </w:p>
    <w:p w14:paraId="7E9C3E2E" w14:textId="4438DA8F" w:rsidR="00116E16" w:rsidRPr="0035119B" w:rsidRDefault="00116E16" w:rsidP="00116E16">
      <w:pPr>
        <w:pStyle w:val="Luettelokappale"/>
        <w:numPr>
          <w:ilvl w:val="0"/>
          <w:numId w:val="37"/>
        </w:numPr>
        <w:suppressAutoHyphens/>
        <w:rPr>
          <w:rFonts w:ascii="Arial" w:hAnsi="Arial" w:cs="Arial"/>
          <w:sz w:val="22"/>
          <w:szCs w:val="22"/>
          <w:lang w:eastAsia="fi-FI"/>
        </w:rPr>
      </w:pPr>
      <w:r w:rsidRPr="0035119B">
        <w:rPr>
          <w:rFonts w:ascii="Arial" w:hAnsi="Arial" w:cs="Arial"/>
          <w:sz w:val="22"/>
          <w:szCs w:val="22"/>
          <w:lang w:eastAsia="fi-FI"/>
        </w:rPr>
        <w:t>Kaikilla halukkailla on mahdollisuus osallistua asioiden valmisteluun ja kehittämiseen</w:t>
      </w:r>
      <w:r w:rsidR="00DF7C37" w:rsidRPr="0035119B">
        <w:rPr>
          <w:rFonts w:ascii="Arial" w:hAnsi="Arial" w:cs="Arial"/>
          <w:sz w:val="22"/>
          <w:szCs w:val="22"/>
          <w:lang w:eastAsia="fi-FI"/>
        </w:rPr>
        <w:t xml:space="preserve"> –</w:t>
      </w:r>
      <w:r w:rsidRPr="0035119B">
        <w:rPr>
          <w:rFonts w:ascii="Arial" w:hAnsi="Arial" w:cs="Arial"/>
          <w:sz w:val="22"/>
          <w:szCs w:val="22"/>
          <w:lang w:eastAsia="fi-FI"/>
        </w:rPr>
        <w:t xml:space="preserve"> ja hallinto on vastaanottavainen uusille ideoille, vaatimuksille ja tarpeille.</w:t>
      </w:r>
    </w:p>
    <w:p w14:paraId="4B0A7926" w14:textId="77777777" w:rsidR="00116E16" w:rsidRPr="0035119B" w:rsidRDefault="00116E16" w:rsidP="00116E16">
      <w:pPr>
        <w:pStyle w:val="Luettelokappale"/>
        <w:numPr>
          <w:ilvl w:val="0"/>
          <w:numId w:val="37"/>
        </w:numPr>
        <w:suppressAutoHyphens/>
        <w:rPr>
          <w:rFonts w:ascii="Arial" w:hAnsi="Arial" w:cs="Arial"/>
          <w:sz w:val="22"/>
          <w:szCs w:val="22"/>
          <w:lang w:eastAsia="fi-FI"/>
        </w:rPr>
      </w:pPr>
      <w:r w:rsidRPr="0035119B">
        <w:rPr>
          <w:rFonts w:ascii="Arial" w:hAnsi="Arial" w:cs="Arial"/>
          <w:sz w:val="22"/>
          <w:szCs w:val="22"/>
          <w:lang w:eastAsia="fi-FI"/>
        </w:rPr>
        <w:t>Hallinto kehittää toimintaansa avoimemmaksi kaikilla osa-alueillaan.</w:t>
      </w:r>
    </w:p>
    <w:p w14:paraId="6BD68C2E" w14:textId="77777777" w:rsidR="00116E16" w:rsidRPr="0035119B" w:rsidRDefault="00116E16" w:rsidP="00116E16">
      <w:pPr>
        <w:pStyle w:val="Luettelokappale"/>
        <w:numPr>
          <w:ilvl w:val="0"/>
          <w:numId w:val="37"/>
        </w:numPr>
        <w:suppressAutoHyphens/>
        <w:rPr>
          <w:rFonts w:ascii="Arial" w:hAnsi="Arial" w:cs="Arial"/>
          <w:sz w:val="22"/>
          <w:szCs w:val="22"/>
          <w:lang w:eastAsia="fi-FI"/>
        </w:rPr>
      </w:pPr>
      <w:r w:rsidRPr="0035119B">
        <w:rPr>
          <w:rFonts w:ascii="Arial" w:hAnsi="Arial" w:cs="Arial"/>
          <w:sz w:val="22"/>
          <w:szCs w:val="22"/>
          <w:lang w:eastAsia="fi-FI"/>
        </w:rPr>
        <w:t>Hallinto tukee kansalaisyhteiskunnan toimintamahdollisuuksia ja poistaa kansalaisyhteiskunnan toiminnan esteitä.</w:t>
      </w:r>
    </w:p>
    <w:p w14:paraId="20CCB7B3" w14:textId="77777777" w:rsidR="00116E16" w:rsidRPr="0035119B" w:rsidRDefault="00116E16" w:rsidP="00116E16">
      <w:pPr>
        <w:pStyle w:val="Luettelokappale"/>
        <w:numPr>
          <w:ilvl w:val="0"/>
          <w:numId w:val="37"/>
        </w:numPr>
        <w:suppressAutoHyphens/>
        <w:rPr>
          <w:rFonts w:ascii="Arial" w:hAnsi="Arial" w:cs="Arial"/>
          <w:sz w:val="22"/>
          <w:szCs w:val="22"/>
          <w:lang w:eastAsia="fi-FI"/>
        </w:rPr>
      </w:pPr>
      <w:r w:rsidRPr="0035119B">
        <w:rPr>
          <w:rFonts w:ascii="Arial" w:hAnsi="Arial" w:cs="Arial"/>
          <w:sz w:val="22"/>
          <w:szCs w:val="22"/>
          <w:lang w:eastAsia="fi-FI"/>
        </w:rPr>
        <w:t>Dataa on saatavilla avoimessa ja koneluettavassa muodossa.</w:t>
      </w:r>
    </w:p>
    <w:p w14:paraId="68B01296" w14:textId="77777777" w:rsidR="00116E16" w:rsidRPr="0035119B" w:rsidRDefault="00116E16" w:rsidP="00116E16">
      <w:pPr>
        <w:pStyle w:val="Luettelokappale"/>
        <w:numPr>
          <w:ilvl w:val="0"/>
          <w:numId w:val="37"/>
        </w:numPr>
        <w:suppressAutoHyphens/>
        <w:rPr>
          <w:rFonts w:ascii="Arial" w:hAnsi="Arial" w:cs="Arial"/>
          <w:sz w:val="22"/>
          <w:szCs w:val="22"/>
          <w:lang w:eastAsia="fi-FI"/>
        </w:rPr>
      </w:pPr>
      <w:r w:rsidRPr="0035119B">
        <w:rPr>
          <w:rFonts w:ascii="Arial" w:hAnsi="Arial" w:cs="Arial"/>
          <w:sz w:val="22"/>
          <w:szCs w:val="22"/>
          <w:lang w:eastAsia="fi-FI"/>
        </w:rPr>
        <w:t>Viestintä on kaksisuuntaista ja kuuluu keskeisenä osana kaikkeen avoimen hallinnon työhön.</w:t>
      </w:r>
    </w:p>
    <w:p w14:paraId="45C5E60C" w14:textId="2C0206CC" w:rsidR="00116E16" w:rsidRPr="0035119B" w:rsidRDefault="00116E16" w:rsidP="00116E16">
      <w:pPr>
        <w:pStyle w:val="Luettelokappale"/>
        <w:numPr>
          <w:ilvl w:val="0"/>
          <w:numId w:val="37"/>
        </w:numPr>
        <w:suppressAutoHyphens/>
        <w:rPr>
          <w:rFonts w:ascii="Arial" w:hAnsi="Arial" w:cs="Arial"/>
          <w:sz w:val="22"/>
          <w:szCs w:val="22"/>
          <w:lang w:eastAsia="fi-FI"/>
        </w:rPr>
      </w:pPr>
      <w:r w:rsidRPr="0035119B">
        <w:rPr>
          <w:rFonts w:ascii="Arial" w:hAnsi="Arial" w:cs="Arial"/>
          <w:sz w:val="22"/>
          <w:szCs w:val="22"/>
          <w:lang w:eastAsia="fi-FI"/>
        </w:rPr>
        <w:t xml:space="preserve">Luottamus on avoimen hallinnon työn keskeinen tavoite, mutta se on myös työalue, jolla pyritään muun muassa lisäämään tietopohjaa siitä, miten luottamusta voidaan edistää ja arvioida. </w:t>
      </w:r>
    </w:p>
    <w:p w14:paraId="6D19C6FE" w14:textId="77777777" w:rsidR="003E7632" w:rsidRPr="009C7CCA" w:rsidRDefault="003E7632" w:rsidP="009C7CCA">
      <w:pPr>
        <w:pStyle w:val="VMleipteksti"/>
        <w:suppressAutoHyphens/>
        <w:ind w:left="720"/>
        <w:rPr>
          <w:rFonts w:ascii="Arial" w:hAnsi="Arial" w:cs="Arial"/>
          <w:sz w:val="22"/>
          <w:szCs w:val="22"/>
        </w:rPr>
      </w:pPr>
    </w:p>
    <w:p w14:paraId="387937BB" w14:textId="58FD2757" w:rsidR="003E7632" w:rsidRPr="0035119B" w:rsidRDefault="003E7632" w:rsidP="006456E5">
      <w:pPr>
        <w:pStyle w:val="VMleipteksti"/>
        <w:suppressAutoHyphens/>
        <w:ind w:left="284"/>
        <w:rPr>
          <w:rFonts w:ascii="Arial" w:hAnsi="Arial" w:cs="Arial"/>
          <w:sz w:val="22"/>
          <w:szCs w:val="22"/>
        </w:rPr>
      </w:pPr>
      <w:r w:rsidRPr="0035119B">
        <w:rPr>
          <w:rFonts w:ascii="Arial" w:hAnsi="Arial" w:cs="Arial"/>
          <w:sz w:val="22"/>
          <w:szCs w:val="22"/>
        </w:rPr>
        <w:t>Avoimen hallinnon ympyräkuv</w:t>
      </w:r>
      <w:r w:rsidR="00A76E0F">
        <w:rPr>
          <w:rFonts w:ascii="Arial" w:hAnsi="Arial" w:cs="Arial"/>
          <w:sz w:val="22"/>
          <w:szCs w:val="22"/>
        </w:rPr>
        <w:t>an työalueet (Kuva 1</w:t>
      </w:r>
      <w:r w:rsidRPr="0035119B">
        <w:rPr>
          <w:rFonts w:ascii="Arial" w:hAnsi="Arial" w:cs="Arial"/>
          <w:sz w:val="22"/>
          <w:szCs w:val="22"/>
        </w:rPr>
        <w:t xml:space="preserve">) ovat pysyvä viitekehys avoimen hallinnon edistämiseksi. </w:t>
      </w:r>
    </w:p>
    <w:p w14:paraId="7E967BB4" w14:textId="0121A440" w:rsidR="003E7632" w:rsidRDefault="003E7632" w:rsidP="009C7CCA">
      <w:pPr>
        <w:pStyle w:val="VMleipteksti"/>
        <w:suppressAutoHyphens/>
        <w:ind w:left="720"/>
      </w:pPr>
      <w:r>
        <w:rPr>
          <w:noProof/>
        </w:rPr>
        <w:lastRenderedPageBreak/>
        <w:drawing>
          <wp:inline distT="0" distB="0" distL="0" distR="0" wp14:anchorId="27C015F9" wp14:editId="0F17B81E">
            <wp:extent cx="6120130" cy="3826510"/>
            <wp:effectExtent l="0" t="0" r="0" b="2540"/>
            <wp:docPr id="17982510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6120130" cy="3826510"/>
                    </a:xfrm>
                    <a:prstGeom prst="rect">
                      <a:avLst/>
                    </a:prstGeom>
                  </pic:spPr>
                </pic:pic>
              </a:graphicData>
            </a:graphic>
          </wp:inline>
        </w:drawing>
      </w:r>
    </w:p>
    <w:p w14:paraId="64CB9646" w14:textId="47E28168" w:rsidR="003E7632" w:rsidRPr="0097063C" w:rsidRDefault="003E7632" w:rsidP="0097063C">
      <w:pPr>
        <w:pStyle w:val="VMleipteksti"/>
        <w:suppressAutoHyphens/>
        <w:ind w:left="360"/>
        <w:jc w:val="right"/>
        <w:rPr>
          <w:rFonts w:ascii="Arial" w:hAnsi="Arial" w:cs="Arial"/>
          <w:sz w:val="20"/>
          <w:szCs w:val="22"/>
        </w:rPr>
      </w:pPr>
      <w:r w:rsidRPr="0097063C">
        <w:rPr>
          <w:rFonts w:ascii="Arial" w:hAnsi="Arial" w:cs="Arial"/>
          <w:i/>
          <w:sz w:val="20"/>
          <w:szCs w:val="22"/>
        </w:rPr>
        <w:t xml:space="preserve">Kuva </w:t>
      </w:r>
      <w:r w:rsidR="00A76E0F" w:rsidRPr="0097063C">
        <w:rPr>
          <w:rFonts w:ascii="Arial" w:hAnsi="Arial" w:cs="Arial"/>
          <w:i/>
          <w:sz w:val="20"/>
          <w:szCs w:val="22"/>
        </w:rPr>
        <w:t>1</w:t>
      </w:r>
      <w:r w:rsidRPr="0097063C">
        <w:rPr>
          <w:rFonts w:ascii="Arial" w:hAnsi="Arial" w:cs="Arial"/>
          <w:sz w:val="20"/>
          <w:szCs w:val="22"/>
        </w:rPr>
        <w:t xml:space="preserve"> Avoim</w:t>
      </w:r>
      <w:r w:rsidR="0097063C" w:rsidRPr="0097063C">
        <w:rPr>
          <w:rFonts w:ascii="Arial" w:hAnsi="Arial" w:cs="Arial"/>
          <w:sz w:val="20"/>
          <w:szCs w:val="22"/>
        </w:rPr>
        <w:t>en hallinnon pysyvät työalueet : Julkisuus, luottamus, viestintä, avoin data, ymmärrettävyys, osallisuus, avoin toiminta, hallinto mahdollistajana</w:t>
      </w:r>
    </w:p>
    <w:p w14:paraId="5417473B" w14:textId="77777777" w:rsidR="00116E16" w:rsidRPr="006456E5" w:rsidRDefault="00116E16" w:rsidP="006456E5">
      <w:pPr>
        <w:pStyle w:val="VMOtsikko2"/>
        <w:rPr>
          <w:rFonts w:ascii="Arial" w:hAnsi="Arial" w:cs="Arial"/>
          <w:bCs/>
          <w:color w:val="1F497D" w:themeColor="text2"/>
          <w:kern w:val="32"/>
          <w:sz w:val="26"/>
          <w:szCs w:val="32"/>
        </w:rPr>
      </w:pPr>
      <w:bookmarkStart w:id="10" w:name="_Toc136948453"/>
      <w:r w:rsidRPr="006456E5">
        <w:rPr>
          <w:rFonts w:ascii="Arial" w:hAnsi="Arial" w:cs="Arial"/>
          <w:bCs/>
          <w:color w:val="1F497D" w:themeColor="text2"/>
          <w:kern w:val="32"/>
          <w:sz w:val="26"/>
          <w:szCs w:val="32"/>
        </w:rPr>
        <w:t>Miksi avoimen hallinnon työ on tärkeää?</w:t>
      </w:r>
      <w:bookmarkEnd w:id="10"/>
    </w:p>
    <w:p w14:paraId="1C14795A" w14:textId="77777777" w:rsidR="00116E16" w:rsidRPr="00C621E9" w:rsidRDefault="00116E16" w:rsidP="006456E5">
      <w:pPr>
        <w:pStyle w:val="VMleipteksti"/>
        <w:suppressAutoHyphens/>
        <w:ind w:left="284"/>
        <w:rPr>
          <w:rFonts w:ascii="Arial" w:hAnsi="Arial" w:cs="Arial"/>
          <w:sz w:val="22"/>
          <w:szCs w:val="22"/>
        </w:rPr>
      </w:pPr>
      <w:r w:rsidRPr="00C621E9">
        <w:rPr>
          <w:rFonts w:ascii="Arial" w:hAnsi="Arial" w:cs="Arial"/>
          <w:sz w:val="22"/>
          <w:szCs w:val="22"/>
        </w:rPr>
        <w:t xml:space="preserve">Avoimen hallinnon pitkän ajan tavoitteena on rakentaa kansalaisten luottamusta, turvallisuutta ja uskoa tulevaan. Tavoitteeseen pääsemiseksi mm. vahvistamme vuoropuhelua, edistämme ymmärrettävyyttä ja osallisuutta osaamisen, johtamisen ja kansainvälisen yhteistyön avulla. Tämä työ auttaa avoin hallintoa säilymään suomalaisen yhteiskunnan voimavarana. </w:t>
      </w:r>
    </w:p>
    <w:p w14:paraId="58804025" w14:textId="77777777" w:rsidR="00116E16" w:rsidRPr="005F0FB3" w:rsidRDefault="00116E16" w:rsidP="006456E5">
      <w:pPr>
        <w:pStyle w:val="VMleipteksti"/>
        <w:suppressAutoHyphens/>
        <w:ind w:left="284"/>
        <w:rPr>
          <w:rFonts w:ascii="Arial" w:hAnsi="Arial" w:cs="Arial"/>
          <w:sz w:val="22"/>
          <w:szCs w:val="22"/>
          <w:highlight w:val="green"/>
        </w:rPr>
      </w:pPr>
    </w:p>
    <w:p w14:paraId="4B29AC19" w14:textId="3F0C3876" w:rsidR="00116E16" w:rsidRPr="00C621E9" w:rsidRDefault="00116E16" w:rsidP="006456E5">
      <w:pPr>
        <w:pStyle w:val="Default"/>
        <w:suppressAutoHyphens/>
        <w:ind w:left="284"/>
        <w:rPr>
          <w:rFonts w:ascii="Arial" w:hAnsi="Arial" w:cs="Arial"/>
          <w:color w:val="auto"/>
          <w:sz w:val="22"/>
          <w:szCs w:val="22"/>
        </w:rPr>
      </w:pPr>
      <w:r w:rsidRPr="00C621E9">
        <w:rPr>
          <w:rFonts w:ascii="Arial" w:hAnsi="Arial" w:cs="Arial"/>
          <w:color w:val="auto"/>
          <w:sz w:val="22"/>
          <w:szCs w:val="22"/>
        </w:rPr>
        <w:t>Hallinnon avoimuus rakentaa luottamusta, turvallisuutta ja uskoa tulevaan. Hallinnon avoimuus on julkishallinnon toimijoiden yhteinen arvo, päämäärä ja kehittämisen kohde. Avoin hallinto tarkoittaa hallinnon toimien läpinäkyvyyttä, eettisyyttä, tilivelvollisuutta ja tiedon sekä palvelujen saatavuutta. Se tarkoittaa myös kansalaisten osallisuuden mahdollistamista päätöksenteon valmistelussa, palvelujen suunnittelussa ja toteutuksessa. Avoin hallinto merkitsee hallinnon vastaanottavaisuutta uusille ideoille, vaatimuksille ja tarpeille. Avoimen hallinnon toimintatapa on väline parantaa demokratian laatua, jotta se paremmin vastaisi ihmisten tarpeisiin. (</w:t>
      </w:r>
      <w:r w:rsidR="00DF7C37" w:rsidRPr="00C621E9">
        <w:rPr>
          <w:rFonts w:ascii="Arial" w:hAnsi="Arial" w:cs="Arial"/>
          <w:color w:val="auto"/>
          <w:sz w:val="22"/>
          <w:szCs w:val="22"/>
        </w:rPr>
        <w:t xml:space="preserve">lähde: </w:t>
      </w:r>
      <w:hyperlink r:id="rId16" w:history="1">
        <w:r w:rsidRPr="00C621E9">
          <w:rPr>
            <w:rStyle w:val="Hyperlinkki"/>
            <w:rFonts w:ascii="Arial" w:hAnsi="Arial" w:cs="Arial"/>
            <w:sz w:val="22"/>
            <w:szCs w:val="22"/>
          </w:rPr>
          <w:t>Avoimen hallinnon strategia</w:t>
        </w:r>
      </w:hyperlink>
      <w:r w:rsidRPr="00C621E9">
        <w:rPr>
          <w:rFonts w:ascii="Arial" w:hAnsi="Arial" w:cs="Arial"/>
          <w:color w:val="auto"/>
          <w:sz w:val="22"/>
          <w:szCs w:val="22"/>
        </w:rPr>
        <w:t xml:space="preserve"> (2021), s. 1-3)</w:t>
      </w:r>
    </w:p>
    <w:p w14:paraId="18BC2110" w14:textId="77777777" w:rsidR="00116E16" w:rsidRDefault="00116E16" w:rsidP="006456E5">
      <w:pPr>
        <w:pStyle w:val="VMleipteksti"/>
        <w:suppressAutoHyphens/>
        <w:ind w:left="284"/>
      </w:pPr>
    </w:p>
    <w:p w14:paraId="044D1E76" w14:textId="77777777" w:rsidR="00116E16" w:rsidRDefault="00116E16" w:rsidP="006456E5">
      <w:pPr>
        <w:pStyle w:val="VMleipteksti"/>
        <w:suppressAutoHyphens/>
        <w:ind w:left="284"/>
        <w:rPr>
          <w:rFonts w:ascii="Arial" w:hAnsi="Arial" w:cs="Arial"/>
          <w:sz w:val="22"/>
          <w:szCs w:val="22"/>
        </w:rPr>
      </w:pPr>
      <w:r w:rsidRPr="00C621E9">
        <w:rPr>
          <w:rFonts w:ascii="Arial" w:hAnsi="Arial" w:cs="Arial"/>
          <w:sz w:val="22"/>
          <w:szCs w:val="22"/>
        </w:rPr>
        <w:t>Lue lisää avoimuuden edistämisen lähtökohdista avoimen hallinnon työssä ja avoimuuden vahvistamisen vaikutuksista käsillä olevan toimintaohjelman valmistelussa laaditusta taustamuistiosta avoimen hallinnon nettisivuilta. (</w:t>
      </w:r>
      <w:hyperlink r:id="rId17" w:history="1">
        <w:r w:rsidRPr="00C621E9">
          <w:rPr>
            <w:rStyle w:val="Hyperlinkki"/>
            <w:rFonts w:ascii="Arial" w:hAnsi="Arial" w:cs="Arial"/>
            <w:sz w:val="22"/>
            <w:szCs w:val="22"/>
          </w:rPr>
          <w:t>Taustamuistio</w:t>
        </w:r>
      </w:hyperlink>
      <w:r w:rsidRPr="00C621E9">
        <w:rPr>
          <w:rFonts w:ascii="Arial" w:hAnsi="Arial" w:cs="Arial"/>
          <w:sz w:val="22"/>
          <w:szCs w:val="22"/>
        </w:rPr>
        <w:t xml:space="preserve"> (2023), s 2).</w:t>
      </w:r>
      <w:r>
        <w:rPr>
          <w:rFonts w:ascii="Arial" w:hAnsi="Arial" w:cs="Arial"/>
          <w:sz w:val="22"/>
          <w:szCs w:val="22"/>
        </w:rPr>
        <w:t xml:space="preserve"> </w:t>
      </w:r>
    </w:p>
    <w:p w14:paraId="6394A125" w14:textId="395417D7" w:rsidR="00116E16" w:rsidRPr="006456E5" w:rsidRDefault="00116E16" w:rsidP="006456E5">
      <w:pPr>
        <w:pStyle w:val="VMOtsikko2"/>
        <w:rPr>
          <w:rFonts w:ascii="Arial" w:hAnsi="Arial" w:cs="Arial"/>
          <w:bCs/>
          <w:color w:val="1F497D" w:themeColor="text2"/>
          <w:kern w:val="32"/>
          <w:sz w:val="26"/>
          <w:szCs w:val="32"/>
        </w:rPr>
      </w:pPr>
      <w:bookmarkStart w:id="11" w:name="_Toc136948454"/>
      <w:r w:rsidRPr="006456E5">
        <w:rPr>
          <w:rFonts w:ascii="Arial" w:hAnsi="Arial" w:cs="Arial"/>
          <w:bCs/>
          <w:color w:val="1F497D" w:themeColor="text2"/>
          <w:kern w:val="32"/>
          <w:sz w:val="26"/>
          <w:szCs w:val="32"/>
        </w:rPr>
        <w:t>Miten avointa hallintoa edistetään?</w:t>
      </w:r>
      <w:bookmarkEnd w:id="11"/>
    </w:p>
    <w:p w14:paraId="57F6FA55" w14:textId="62F08DC2" w:rsidR="00116E16" w:rsidRPr="00C621E9" w:rsidRDefault="00116E16" w:rsidP="006456E5">
      <w:pPr>
        <w:suppressAutoHyphens/>
        <w:ind w:left="284"/>
        <w:rPr>
          <w:rFonts w:ascii="Arial" w:hAnsi="Arial" w:cs="Arial"/>
          <w:sz w:val="22"/>
          <w:szCs w:val="22"/>
        </w:rPr>
      </w:pPr>
      <w:r w:rsidRPr="00C621E9">
        <w:rPr>
          <w:rFonts w:ascii="Arial" w:hAnsi="Arial" w:cs="Arial"/>
          <w:sz w:val="22"/>
          <w:szCs w:val="22"/>
        </w:rPr>
        <w:t xml:space="preserve">Avointa hallintoa edistetään toimintaohjelmien sitoumusten ja konkreettisten toimenpiteiden avulla. Avoimen hallinnon toimintaohjelmat ovat osa avoimen hallinnon kansainvälistä kumppanuusohjelmaa (Open Government Partnership, OGP), johon Suomi liittyi vuonna 2013. Kumppanuusohjelman jäsenyyteen kuuluu, että kukin maa laatii mahdollisimman avoimella valmistelulla toimintaohjelman. Toimintaohjelma sisältää sitoumukset ja tavoitteet seuraavalle </w:t>
      </w:r>
      <w:r w:rsidRPr="00C621E9">
        <w:rPr>
          <w:rFonts w:ascii="Arial" w:hAnsi="Arial" w:cs="Arial"/>
          <w:sz w:val="22"/>
          <w:szCs w:val="22"/>
        </w:rPr>
        <w:lastRenderedPageBreak/>
        <w:t xml:space="preserve">neljälle vuodelle. Toimintaohjelman toimeenpanon tueksi asetetaan työryhmä, joka koostuu toimenpiteiden kannalta tärkeistä toimijoista </w:t>
      </w:r>
      <w:r w:rsidR="00C621E9">
        <w:rPr>
          <w:rFonts w:ascii="Arial" w:hAnsi="Arial" w:cs="Arial"/>
          <w:sz w:val="22"/>
          <w:szCs w:val="22"/>
        </w:rPr>
        <w:t>yhteiskunnan eri sektoreilta kuten</w:t>
      </w:r>
      <w:r w:rsidRPr="00C621E9">
        <w:rPr>
          <w:rFonts w:ascii="Arial" w:hAnsi="Arial" w:cs="Arial"/>
          <w:sz w:val="22"/>
          <w:szCs w:val="22"/>
        </w:rPr>
        <w:t xml:space="preserve"> julkiselta sektorilta </w:t>
      </w:r>
      <w:r w:rsidR="00C621E9">
        <w:rPr>
          <w:rFonts w:ascii="Arial" w:hAnsi="Arial" w:cs="Arial"/>
          <w:sz w:val="22"/>
          <w:szCs w:val="22"/>
        </w:rPr>
        <w:t>ja</w:t>
      </w:r>
      <w:r w:rsidRPr="00C621E9">
        <w:rPr>
          <w:rFonts w:ascii="Arial" w:hAnsi="Arial" w:cs="Arial"/>
          <w:sz w:val="22"/>
          <w:szCs w:val="22"/>
        </w:rPr>
        <w:t xml:space="preserve"> kansalaisyhteiskunnasta. </w:t>
      </w:r>
    </w:p>
    <w:p w14:paraId="38EE6C51" w14:textId="77777777" w:rsidR="00116E16" w:rsidRDefault="00116E16" w:rsidP="00116E16">
      <w:pPr>
        <w:suppressAutoHyphens/>
        <w:rPr>
          <w:rFonts w:ascii="Arial" w:hAnsi="Arial" w:cs="Arial"/>
          <w:sz w:val="22"/>
          <w:szCs w:val="22"/>
          <w:highlight w:val="green"/>
        </w:rPr>
      </w:pPr>
    </w:p>
    <w:p w14:paraId="429C10ED" w14:textId="5F00B5BF" w:rsidR="00116E16" w:rsidRPr="00C621E9" w:rsidRDefault="00116E16" w:rsidP="006456E5">
      <w:pPr>
        <w:suppressAutoHyphens/>
        <w:ind w:left="284"/>
        <w:rPr>
          <w:rFonts w:ascii="Arial" w:hAnsi="Arial" w:cs="Arial"/>
          <w:sz w:val="22"/>
          <w:szCs w:val="22"/>
        </w:rPr>
      </w:pPr>
      <w:r w:rsidRPr="00C621E9">
        <w:rPr>
          <w:rFonts w:ascii="Arial" w:hAnsi="Arial" w:cs="Arial"/>
          <w:sz w:val="22"/>
          <w:szCs w:val="22"/>
        </w:rPr>
        <w:t>Osana viimeisintä toimintaohjelmaa</w:t>
      </w:r>
      <w:r w:rsidR="00C621E9">
        <w:rPr>
          <w:rFonts w:ascii="Arial" w:hAnsi="Arial" w:cs="Arial"/>
          <w:sz w:val="22"/>
          <w:szCs w:val="22"/>
        </w:rPr>
        <w:t xml:space="preserve"> 2019-2023</w:t>
      </w:r>
      <w:r w:rsidRPr="00C621E9">
        <w:rPr>
          <w:rFonts w:ascii="Arial" w:hAnsi="Arial" w:cs="Arial"/>
          <w:sz w:val="22"/>
          <w:szCs w:val="22"/>
        </w:rPr>
        <w:t xml:space="preserve"> laadimme avoimen hallinnon strategian, joka linjaa keskeisimmät prioriteetit vuoteen 2030 ja kuvaa painopisteille konkreettisempia tavoitteita. Avoimen hallinnon toimintaohjelma puolestaan linjaa aina nelivuotiskaudeksi avoimen hallinnon edistämiseksi sovitut keskeiset sitoumukset ja toimenpiteet.</w:t>
      </w:r>
    </w:p>
    <w:p w14:paraId="784236A0" w14:textId="77777777" w:rsidR="00116E16" w:rsidRPr="00263D74" w:rsidRDefault="00116E16" w:rsidP="006456E5">
      <w:pPr>
        <w:suppressAutoHyphens/>
        <w:ind w:left="284"/>
        <w:rPr>
          <w:rFonts w:ascii="Arial" w:hAnsi="Arial" w:cs="Arial"/>
          <w:sz w:val="22"/>
          <w:szCs w:val="22"/>
          <w:highlight w:val="green"/>
        </w:rPr>
      </w:pPr>
    </w:p>
    <w:p w14:paraId="1F3692DC" w14:textId="22767D9E" w:rsidR="00116E16" w:rsidRPr="003D4601" w:rsidRDefault="00116E16" w:rsidP="006456E5">
      <w:pPr>
        <w:suppressAutoHyphens/>
        <w:ind w:left="284"/>
        <w:rPr>
          <w:rFonts w:ascii="Arial" w:hAnsi="Arial" w:cs="Arial"/>
          <w:sz w:val="22"/>
          <w:szCs w:val="22"/>
        </w:rPr>
      </w:pPr>
      <w:r w:rsidRPr="00C621E9">
        <w:rPr>
          <w:rFonts w:ascii="Arial" w:hAnsi="Arial" w:cs="Arial"/>
          <w:sz w:val="22"/>
          <w:szCs w:val="22"/>
        </w:rPr>
        <w:t>Avoimen hallinnon aiempien toimintaohjelmien tee</w:t>
      </w:r>
      <w:r w:rsidR="00DF7C37" w:rsidRPr="00C621E9">
        <w:rPr>
          <w:rFonts w:ascii="Arial" w:hAnsi="Arial" w:cs="Arial"/>
          <w:sz w:val="22"/>
          <w:szCs w:val="22"/>
        </w:rPr>
        <w:t>moina ja sitoumuksina on ollut vuosina 2013-2023</w:t>
      </w:r>
      <w:r w:rsidRPr="00C621E9">
        <w:rPr>
          <w:rFonts w:ascii="Arial" w:hAnsi="Arial" w:cs="Arial"/>
          <w:sz w:val="22"/>
          <w:szCs w:val="22"/>
        </w:rPr>
        <w:t xml:space="preserve"> mm. selkeä kieli, avoin toiminta, avoin data, hallinto mahdollistajana, selkeä hallinto, lasten nuorten ja ikääntyneiden osallisuus, ymmärrettävyys, avoin maakunta, julkisuus, kestävä avoimuus, avoimen hallinnon strategia, avoimuusrekisteri ja dialogien osaamisen ja käytön vahvistaminen. Lue lisää edellistä toimintaohjelmista ja niissä tehdyistä toimenpiteistä avoimen hallinnon nettisivuilla osoitteessa: </w:t>
      </w:r>
      <w:hyperlink r:id="rId18" w:history="1">
        <w:r w:rsidRPr="00C621E9">
          <w:rPr>
            <w:rStyle w:val="Hyperlinkki"/>
            <w:rFonts w:ascii="Arial" w:hAnsi="Arial" w:cs="Arial"/>
            <w:sz w:val="22"/>
            <w:szCs w:val="22"/>
          </w:rPr>
          <w:t>https://avoinhallinto.fi/toimintaohjelmat/</w:t>
        </w:r>
      </w:hyperlink>
      <w:r w:rsidRPr="00C621E9">
        <w:rPr>
          <w:rFonts w:ascii="Arial" w:hAnsi="Arial" w:cs="Arial"/>
          <w:sz w:val="22"/>
          <w:szCs w:val="22"/>
        </w:rPr>
        <w:t>.</w:t>
      </w:r>
      <w:r>
        <w:rPr>
          <w:rFonts w:ascii="Arial" w:hAnsi="Arial" w:cs="Arial"/>
          <w:sz w:val="22"/>
          <w:szCs w:val="22"/>
        </w:rPr>
        <w:t xml:space="preserve"> </w:t>
      </w:r>
    </w:p>
    <w:p w14:paraId="0BACC9C8" w14:textId="77777777" w:rsidR="00116E16" w:rsidRPr="006456E5" w:rsidRDefault="00116E16" w:rsidP="006456E5">
      <w:pPr>
        <w:pStyle w:val="VMOtsikko2"/>
        <w:suppressAutoHyphens/>
        <w:rPr>
          <w:rFonts w:ascii="Arial" w:hAnsi="Arial" w:cs="Arial"/>
          <w:bCs/>
          <w:color w:val="1F497D" w:themeColor="text2"/>
          <w:kern w:val="32"/>
          <w:sz w:val="26"/>
          <w:szCs w:val="32"/>
        </w:rPr>
      </w:pPr>
      <w:bookmarkStart w:id="12" w:name="_Toc136948455"/>
      <w:r w:rsidRPr="006456E5">
        <w:rPr>
          <w:rFonts w:ascii="Arial" w:hAnsi="Arial" w:cs="Arial"/>
          <w:bCs/>
          <w:color w:val="1F497D" w:themeColor="text2"/>
          <w:kern w:val="32"/>
          <w:sz w:val="26"/>
          <w:szCs w:val="32"/>
        </w:rPr>
        <w:t>Miten avoimen hallinnon V toimintaohjelma on laadittu?</w:t>
      </w:r>
      <w:bookmarkEnd w:id="12"/>
    </w:p>
    <w:p w14:paraId="7EC5B88C" w14:textId="77777777" w:rsidR="00116E16" w:rsidRPr="00C621E9" w:rsidRDefault="00116E16" w:rsidP="006456E5">
      <w:pPr>
        <w:suppressAutoHyphens/>
        <w:ind w:left="284"/>
        <w:rPr>
          <w:rFonts w:ascii="Arial" w:hAnsi="Arial" w:cs="Arial"/>
          <w:sz w:val="22"/>
          <w:szCs w:val="22"/>
        </w:rPr>
      </w:pPr>
      <w:r w:rsidRPr="00C621E9">
        <w:rPr>
          <w:rFonts w:ascii="Arial" w:hAnsi="Arial" w:cs="Arial"/>
          <w:sz w:val="22"/>
          <w:szCs w:val="22"/>
        </w:rPr>
        <w:t>Avoimen hallinnon viides toimintaohjelma on vuosille 2023-2027 ja sen laadinta alkoi joulukuussa 2022. Laadinnan periaatteet ovat vakiintuneet jo aiemmilla kierroksilla:</w:t>
      </w:r>
    </w:p>
    <w:p w14:paraId="0245CA39" w14:textId="3AD0126B" w:rsidR="00116E16" w:rsidRPr="00C621E9" w:rsidRDefault="00116E16" w:rsidP="00116E16">
      <w:pPr>
        <w:pStyle w:val="Luettelokappale"/>
        <w:numPr>
          <w:ilvl w:val="0"/>
          <w:numId w:val="9"/>
        </w:numPr>
        <w:suppressAutoHyphens/>
        <w:ind w:left="993"/>
        <w:rPr>
          <w:rFonts w:ascii="Arial" w:hAnsi="Arial" w:cs="Arial"/>
          <w:sz w:val="22"/>
          <w:szCs w:val="22"/>
        </w:rPr>
      </w:pPr>
      <w:r w:rsidRPr="00C621E9">
        <w:rPr>
          <w:rFonts w:ascii="Arial" w:hAnsi="Arial" w:cs="Arial"/>
          <w:sz w:val="22"/>
          <w:szCs w:val="22"/>
        </w:rPr>
        <w:t>Laadintaprosessissa on eri tyyppisiä osallistumismahdollisuuksia (läsnä tai etänä, yksilöinä tai ryh</w:t>
      </w:r>
      <w:r w:rsidR="00DF7C37" w:rsidRPr="00C621E9">
        <w:rPr>
          <w:rFonts w:ascii="Arial" w:hAnsi="Arial" w:cs="Arial"/>
          <w:sz w:val="22"/>
          <w:szCs w:val="22"/>
        </w:rPr>
        <w:t>mänä) läpi koko prosessin</w:t>
      </w:r>
      <w:r w:rsidRPr="00C621E9">
        <w:rPr>
          <w:rFonts w:ascii="Arial" w:hAnsi="Arial" w:cs="Arial"/>
          <w:sz w:val="22"/>
          <w:szCs w:val="22"/>
        </w:rPr>
        <w:t>.</w:t>
      </w:r>
    </w:p>
    <w:p w14:paraId="4A6BADD2" w14:textId="77777777" w:rsidR="00116E16" w:rsidRPr="00C621E9" w:rsidRDefault="00116E16" w:rsidP="00116E16">
      <w:pPr>
        <w:pStyle w:val="Luettelokappale"/>
        <w:numPr>
          <w:ilvl w:val="0"/>
          <w:numId w:val="9"/>
        </w:numPr>
        <w:suppressAutoHyphens/>
        <w:ind w:left="993"/>
        <w:rPr>
          <w:rFonts w:ascii="Arial" w:hAnsi="Arial" w:cs="Arial"/>
          <w:sz w:val="22"/>
          <w:szCs w:val="22"/>
        </w:rPr>
      </w:pPr>
      <w:r w:rsidRPr="00C621E9">
        <w:rPr>
          <w:rFonts w:ascii="Arial" w:hAnsi="Arial" w:cs="Arial"/>
          <w:sz w:val="22"/>
          <w:szCs w:val="22"/>
        </w:rPr>
        <w:t>Sähköisissä osallistumismahdollisuuksissa hyödynnetään kaikille avoimia yhteisiä järjestelmiä (otakantaa.fi ja lausuntopalvelu.fi).</w:t>
      </w:r>
    </w:p>
    <w:p w14:paraId="1FF82537" w14:textId="6D7F7AAD" w:rsidR="00116E16" w:rsidRPr="00C621E9" w:rsidRDefault="00116E16" w:rsidP="00116E16">
      <w:pPr>
        <w:pStyle w:val="Luettelokappale"/>
        <w:numPr>
          <w:ilvl w:val="0"/>
          <w:numId w:val="9"/>
        </w:numPr>
        <w:suppressAutoHyphens/>
        <w:ind w:left="993"/>
        <w:rPr>
          <w:rFonts w:ascii="Arial" w:hAnsi="Arial" w:cs="Arial"/>
          <w:sz w:val="22"/>
          <w:szCs w:val="22"/>
        </w:rPr>
      </w:pPr>
      <w:r w:rsidRPr="00C621E9">
        <w:rPr>
          <w:rFonts w:ascii="Arial" w:hAnsi="Arial" w:cs="Arial"/>
          <w:sz w:val="22"/>
          <w:szCs w:val="22"/>
        </w:rPr>
        <w:t>Kasvokkain tapaa</w:t>
      </w:r>
      <w:r w:rsidR="00DF7C37" w:rsidRPr="00C621E9">
        <w:rPr>
          <w:rFonts w:ascii="Arial" w:hAnsi="Arial" w:cs="Arial"/>
          <w:sz w:val="22"/>
          <w:szCs w:val="22"/>
        </w:rPr>
        <w:t xml:space="preserve">misia järjestetään eri ryhmille, </w:t>
      </w:r>
      <w:r w:rsidRPr="00C621E9">
        <w:rPr>
          <w:rFonts w:ascii="Arial" w:hAnsi="Arial" w:cs="Arial"/>
          <w:sz w:val="22"/>
          <w:szCs w:val="22"/>
        </w:rPr>
        <w:t xml:space="preserve">sekä kansalaisille että virkamiehille ja viranhaltijoille. </w:t>
      </w:r>
    </w:p>
    <w:p w14:paraId="0DB863E2" w14:textId="77777777" w:rsidR="00116E16" w:rsidRPr="00C621E9" w:rsidRDefault="00116E16" w:rsidP="00116E16">
      <w:pPr>
        <w:pStyle w:val="Luettelokappale"/>
        <w:numPr>
          <w:ilvl w:val="0"/>
          <w:numId w:val="9"/>
        </w:numPr>
        <w:suppressAutoHyphens/>
        <w:ind w:left="993"/>
        <w:rPr>
          <w:rFonts w:ascii="Arial" w:hAnsi="Arial" w:cs="Arial"/>
          <w:sz w:val="22"/>
          <w:szCs w:val="22"/>
        </w:rPr>
      </w:pPr>
      <w:r w:rsidRPr="00C621E9">
        <w:rPr>
          <w:rFonts w:ascii="Arial" w:hAnsi="Arial" w:cs="Arial"/>
          <w:sz w:val="22"/>
          <w:szCs w:val="22"/>
        </w:rPr>
        <w:t>Tapaamisia on sekä avoimen hallinnon omissa, että muiden järjestämissä tapahtumissa.</w:t>
      </w:r>
    </w:p>
    <w:p w14:paraId="75DC91B7" w14:textId="77777777" w:rsidR="00116E16" w:rsidRPr="00C621E9" w:rsidRDefault="00116E16" w:rsidP="00116E16">
      <w:pPr>
        <w:pStyle w:val="Luettelokappale"/>
        <w:numPr>
          <w:ilvl w:val="0"/>
          <w:numId w:val="9"/>
        </w:numPr>
        <w:suppressAutoHyphens/>
        <w:ind w:left="993"/>
        <w:rPr>
          <w:rFonts w:ascii="Arial" w:hAnsi="Arial" w:cs="Arial"/>
          <w:sz w:val="22"/>
          <w:szCs w:val="22"/>
        </w:rPr>
      </w:pPr>
      <w:r w:rsidRPr="00C621E9">
        <w:rPr>
          <w:rFonts w:ascii="Arial" w:hAnsi="Arial" w:cs="Arial"/>
          <w:sz w:val="22"/>
          <w:szCs w:val="22"/>
        </w:rPr>
        <w:t>Tavoitteena on tavoittaa osallistujia myös pääkaupunkiseudun ulkopuolelta.</w:t>
      </w:r>
    </w:p>
    <w:p w14:paraId="29CF17A9" w14:textId="77777777" w:rsidR="00116E16" w:rsidRPr="00A15AD3" w:rsidRDefault="00116E16" w:rsidP="00116E16">
      <w:pPr>
        <w:suppressAutoHyphens/>
        <w:ind w:left="284"/>
        <w:rPr>
          <w:rFonts w:ascii="Arial" w:hAnsi="Arial" w:cs="Arial"/>
          <w:sz w:val="22"/>
          <w:szCs w:val="22"/>
          <w:highlight w:val="green"/>
        </w:rPr>
      </w:pPr>
    </w:p>
    <w:p w14:paraId="08CB83BE" w14:textId="3E583558" w:rsidR="00116E16" w:rsidRPr="00C621E9" w:rsidRDefault="00116E16" w:rsidP="006456E5">
      <w:pPr>
        <w:suppressAutoHyphens/>
        <w:ind w:left="284"/>
        <w:rPr>
          <w:rFonts w:ascii="Arial" w:hAnsi="Arial" w:cs="Arial"/>
          <w:sz w:val="22"/>
          <w:szCs w:val="22"/>
        </w:rPr>
      </w:pPr>
      <w:r w:rsidRPr="00C621E9">
        <w:rPr>
          <w:rFonts w:ascii="Arial" w:hAnsi="Arial" w:cs="Arial"/>
          <w:sz w:val="22"/>
          <w:szCs w:val="22"/>
        </w:rPr>
        <w:t xml:space="preserve">Avoimen hallinnon viidennen toimintaohjelman laatiminen on ollut Avoimen hallinnon hankkeen ydintiimin vastuulla. Toimintaohjelman valmistelun tueksi tiimi laati </w:t>
      </w:r>
      <w:hyperlink r:id="rId19" w:history="1">
        <w:r w:rsidR="00DF7C37" w:rsidRPr="00C621E9">
          <w:rPr>
            <w:rStyle w:val="Hyperlinkki"/>
            <w:rFonts w:ascii="Arial" w:hAnsi="Arial" w:cs="Arial"/>
            <w:sz w:val="22"/>
            <w:szCs w:val="22"/>
          </w:rPr>
          <w:t>t</w:t>
        </w:r>
        <w:r w:rsidRPr="00C621E9">
          <w:rPr>
            <w:rStyle w:val="Hyperlinkki"/>
            <w:rFonts w:ascii="Arial" w:hAnsi="Arial" w:cs="Arial"/>
            <w:sz w:val="22"/>
            <w:szCs w:val="22"/>
          </w:rPr>
          <w:t>austamuistion</w:t>
        </w:r>
      </w:hyperlink>
      <w:r w:rsidRPr="00C621E9">
        <w:rPr>
          <w:rFonts w:ascii="Arial" w:hAnsi="Arial" w:cs="Arial"/>
          <w:sz w:val="22"/>
          <w:szCs w:val="22"/>
        </w:rPr>
        <w:t xml:space="preserve">, joka kertoo, mistä avoimen hallinnon työssä on kyse, miksi avoimen hallinnon edistäminen on tärkeää, mitä on muuttunut avoimen hallinnon toimintaympäristössä ja suunnitelman viidennen toimintaohjelman laatimiseksi. Toimintaohjelman laadintaan keväällä 2023 osallistuneet saattoivat halutessaan tutustua tähän taustamuistioon, joka julkaistiin avoimen hallinnon nettisivuilla. </w:t>
      </w:r>
    </w:p>
    <w:p w14:paraId="0289BF3B" w14:textId="77777777" w:rsidR="00116E16" w:rsidRPr="00A15AD3" w:rsidRDefault="00116E16" w:rsidP="006456E5">
      <w:pPr>
        <w:suppressAutoHyphens/>
        <w:ind w:left="284"/>
        <w:rPr>
          <w:rFonts w:ascii="Arial" w:hAnsi="Arial" w:cs="Arial"/>
          <w:sz w:val="22"/>
          <w:szCs w:val="22"/>
          <w:highlight w:val="green"/>
        </w:rPr>
      </w:pPr>
    </w:p>
    <w:p w14:paraId="7979FE8A" w14:textId="77777777" w:rsidR="00116E16" w:rsidRPr="00C621E9" w:rsidRDefault="00116E16" w:rsidP="006456E5">
      <w:pPr>
        <w:suppressAutoHyphens/>
        <w:ind w:left="284"/>
        <w:rPr>
          <w:rFonts w:ascii="Arial" w:hAnsi="Arial" w:cs="Arial"/>
          <w:sz w:val="22"/>
          <w:szCs w:val="22"/>
        </w:rPr>
      </w:pPr>
      <w:r w:rsidRPr="00C621E9">
        <w:rPr>
          <w:rFonts w:ascii="Arial" w:hAnsi="Arial" w:cs="Arial"/>
          <w:sz w:val="22"/>
          <w:szCs w:val="22"/>
        </w:rPr>
        <w:t>Laadintaprosessiin osallistui kevään 2023 aikana laajasti eri tahoja ja arvokasta tietoa kerättiin aktiivisesti monin tavoin mm.</w:t>
      </w:r>
    </w:p>
    <w:p w14:paraId="5826F89B" w14:textId="6F8384B2" w:rsidR="00116E16" w:rsidRPr="00C621E9" w:rsidRDefault="00116E16" w:rsidP="006456E5">
      <w:pPr>
        <w:pStyle w:val="Luettelokappale"/>
        <w:numPr>
          <w:ilvl w:val="0"/>
          <w:numId w:val="42"/>
        </w:numPr>
        <w:suppressAutoHyphens/>
        <w:rPr>
          <w:rFonts w:ascii="Arial" w:hAnsi="Arial" w:cs="Arial"/>
          <w:sz w:val="22"/>
          <w:szCs w:val="22"/>
        </w:rPr>
      </w:pPr>
      <w:r w:rsidRPr="00C621E9">
        <w:rPr>
          <w:rFonts w:ascii="Arial" w:hAnsi="Arial" w:cs="Arial"/>
          <w:sz w:val="22"/>
          <w:szCs w:val="22"/>
        </w:rPr>
        <w:t>Diakonissalaitoksen tulevaisuusharjoitus (ilmiöasemat) tuott</w:t>
      </w:r>
      <w:r w:rsidR="0006178B" w:rsidRPr="00C621E9">
        <w:rPr>
          <w:rFonts w:ascii="Arial" w:hAnsi="Arial" w:cs="Arial"/>
          <w:sz w:val="22"/>
          <w:szCs w:val="22"/>
        </w:rPr>
        <w:t>i soveltuvin osin syötettä eten</w:t>
      </w:r>
      <w:r w:rsidRPr="00C621E9">
        <w:rPr>
          <w:rFonts w:ascii="Arial" w:hAnsi="Arial" w:cs="Arial"/>
          <w:sz w:val="22"/>
          <w:szCs w:val="22"/>
        </w:rPr>
        <w:t>kin haavoittuvammassa asemassa olevien tulevaisuusnäkemyksistä.</w:t>
      </w:r>
    </w:p>
    <w:p w14:paraId="6A1C489E" w14:textId="5E6EF22C" w:rsidR="00116E16" w:rsidRPr="00C621E9" w:rsidRDefault="00116E16" w:rsidP="006456E5">
      <w:pPr>
        <w:pStyle w:val="Luettelokappale"/>
        <w:numPr>
          <w:ilvl w:val="0"/>
          <w:numId w:val="42"/>
        </w:numPr>
        <w:suppressAutoHyphens/>
        <w:rPr>
          <w:rFonts w:ascii="Arial" w:hAnsi="Arial" w:cs="Arial"/>
          <w:sz w:val="22"/>
          <w:szCs w:val="22"/>
        </w:rPr>
      </w:pPr>
      <w:r w:rsidRPr="00C621E9">
        <w:rPr>
          <w:rFonts w:ascii="Arial" w:hAnsi="Arial" w:cs="Arial"/>
          <w:sz w:val="22"/>
          <w:szCs w:val="22"/>
        </w:rPr>
        <w:t>Valtakunnallisen kansalaisjärjestöakatemian ja avoimen hallinnon torin yhteydessä (ja avoimen hallinnon nettisivuilla)</w:t>
      </w:r>
      <w:r w:rsidR="00DF7C37" w:rsidRPr="00C621E9">
        <w:rPr>
          <w:rFonts w:ascii="Arial" w:hAnsi="Arial" w:cs="Arial"/>
          <w:sz w:val="22"/>
          <w:szCs w:val="22"/>
        </w:rPr>
        <w:t xml:space="preserve"> hyödynnetty</w:t>
      </w:r>
      <w:r w:rsidRPr="00C621E9">
        <w:rPr>
          <w:rFonts w:ascii="Arial" w:hAnsi="Arial" w:cs="Arial"/>
          <w:sz w:val="22"/>
          <w:szCs w:val="22"/>
        </w:rPr>
        <w:t xml:space="preserve"> </w:t>
      </w:r>
      <w:hyperlink r:id="rId20" w:history="1">
        <w:r w:rsidRPr="009C7CCA">
          <w:rPr>
            <w:rStyle w:val="Hyperlinkki"/>
            <w:rFonts w:ascii="Arial" w:hAnsi="Arial" w:cs="Arial"/>
            <w:sz w:val="22"/>
            <w:szCs w:val="22"/>
          </w:rPr>
          <w:t>avoimen hallinnon ideointilakana</w:t>
        </w:r>
      </w:hyperlink>
      <w:r w:rsidRPr="009C7CCA">
        <w:rPr>
          <w:rStyle w:val="Hyperlinkki"/>
        </w:rPr>
        <w:t xml:space="preserve"> </w:t>
      </w:r>
      <w:r w:rsidR="00DF7C37" w:rsidRPr="00C621E9">
        <w:rPr>
          <w:rFonts w:ascii="Arial" w:hAnsi="Arial" w:cs="Arial"/>
          <w:sz w:val="22"/>
          <w:szCs w:val="22"/>
        </w:rPr>
        <w:t>kokosi</w:t>
      </w:r>
      <w:r w:rsidRPr="00C621E9">
        <w:rPr>
          <w:rFonts w:ascii="Arial" w:hAnsi="Arial" w:cs="Arial"/>
          <w:sz w:val="22"/>
          <w:szCs w:val="22"/>
        </w:rPr>
        <w:t xml:space="preserve"> ajatuksia ja ideoita avoimen hallinnon edistämiseen uudessa toimintaohjelmassa.</w:t>
      </w:r>
    </w:p>
    <w:p w14:paraId="5A1ACE55" w14:textId="501E5F4A" w:rsidR="00116E16" w:rsidRPr="00C621E9" w:rsidRDefault="00116E16" w:rsidP="006456E5">
      <w:pPr>
        <w:pStyle w:val="Luettelokappale"/>
        <w:numPr>
          <w:ilvl w:val="0"/>
          <w:numId w:val="42"/>
        </w:numPr>
        <w:suppressAutoHyphens/>
        <w:rPr>
          <w:rFonts w:ascii="Arial" w:hAnsi="Arial" w:cs="Arial"/>
          <w:sz w:val="22"/>
          <w:szCs w:val="22"/>
        </w:rPr>
      </w:pPr>
      <w:r w:rsidRPr="00C621E9">
        <w:rPr>
          <w:rFonts w:ascii="Arial" w:hAnsi="Arial" w:cs="Arial"/>
          <w:sz w:val="22"/>
          <w:szCs w:val="22"/>
        </w:rPr>
        <w:t>Avoin hallinto -kysely valtion virastoille ja laitoksille, kunnille, maakunnille ja hyvinvointialueille keräsi</w:t>
      </w:r>
      <w:r w:rsidR="0006178B" w:rsidRPr="00C621E9">
        <w:rPr>
          <w:rFonts w:ascii="Arial" w:hAnsi="Arial" w:cs="Arial"/>
          <w:sz w:val="22"/>
          <w:szCs w:val="22"/>
        </w:rPr>
        <w:t xml:space="preserve"> määrällistä ja laadullista</w:t>
      </w:r>
      <w:r w:rsidRPr="00C621E9">
        <w:rPr>
          <w:rFonts w:ascii="Arial" w:hAnsi="Arial" w:cs="Arial"/>
          <w:sz w:val="22"/>
          <w:szCs w:val="22"/>
        </w:rPr>
        <w:t xml:space="preserve"> tietoa avoimen hallinnon tilasta ja IV toiminta</w:t>
      </w:r>
      <w:r w:rsidR="00DF7C37" w:rsidRPr="00C621E9">
        <w:rPr>
          <w:rFonts w:ascii="Arial" w:hAnsi="Arial" w:cs="Arial"/>
          <w:sz w:val="22"/>
          <w:szCs w:val="22"/>
        </w:rPr>
        <w:t>ohjelman toimeenpanosta (107 organisaatiolta</w:t>
      </w:r>
      <w:r w:rsidRPr="00C621E9">
        <w:rPr>
          <w:rFonts w:ascii="Arial" w:hAnsi="Arial" w:cs="Arial"/>
          <w:sz w:val="22"/>
          <w:szCs w:val="22"/>
        </w:rPr>
        <w:t>)</w:t>
      </w:r>
      <w:r w:rsidR="0006178B" w:rsidRPr="00C621E9">
        <w:rPr>
          <w:rFonts w:ascii="Arial" w:hAnsi="Arial" w:cs="Arial"/>
          <w:sz w:val="22"/>
          <w:szCs w:val="22"/>
        </w:rPr>
        <w:t>.</w:t>
      </w:r>
      <w:r w:rsidRPr="00C621E9">
        <w:rPr>
          <w:rFonts w:ascii="Arial" w:hAnsi="Arial" w:cs="Arial"/>
          <w:sz w:val="22"/>
          <w:szCs w:val="22"/>
        </w:rPr>
        <w:t xml:space="preserve"> </w:t>
      </w:r>
    </w:p>
    <w:p w14:paraId="516A7329" w14:textId="453B8C39" w:rsidR="00116E16" w:rsidRPr="00C621E9" w:rsidRDefault="00116E16" w:rsidP="006456E5">
      <w:pPr>
        <w:pStyle w:val="Luettelokappale"/>
        <w:numPr>
          <w:ilvl w:val="0"/>
          <w:numId w:val="42"/>
        </w:numPr>
        <w:suppressAutoHyphens/>
        <w:rPr>
          <w:rFonts w:ascii="Arial" w:hAnsi="Arial" w:cs="Arial"/>
          <w:sz w:val="22"/>
          <w:szCs w:val="22"/>
        </w:rPr>
      </w:pPr>
      <w:r w:rsidRPr="00C621E9">
        <w:rPr>
          <w:rFonts w:ascii="Arial" w:hAnsi="Arial" w:cs="Arial"/>
          <w:sz w:val="22"/>
          <w:szCs w:val="22"/>
        </w:rPr>
        <w:t xml:space="preserve">Aluekierros kuuli ajatuksia ja ideoita </w:t>
      </w:r>
      <w:r w:rsidR="00C621E9">
        <w:rPr>
          <w:rFonts w:ascii="Arial" w:hAnsi="Arial" w:cs="Arial"/>
          <w:sz w:val="22"/>
          <w:szCs w:val="22"/>
        </w:rPr>
        <w:t xml:space="preserve">muun muasssa </w:t>
      </w:r>
      <w:r w:rsidRPr="00C621E9">
        <w:rPr>
          <w:rFonts w:ascii="Arial" w:hAnsi="Arial" w:cs="Arial"/>
          <w:sz w:val="22"/>
          <w:szCs w:val="22"/>
        </w:rPr>
        <w:t xml:space="preserve">kaupungeilta, kunnilta, kansalaisjärjestöiltä, neuvostoilta Rovaniemellä, Kuopiossa, Jyväskylässä, Tuusulassa ja Turussa. </w:t>
      </w:r>
    </w:p>
    <w:p w14:paraId="7BD0D564" w14:textId="77777777" w:rsidR="00116E16" w:rsidRPr="001A5F05" w:rsidRDefault="00116E16" w:rsidP="006456E5">
      <w:pPr>
        <w:pStyle w:val="Luettelokappale"/>
        <w:numPr>
          <w:ilvl w:val="0"/>
          <w:numId w:val="42"/>
        </w:numPr>
        <w:suppressAutoHyphens/>
        <w:rPr>
          <w:rFonts w:ascii="Arial" w:hAnsi="Arial" w:cs="Arial"/>
          <w:sz w:val="22"/>
          <w:szCs w:val="22"/>
        </w:rPr>
      </w:pPr>
      <w:r w:rsidRPr="001A5F05">
        <w:rPr>
          <w:rFonts w:ascii="Arial" w:hAnsi="Arial" w:cs="Arial"/>
          <w:sz w:val="22"/>
          <w:szCs w:val="22"/>
        </w:rPr>
        <w:t xml:space="preserve">Haastattelut toivat ajatuksia ja ideoita sellaisilta tunnistetuilta toimijoilta ja tahoilta, jotka eivät viime vuosina ole olleet aktiivisesti mukana avoimen hallinnon työryhmän työssä (ks. lista haastatelluista Mitä kuulimme? –muistion </w:t>
      </w:r>
      <w:hyperlink r:id="rId21" w:history="1">
        <w:r w:rsidRPr="001A5F05">
          <w:rPr>
            <w:rStyle w:val="Hyperlinkki"/>
            <w:rFonts w:ascii="Arial" w:hAnsi="Arial" w:cs="Arial"/>
            <w:sz w:val="22"/>
            <w:szCs w:val="22"/>
          </w:rPr>
          <w:t>liitteestä</w:t>
        </w:r>
      </w:hyperlink>
      <w:r w:rsidRPr="001A5F05">
        <w:rPr>
          <w:rFonts w:ascii="Arial" w:hAnsi="Arial" w:cs="Arial"/>
          <w:sz w:val="22"/>
          <w:szCs w:val="22"/>
        </w:rPr>
        <w:t>)</w:t>
      </w:r>
    </w:p>
    <w:p w14:paraId="159753F1" w14:textId="4425CB15" w:rsidR="00116E16" w:rsidRPr="001A5F05" w:rsidRDefault="00116E16" w:rsidP="006456E5">
      <w:pPr>
        <w:pStyle w:val="Luettelokappale"/>
        <w:numPr>
          <w:ilvl w:val="0"/>
          <w:numId w:val="43"/>
        </w:numPr>
        <w:suppressAutoHyphens/>
        <w:rPr>
          <w:rFonts w:ascii="Arial" w:hAnsi="Arial" w:cs="Arial"/>
          <w:sz w:val="22"/>
          <w:szCs w:val="22"/>
        </w:rPr>
      </w:pPr>
      <w:r w:rsidRPr="001A5F05">
        <w:rPr>
          <w:rFonts w:ascii="Arial" w:hAnsi="Arial" w:cs="Arial"/>
          <w:sz w:val="22"/>
          <w:szCs w:val="22"/>
        </w:rPr>
        <w:lastRenderedPageBreak/>
        <w:t>Kaikille avoin otakantaa.fi-</w:t>
      </w:r>
      <w:r w:rsidR="008725ED">
        <w:rPr>
          <w:rFonts w:ascii="Arial" w:hAnsi="Arial" w:cs="Arial"/>
          <w:sz w:val="22"/>
          <w:szCs w:val="22"/>
        </w:rPr>
        <w:t>kysely</w:t>
      </w:r>
      <w:r w:rsidRPr="001A5F05">
        <w:rPr>
          <w:rFonts w:ascii="Arial" w:hAnsi="Arial" w:cs="Arial"/>
          <w:sz w:val="22"/>
          <w:szCs w:val="22"/>
        </w:rPr>
        <w:t xml:space="preserve"> </w:t>
      </w:r>
      <w:r w:rsidR="008725ED">
        <w:rPr>
          <w:rFonts w:ascii="Arial" w:hAnsi="Arial" w:cs="Arial"/>
          <w:sz w:val="22"/>
          <w:szCs w:val="22"/>
        </w:rPr>
        <w:t>viidennen</w:t>
      </w:r>
      <w:r w:rsidRPr="008725ED">
        <w:rPr>
          <w:rFonts w:ascii="Arial" w:hAnsi="Arial" w:cs="Arial"/>
          <w:sz w:val="22"/>
          <w:szCs w:val="22"/>
        </w:rPr>
        <w:t xml:space="preserve"> toimintaohjelman tavoitteista avattiin </w:t>
      </w:r>
      <w:r w:rsidR="008725ED" w:rsidRPr="008725ED">
        <w:rPr>
          <w:rFonts w:ascii="Arial" w:hAnsi="Arial" w:cs="Arial"/>
          <w:sz w:val="22"/>
          <w:szCs w:val="22"/>
        </w:rPr>
        <w:t>10.5.</w:t>
      </w:r>
      <w:r w:rsidRPr="008725ED">
        <w:rPr>
          <w:rFonts w:ascii="Arial" w:hAnsi="Arial" w:cs="Arial"/>
          <w:sz w:val="22"/>
          <w:szCs w:val="22"/>
        </w:rPr>
        <w:t xml:space="preserve"> ja oli auki 31.5. asti. </w:t>
      </w:r>
      <w:r w:rsidR="008725ED" w:rsidRPr="008725ED">
        <w:rPr>
          <w:rFonts w:ascii="Arial" w:hAnsi="Arial" w:cs="Arial"/>
          <w:sz w:val="22"/>
          <w:szCs w:val="22"/>
        </w:rPr>
        <w:t>Kyselyyn saatiin yhteensä 24 vastausta.</w:t>
      </w:r>
    </w:p>
    <w:p w14:paraId="16641DBC" w14:textId="25FDE599" w:rsidR="00C621E9" w:rsidRPr="00C621E9" w:rsidRDefault="00116E16" w:rsidP="006456E5">
      <w:pPr>
        <w:pStyle w:val="Luettelokappale"/>
        <w:numPr>
          <w:ilvl w:val="0"/>
          <w:numId w:val="43"/>
        </w:numPr>
        <w:suppressAutoHyphens/>
        <w:rPr>
          <w:rFonts w:ascii="Arial" w:hAnsi="Arial" w:cs="Arial"/>
          <w:sz w:val="22"/>
          <w:szCs w:val="22"/>
        </w:rPr>
      </w:pPr>
      <w:r w:rsidRPr="00C621E9">
        <w:rPr>
          <w:rFonts w:ascii="Arial" w:hAnsi="Arial" w:cs="Arial"/>
          <w:sz w:val="22"/>
          <w:szCs w:val="22"/>
        </w:rPr>
        <w:t>Kansalaisyhteiskuntapolitikan neuvottelukun</w:t>
      </w:r>
      <w:r w:rsidR="00C621E9" w:rsidRPr="00C621E9">
        <w:rPr>
          <w:rFonts w:ascii="Arial" w:hAnsi="Arial" w:cs="Arial"/>
          <w:sz w:val="22"/>
          <w:szCs w:val="22"/>
        </w:rPr>
        <w:t>nalle</w:t>
      </w:r>
      <w:r w:rsidRPr="00C621E9">
        <w:rPr>
          <w:rFonts w:ascii="Arial" w:hAnsi="Arial" w:cs="Arial"/>
          <w:sz w:val="22"/>
          <w:szCs w:val="22"/>
        </w:rPr>
        <w:t xml:space="preserve"> (KANE) </w:t>
      </w:r>
      <w:r w:rsidR="00C621E9" w:rsidRPr="00C621E9">
        <w:rPr>
          <w:rFonts w:ascii="Arial" w:hAnsi="Arial" w:cs="Arial"/>
          <w:sz w:val="22"/>
          <w:szCs w:val="22"/>
        </w:rPr>
        <w:t>esiteltiin 1.6. p</w:t>
      </w:r>
      <w:r w:rsidR="008725ED">
        <w:rPr>
          <w:rFonts w:ascii="Arial" w:hAnsi="Arial" w:cs="Arial"/>
          <w:sz w:val="22"/>
          <w:szCs w:val="22"/>
        </w:rPr>
        <w:t>idetyssä kokouksessaan viidennen</w:t>
      </w:r>
      <w:r w:rsidRPr="00C621E9">
        <w:rPr>
          <w:rFonts w:ascii="Arial" w:hAnsi="Arial" w:cs="Arial"/>
          <w:sz w:val="22"/>
          <w:szCs w:val="22"/>
        </w:rPr>
        <w:t xml:space="preserve"> toimintaohjelma</w:t>
      </w:r>
      <w:r w:rsidR="00C621E9" w:rsidRPr="00C621E9">
        <w:rPr>
          <w:rFonts w:ascii="Arial" w:hAnsi="Arial" w:cs="Arial"/>
          <w:sz w:val="22"/>
          <w:szCs w:val="22"/>
        </w:rPr>
        <w:t>n sitoumusaihioita.</w:t>
      </w:r>
    </w:p>
    <w:p w14:paraId="57005285" w14:textId="245A32E3" w:rsidR="00116E16" w:rsidRPr="00C621E9" w:rsidRDefault="00C621E9" w:rsidP="006456E5">
      <w:pPr>
        <w:pStyle w:val="Luettelokappale"/>
        <w:numPr>
          <w:ilvl w:val="0"/>
          <w:numId w:val="43"/>
        </w:numPr>
        <w:suppressAutoHyphens/>
        <w:rPr>
          <w:rFonts w:ascii="Arial" w:hAnsi="Arial" w:cs="Arial"/>
          <w:sz w:val="22"/>
          <w:szCs w:val="22"/>
        </w:rPr>
      </w:pPr>
      <w:r w:rsidRPr="00C621E9">
        <w:rPr>
          <w:rFonts w:ascii="Arial" w:hAnsi="Arial" w:cs="Arial"/>
          <w:sz w:val="22"/>
          <w:szCs w:val="22"/>
        </w:rPr>
        <w:t>A</w:t>
      </w:r>
      <w:r w:rsidR="00F54449" w:rsidRPr="00C621E9">
        <w:rPr>
          <w:rFonts w:ascii="Arial" w:hAnsi="Arial" w:cs="Arial"/>
          <w:sz w:val="22"/>
          <w:szCs w:val="22"/>
        </w:rPr>
        <w:t>voimen hallinnon työryhmä sparrasi suunnitelmaa kevään aikana</w:t>
      </w:r>
      <w:r w:rsidR="00116E16" w:rsidRPr="00C621E9">
        <w:rPr>
          <w:rFonts w:ascii="Arial" w:hAnsi="Arial" w:cs="Arial"/>
          <w:sz w:val="22"/>
          <w:szCs w:val="22"/>
        </w:rPr>
        <w:t>…</w:t>
      </w:r>
    </w:p>
    <w:p w14:paraId="426A9F31" w14:textId="6C7B2BD1" w:rsidR="00116E16" w:rsidRPr="00C621E9" w:rsidRDefault="00116E16" w:rsidP="006456E5">
      <w:pPr>
        <w:pStyle w:val="Luettelokappale"/>
        <w:numPr>
          <w:ilvl w:val="0"/>
          <w:numId w:val="43"/>
        </w:numPr>
        <w:suppressAutoHyphens/>
        <w:rPr>
          <w:rFonts w:ascii="Arial" w:hAnsi="Arial" w:cs="Arial"/>
          <w:sz w:val="22"/>
          <w:szCs w:val="22"/>
        </w:rPr>
      </w:pPr>
      <w:r w:rsidRPr="00C621E9">
        <w:rPr>
          <w:rFonts w:ascii="Arial" w:hAnsi="Arial" w:cs="Arial"/>
          <w:sz w:val="22"/>
          <w:szCs w:val="22"/>
        </w:rPr>
        <w:t>Yksittäisten jäsenten ja kollegoiden huomiot</w:t>
      </w:r>
      <w:r w:rsidR="00F54449" w:rsidRPr="00C621E9">
        <w:rPr>
          <w:rFonts w:ascii="Arial" w:hAnsi="Arial" w:cs="Arial"/>
          <w:sz w:val="22"/>
          <w:szCs w:val="22"/>
        </w:rPr>
        <w:t xml:space="preserve"> olivat arvokkaita apuja</w:t>
      </w:r>
      <w:r w:rsidRPr="00C621E9">
        <w:rPr>
          <w:rFonts w:ascii="Arial" w:hAnsi="Arial" w:cs="Arial"/>
          <w:sz w:val="22"/>
          <w:szCs w:val="22"/>
        </w:rPr>
        <w:t>…</w:t>
      </w:r>
    </w:p>
    <w:p w14:paraId="0F6A03B4" w14:textId="77777777" w:rsidR="00116E16" w:rsidRPr="00C621E9" w:rsidRDefault="00116E16" w:rsidP="006456E5">
      <w:pPr>
        <w:pStyle w:val="Luettelokappale"/>
        <w:numPr>
          <w:ilvl w:val="0"/>
          <w:numId w:val="43"/>
        </w:numPr>
        <w:suppressAutoHyphens/>
        <w:rPr>
          <w:rFonts w:ascii="Arial" w:hAnsi="Arial" w:cs="Arial"/>
          <w:sz w:val="22"/>
          <w:szCs w:val="22"/>
        </w:rPr>
      </w:pPr>
      <w:r w:rsidRPr="00C621E9">
        <w:rPr>
          <w:rFonts w:ascii="Arial" w:hAnsi="Arial" w:cs="Arial"/>
          <w:sz w:val="22"/>
          <w:szCs w:val="22"/>
        </w:rPr>
        <w:t>Toimintaohjelman laadinnan tausta-aineistona oli myös kattavat dialogiaineistot, joita on tuotettu eri dialogiprosesseista vuodesta 2020 lähtien.</w:t>
      </w:r>
    </w:p>
    <w:p w14:paraId="711CCF41" w14:textId="4C5A8206" w:rsidR="00116E16" w:rsidRPr="00C621E9" w:rsidRDefault="00116E16" w:rsidP="006456E5">
      <w:pPr>
        <w:pStyle w:val="Luettelokappale"/>
        <w:numPr>
          <w:ilvl w:val="0"/>
          <w:numId w:val="43"/>
        </w:numPr>
        <w:suppressAutoHyphens/>
        <w:rPr>
          <w:rFonts w:ascii="Arial" w:hAnsi="Arial" w:cs="Arial"/>
          <w:sz w:val="22"/>
          <w:szCs w:val="22"/>
        </w:rPr>
      </w:pPr>
      <w:r w:rsidRPr="00C621E9">
        <w:rPr>
          <w:rFonts w:ascii="Arial" w:hAnsi="Arial" w:cs="Arial"/>
          <w:sz w:val="22"/>
          <w:szCs w:val="22"/>
        </w:rPr>
        <w:t>Nuorten digiraati joulukuussa 202</w:t>
      </w:r>
      <w:r w:rsidR="006456E5">
        <w:rPr>
          <w:rFonts w:ascii="Arial" w:hAnsi="Arial" w:cs="Arial"/>
          <w:sz w:val="22"/>
          <w:szCs w:val="22"/>
        </w:rPr>
        <w:t>2</w:t>
      </w:r>
      <w:r w:rsidR="00C621E9">
        <w:rPr>
          <w:rFonts w:ascii="Arial" w:hAnsi="Arial" w:cs="Arial"/>
          <w:sz w:val="22"/>
          <w:szCs w:val="22"/>
        </w:rPr>
        <w:t>.</w:t>
      </w:r>
    </w:p>
    <w:p w14:paraId="54761BB5" w14:textId="77777777" w:rsidR="00116E16" w:rsidRPr="00A57FB3" w:rsidRDefault="00116E16" w:rsidP="00116E16">
      <w:pPr>
        <w:suppressAutoHyphens/>
        <w:ind w:left="284"/>
        <w:rPr>
          <w:rFonts w:ascii="Arial" w:hAnsi="Arial" w:cs="Arial"/>
          <w:sz w:val="22"/>
          <w:szCs w:val="22"/>
          <w:highlight w:val="green"/>
        </w:rPr>
      </w:pPr>
    </w:p>
    <w:p w14:paraId="039BDC64" w14:textId="77777777" w:rsidR="0006178B" w:rsidRPr="009C7CCA" w:rsidRDefault="00116E16" w:rsidP="006456E5">
      <w:pPr>
        <w:suppressAutoHyphens/>
        <w:ind w:left="284"/>
        <w:rPr>
          <w:rFonts w:ascii="Arial" w:hAnsi="Arial" w:cs="Arial"/>
          <w:sz w:val="22"/>
          <w:szCs w:val="22"/>
        </w:rPr>
      </w:pPr>
      <w:r w:rsidRPr="009C7CCA">
        <w:rPr>
          <w:rFonts w:ascii="Arial" w:hAnsi="Arial" w:cs="Arial"/>
          <w:sz w:val="22"/>
          <w:szCs w:val="22"/>
        </w:rPr>
        <w:t xml:space="preserve">Edellä listatun pohjalta laadimme ja julkaisimme avoimen hallinnon nettisivuilla </w:t>
      </w:r>
      <w:hyperlink r:id="rId22" w:history="1">
        <w:r w:rsidR="0006178B" w:rsidRPr="00C621E9">
          <w:rPr>
            <w:rStyle w:val="Hyperlinkki"/>
            <w:rFonts w:ascii="Arial" w:hAnsi="Arial" w:cs="Arial"/>
            <w:sz w:val="22"/>
            <w:szCs w:val="22"/>
          </w:rPr>
          <w:t>Mitä kuulimme? -</w:t>
        </w:r>
        <w:r w:rsidRPr="00C621E9">
          <w:rPr>
            <w:rStyle w:val="Hyperlinkki"/>
            <w:rFonts w:ascii="Arial" w:hAnsi="Arial" w:cs="Arial"/>
            <w:sz w:val="22"/>
            <w:szCs w:val="22"/>
          </w:rPr>
          <w:t>muistio</w:t>
        </w:r>
      </w:hyperlink>
      <w:r w:rsidRPr="009C7CCA">
        <w:rPr>
          <w:rFonts w:ascii="Arial" w:hAnsi="Arial" w:cs="Arial"/>
          <w:sz w:val="22"/>
          <w:szCs w:val="22"/>
        </w:rPr>
        <w:t xml:space="preserve">n, johon kokosimme avoimen hallinnon edistämiseksi saadut ajatukset ja ideat pysyvien työalueiden mukaan ryhmiteltynä. Mitä kuulimme? -muistio auttoi toimintaohjelmaluonnoksen laadinnassa. </w:t>
      </w:r>
    </w:p>
    <w:p w14:paraId="79DE6B01" w14:textId="77777777" w:rsidR="0006178B" w:rsidRDefault="0006178B" w:rsidP="006456E5">
      <w:pPr>
        <w:pStyle w:val="Luettelokappale"/>
        <w:suppressAutoHyphens/>
        <w:ind w:left="284"/>
        <w:rPr>
          <w:rFonts w:ascii="Arial" w:hAnsi="Arial" w:cs="Arial"/>
          <w:sz w:val="22"/>
          <w:szCs w:val="22"/>
          <w:highlight w:val="green"/>
        </w:rPr>
      </w:pPr>
    </w:p>
    <w:p w14:paraId="06836D2D" w14:textId="5C947B88" w:rsidR="0006178B" w:rsidRPr="009C7CCA" w:rsidRDefault="00116E16" w:rsidP="006456E5">
      <w:pPr>
        <w:suppressAutoHyphens/>
        <w:ind w:left="284"/>
        <w:rPr>
          <w:rFonts w:ascii="Arial" w:hAnsi="Arial" w:cs="Arial"/>
          <w:sz w:val="22"/>
          <w:szCs w:val="22"/>
        </w:rPr>
      </w:pPr>
      <w:r w:rsidRPr="009C7CCA">
        <w:rPr>
          <w:rFonts w:ascii="Arial" w:hAnsi="Arial" w:cs="Arial"/>
          <w:sz w:val="22"/>
          <w:szCs w:val="22"/>
        </w:rPr>
        <w:t>Toimintaohjelmaluonnos julkaistaan lausuntopalvelu.fi:ssä kesäkuussa 2023</w:t>
      </w:r>
      <w:r w:rsidR="00F54449" w:rsidRPr="00C621E9">
        <w:rPr>
          <w:rFonts w:ascii="Arial" w:hAnsi="Arial" w:cs="Arial"/>
          <w:sz w:val="22"/>
          <w:szCs w:val="22"/>
        </w:rPr>
        <w:t>,</w:t>
      </w:r>
      <w:r w:rsidRPr="009C7CCA">
        <w:rPr>
          <w:rFonts w:ascii="Arial" w:hAnsi="Arial" w:cs="Arial"/>
          <w:sz w:val="22"/>
          <w:szCs w:val="22"/>
        </w:rPr>
        <w:t xml:space="preserve"> ja</w:t>
      </w:r>
      <w:r w:rsidR="00F54449" w:rsidRPr="00C621E9">
        <w:rPr>
          <w:rFonts w:ascii="Arial" w:hAnsi="Arial" w:cs="Arial"/>
          <w:sz w:val="22"/>
          <w:szCs w:val="22"/>
        </w:rPr>
        <w:t xml:space="preserve"> se</w:t>
      </w:r>
      <w:r w:rsidRPr="009C7CCA">
        <w:rPr>
          <w:rFonts w:ascii="Arial" w:hAnsi="Arial" w:cs="Arial"/>
          <w:sz w:val="22"/>
          <w:szCs w:val="22"/>
        </w:rPr>
        <w:t xml:space="preserve"> on lausuttavissa elokuun lop</w:t>
      </w:r>
      <w:r w:rsidR="00C621E9" w:rsidRPr="00C621E9">
        <w:rPr>
          <w:rFonts w:ascii="Arial" w:hAnsi="Arial" w:cs="Arial"/>
          <w:sz w:val="22"/>
          <w:szCs w:val="22"/>
        </w:rPr>
        <w:t>ulle</w:t>
      </w:r>
      <w:r w:rsidRPr="009C7CCA">
        <w:rPr>
          <w:rFonts w:ascii="Arial" w:hAnsi="Arial" w:cs="Arial"/>
          <w:sz w:val="22"/>
          <w:szCs w:val="22"/>
        </w:rPr>
        <w:t xml:space="preserve"> </w:t>
      </w:r>
      <w:r w:rsidR="00F54449" w:rsidRPr="00C621E9">
        <w:rPr>
          <w:rFonts w:ascii="Arial" w:hAnsi="Arial" w:cs="Arial"/>
          <w:sz w:val="22"/>
          <w:szCs w:val="22"/>
        </w:rPr>
        <w:t>saakka. Kesän aikana toteutetaan</w:t>
      </w:r>
      <w:r w:rsidRPr="009C7CCA">
        <w:rPr>
          <w:rFonts w:ascii="Arial" w:hAnsi="Arial" w:cs="Arial"/>
          <w:sz w:val="22"/>
          <w:szCs w:val="22"/>
        </w:rPr>
        <w:t xml:space="preserve"> myös kansainvälinen vertaisarviointi. Saatujen huomioiden avulla viimeistelemme toimintaohjelman. Lausuntoyhteenveto ja lausuntokohtaiset kommentit </w:t>
      </w:r>
      <w:r w:rsidR="00C621E9" w:rsidRPr="00C621E9">
        <w:rPr>
          <w:rFonts w:ascii="Arial" w:hAnsi="Arial" w:cs="Arial"/>
          <w:sz w:val="22"/>
          <w:szCs w:val="22"/>
        </w:rPr>
        <w:t>julkai</w:t>
      </w:r>
      <w:r w:rsidR="00DF0633">
        <w:rPr>
          <w:rFonts w:ascii="Arial" w:hAnsi="Arial" w:cs="Arial"/>
          <w:sz w:val="22"/>
          <w:szCs w:val="22"/>
        </w:rPr>
        <w:t>s</w:t>
      </w:r>
      <w:r w:rsidR="00C621E9" w:rsidRPr="00C621E9">
        <w:rPr>
          <w:rFonts w:ascii="Arial" w:hAnsi="Arial" w:cs="Arial"/>
          <w:sz w:val="22"/>
          <w:szCs w:val="22"/>
        </w:rPr>
        <w:t>taan avoimen hallinnon nettisivuilla. Lopullinen</w:t>
      </w:r>
      <w:r w:rsidRPr="009C7CCA">
        <w:rPr>
          <w:rFonts w:ascii="Arial" w:hAnsi="Arial" w:cs="Arial"/>
          <w:sz w:val="22"/>
          <w:szCs w:val="22"/>
        </w:rPr>
        <w:t xml:space="preserve"> ja valmis sitoumuksiltaan selkeä ja tiivis </w:t>
      </w:r>
      <w:r w:rsidRPr="009C7CCA">
        <w:rPr>
          <w:rFonts w:ascii="Arial" w:hAnsi="Arial" w:cs="Arial"/>
          <w:b/>
          <w:sz w:val="22"/>
          <w:szCs w:val="22"/>
        </w:rPr>
        <w:t>Avoimen h</w:t>
      </w:r>
      <w:r w:rsidR="008725ED">
        <w:rPr>
          <w:rFonts w:ascii="Arial" w:hAnsi="Arial" w:cs="Arial"/>
          <w:b/>
          <w:sz w:val="22"/>
          <w:szCs w:val="22"/>
        </w:rPr>
        <w:t>allinnon viidennen</w:t>
      </w:r>
      <w:r w:rsidRPr="009C7CCA">
        <w:rPr>
          <w:rFonts w:ascii="Arial" w:hAnsi="Arial" w:cs="Arial"/>
          <w:b/>
          <w:sz w:val="22"/>
          <w:szCs w:val="22"/>
        </w:rPr>
        <w:t xml:space="preserve"> toimintaohjelma vuosille 2023-2027 julkaistaan 5.10. Oulussa osana alueellista kansalaisjärjestöakatemiaa.</w:t>
      </w:r>
      <w:r w:rsidRPr="009C7CCA">
        <w:rPr>
          <w:rFonts w:ascii="Arial" w:hAnsi="Arial" w:cs="Arial"/>
          <w:sz w:val="22"/>
          <w:szCs w:val="22"/>
        </w:rPr>
        <w:t xml:space="preserve"> </w:t>
      </w:r>
    </w:p>
    <w:p w14:paraId="476B1CAA" w14:textId="77777777" w:rsidR="0006178B" w:rsidRDefault="0006178B" w:rsidP="00116E16">
      <w:pPr>
        <w:pStyle w:val="Luettelokappale"/>
        <w:suppressAutoHyphens/>
        <w:ind w:left="284"/>
        <w:rPr>
          <w:rFonts w:ascii="Arial" w:hAnsi="Arial" w:cs="Arial"/>
          <w:sz w:val="22"/>
          <w:szCs w:val="22"/>
          <w:highlight w:val="green"/>
        </w:rPr>
      </w:pPr>
    </w:p>
    <w:p w14:paraId="25F45E52" w14:textId="7179FCF5" w:rsidR="004F2D82" w:rsidRPr="004F2D82" w:rsidRDefault="004F2D82" w:rsidP="009C7CCA">
      <w:pPr>
        <w:suppressAutoHyphens/>
        <w:rPr>
          <w:rFonts w:ascii="Arial" w:hAnsi="Arial" w:cs="Arial"/>
        </w:rPr>
      </w:pPr>
    </w:p>
    <w:sectPr w:rsidR="004F2D82" w:rsidRPr="004F2D82" w:rsidSect="00562E6B">
      <w:headerReference w:type="default" r:id="rId23"/>
      <w:footerReference w:type="default" r:id="rId24"/>
      <w:headerReference w:type="first" r:id="rId25"/>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2A4A1" w14:textId="77777777" w:rsidR="00F23ED9" w:rsidRDefault="00F23ED9" w:rsidP="008E0F4A">
      <w:r>
        <w:separator/>
      </w:r>
    </w:p>
  </w:endnote>
  <w:endnote w:type="continuationSeparator" w:id="0">
    <w:p w14:paraId="1E73998D" w14:textId="77777777" w:rsidR="00F23ED9" w:rsidRDefault="00F23ED9"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PT Sans">
    <w:altName w:val="PT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2AD91" w14:textId="77777777" w:rsidR="00F23ED9" w:rsidRDefault="00F23ED9"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4092B" w14:textId="77777777" w:rsidR="00F23ED9" w:rsidRDefault="00F23ED9" w:rsidP="008E0F4A">
      <w:r>
        <w:separator/>
      </w:r>
    </w:p>
  </w:footnote>
  <w:footnote w:type="continuationSeparator" w:id="0">
    <w:p w14:paraId="2CE129D1" w14:textId="77777777" w:rsidR="00F23ED9" w:rsidRDefault="00F23ED9"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25802A4D" w14:textId="544614C5" w:rsidR="00F23ED9" w:rsidRDefault="00F23ED9" w:rsidP="00562E6B">
        <w:pPr>
          <w:ind w:right="-143" w:firstLine="8789"/>
          <w:jc w:val="center"/>
        </w:pPr>
        <w:r>
          <w:fldChar w:fldCharType="begin"/>
        </w:r>
        <w:r>
          <w:instrText xml:space="preserve"> PAGE   \* MERGEFORMAT </w:instrText>
        </w:r>
        <w:r>
          <w:fldChar w:fldCharType="separate"/>
        </w:r>
        <w:r w:rsidR="0098610B">
          <w:rPr>
            <w:noProof/>
          </w:rPr>
          <w:t>2</w:t>
        </w:r>
        <w:r>
          <w:rPr>
            <w:noProof/>
          </w:rPr>
          <w:fldChar w:fldCharType="end"/>
        </w:r>
        <w:r>
          <w:t>(</w:t>
        </w:r>
        <w:fldSimple w:instr=" NUMPAGES   \* MERGEFORMAT ">
          <w:r w:rsidR="0098610B">
            <w:rPr>
              <w:noProof/>
            </w:rPr>
            <w:t>9</w:t>
          </w:r>
        </w:fldSimple>
        <w:r>
          <w:t>)</w:t>
        </w:r>
      </w:p>
      <w:p w14:paraId="40E38764" w14:textId="77777777" w:rsidR="00F23ED9" w:rsidRDefault="00F23ED9" w:rsidP="00562E6B">
        <w:pPr>
          <w:tabs>
            <w:tab w:val="left" w:pos="5245"/>
          </w:tabs>
        </w:pPr>
        <w:r>
          <w:tab/>
        </w:r>
      </w:p>
      <w:p w14:paraId="73CDE2BD" w14:textId="77777777" w:rsidR="00F23ED9" w:rsidRDefault="00F23ED9" w:rsidP="00562E6B"/>
      <w:p w14:paraId="3C805D94" w14:textId="77777777" w:rsidR="00F23ED9" w:rsidRDefault="0098610B"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2E3ACB0D" w14:textId="10632812" w:rsidR="00F23ED9" w:rsidRDefault="00F23ED9" w:rsidP="00562E6B">
        <w:pPr>
          <w:ind w:right="-143" w:firstLine="8789"/>
          <w:jc w:val="right"/>
        </w:pPr>
        <w:r>
          <w:fldChar w:fldCharType="begin"/>
        </w:r>
        <w:r>
          <w:instrText xml:space="preserve"> PAGE   \* MERGEFORMAT </w:instrText>
        </w:r>
        <w:r>
          <w:fldChar w:fldCharType="separate"/>
        </w:r>
        <w:r w:rsidR="0098610B">
          <w:rPr>
            <w:noProof/>
          </w:rPr>
          <w:t>1</w:t>
        </w:r>
        <w:r>
          <w:rPr>
            <w:noProof/>
          </w:rPr>
          <w:fldChar w:fldCharType="end"/>
        </w:r>
        <w:r>
          <w:t>(</w:t>
        </w:r>
        <w:fldSimple w:instr=" NUMPAGES   \* MERGEFORMAT ">
          <w:r w:rsidR="0098610B">
            <w:rPr>
              <w:noProof/>
            </w:rPr>
            <w:t>9</w:t>
          </w:r>
        </w:fldSimple>
        <w:r>
          <w:t>)</w:t>
        </w:r>
      </w:p>
      <w:p w14:paraId="208C900F" w14:textId="77777777" w:rsidR="00F23ED9" w:rsidRDefault="0098610B" w:rsidP="00CB4C78">
        <w:pPr>
          <w:ind w:left="5245"/>
        </w:pPr>
      </w:p>
    </w:sdtContent>
  </w:sdt>
  <w:p w14:paraId="4B7F5D39" w14:textId="77777777" w:rsidR="00F23ED9" w:rsidRDefault="00F23ED9" w:rsidP="00CB4C78"/>
  <w:p w14:paraId="70284260" w14:textId="77777777" w:rsidR="00F23ED9" w:rsidRDefault="00F23ED9"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C98"/>
    <w:multiLevelType w:val="hybridMultilevel"/>
    <w:tmpl w:val="BC84CCDE"/>
    <w:lvl w:ilvl="0" w:tplc="95882720">
      <w:start w:val="1"/>
      <w:numFmt w:val="bullet"/>
      <w:lvlText w:val="‐"/>
      <w:lvlJc w:val="left"/>
      <w:pPr>
        <w:ind w:left="644" w:hanging="360"/>
      </w:pPr>
      <w:rPr>
        <w:rFonts w:ascii="Calibri" w:hAnsi="Calibri"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07AA3AAB"/>
    <w:multiLevelType w:val="hybridMultilevel"/>
    <w:tmpl w:val="3C2E0364"/>
    <w:lvl w:ilvl="0" w:tplc="040B0017">
      <w:start w:val="1"/>
      <w:numFmt w:val="lowerLetter"/>
      <w:lvlText w:val="%1)"/>
      <w:lvlJc w:val="left"/>
      <w:pPr>
        <w:ind w:left="754" w:hanging="360"/>
      </w:pPr>
      <w:rPr>
        <w:rFonts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abstractNum w:abstractNumId="3"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4"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5" w15:restartNumberingAfterBreak="0">
    <w:nsid w:val="100E2790"/>
    <w:multiLevelType w:val="hybridMultilevel"/>
    <w:tmpl w:val="18D63DEE"/>
    <w:lvl w:ilvl="0" w:tplc="95882720">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D41EE0"/>
    <w:multiLevelType w:val="hybridMultilevel"/>
    <w:tmpl w:val="50845664"/>
    <w:lvl w:ilvl="0" w:tplc="95882720">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2921ECD"/>
    <w:multiLevelType w:val="multilevel"/>
    <w:tmpl w:val="B7DE3C32"/>
    <w:lvl w:ilvl="0">
      <w:start w:val="1"/>
      <w:numFmt w:val="decimal"/>
      <w:lvlText w:val="%1."/>
      <w:lvlJc w:val="left"/>
      <w:pPr>
        <w:ind w:left="360" w:hanging="360"/>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8" w15:restartNumberingAfterBreak="0">
    <w:nsid w:val="17542E7B"/>
    <w:multiLevelType w:val="hybridMultilevel"/>
    <w:tmpl w:val="3C2E0364"/>
    <w:lvl w:ilvl="0" w:tplc="040B0017">
      <w:start w:val="1"/>
      <w:numFmt w:val="lowerLetter"/>
      <w:lvlText w:val="%1)"/>
      <w:lvlJc w:val="left"/>
      <w:pPr>
        <w:ind w:left="754" w:hanging="360"/>
      </w:pPr>
      <w:rPr>
        <w:rFonts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abstractNum w:abstractNumId="9" w15:restartNumberingAfterBreak="0">
    <w:nsid w:val="193A7B24"/>
    <w:multiLevelType w:val="hybridMultilevel"/>
    <w:tmpl w:val="B97C663E"/>
    <w:lvl w:ilvl="0" w:tplc="95882720">
      <w:start w:val="1"/>
      <w:numFmt w:val="bullet"/>
      <w:lvlText w:val="‐"/>
      <w:lvlJc w:val="left"/>
      <w:pPr>
        <w:ind w:left="720" w:hanging="360"/>
      </w:pPr>
      <w:rPr>
        <w:rFonts w:ascii="Calibri" w:hAnsi="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24367435"/>
    <w:multiLevelType w:val="hybridMultilevel"/>
    <w:tmpl w:val="AFAABA3A"/>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11" w15:restartNumberingAfterBreak="0">
    <w:nsid w:val="24882738"/>
    <w:multiLevelType w:val="hybridMultilevel"/>
    <w:tmpl w:val="98686AD6"/>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04218C8"/>
    <w:multiLevelType w:val="hybridMultilevel"/>
    <w:tmpl w:val="A8E6F8F2"/>
    <w:lvl w:ilvl="0" w:tplc="7024B622">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06B39F7"/>
    <w:multiLevelType w:val="hybridMultilevel"/>
    <w:tmpl w:val="E0C0A742"/>
    <w:lvl w:ilvl="0" w:tplc="95882720">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1D6163A"/>
    <w:multiLevelType w:val="hybridMultilevel"/>
    <w:tmpl w:val="3C2E0364"/>
    <w:lvl w:ilvl="0" w:tplc="040B0017">
      <w:start w:val="1"/>
      <w:numFmt w:val="lowerLetter"/>
      <w:lvlText w:val="%1)"/>
      <w:lvlJc w:val="left"/>
      <w:pPr>
        <w:ind w:left="754" w:hanging="360"/>
      </w:pPr>
      <w:rPr>
        <w:rFonts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abstractNum w:abstractNumId="15" w15:restartNumberingAfterBreak="0">
    <w:nsid w:val="36120657"/>
    <w:multiLevelType w:val="hybridMultilevel"/>
    <w:tmpl w:val="3C2E0364"/>
    <w:lvl w:ilvl="0" w:tplc="040B0017">
      <w:start w:val="1"/>
      <w:numFmt w:val="lowerLetter"/>
      <w:lvlText w:val="%1)"/>
      <w:lvlJc w:val="left"/>
      <w:pPr>
        <w:ind w:left="754" w:hanging="360"/>
      </w:pPr>
      <w:rPr>
        <w:rFonts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abstractNum w:abstractNumId="16" w15:restartNumberingAfterBreak="0">
    <w:nsid w:val="3D727E2C"/>
    <w:multiLevelType w:val="hybridMultilevel"/>
    <w:tmpl w:val="4AE82DD0"/>
    <w:lvl w:ilvl="0" w:tplc="7024B622">
      <w:numFmt w:val="bullet"/>
      <w:lvlText w:val="-"/>
      <w:lvlJc w:val="left"/>
      <w:pPr>
        <w:ind w:left="754" w:hanging="360"/>
      </w:pPr>
      <w:rPr>
        <w:rFonts w:ascii="Times New Roman" w:eastAsia="Times New Roman" w:hAnsi="Times New Roman" w:cs="Times New Roman"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abstractNum w:abstractNumId="17" w15:restartNumberingAfterBreak="0">
    <w:nsid w:val="40400F08"/>
    <w:multiLevelType w:val="hybridMultilevel"/>
    <w:tmpl w:val="8D50E1FA"/>
    <w:lvl w:ilvl="0" w:tplc="95882720">
      <w:start w:val="1"/>
      <w:numFmt w:val="bullet"/>
      <w:lvlText w:val="‐"/>
      <w:lvlJc w:val="left"/>
      <w:pPr>
        <w:ind w:left="1004" w:hanging="360"/>
      </w:pPr>
      <w:rPr>
        <w:rFonts w:ascii="Calibri" w:hAnsi="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18" w15:restartNumberingAfterBreak="0">
    <w:nsid w:val="41A9225C"/>
    <w:multiLevelType w:val="hybridMultilevel"/>
    <w:tmpl w:val="7FB6E74C"/>
    <w:lvl w:ilvl="0" w:tplc="BAB4437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6405543"/>
    <w:multiLevelType w:val="hybridMultilevel"/>
    <w:tmpl w:val="236E9BE8"/>
    <w:lvl w:ilvl="0" w:tplc="95882720">
      <w:start w:val="1"/>
      <w:numFmt w:val="bullet"/>
      <w:lvlText w:val="‐"/>
      <w:lvlJc w:val="left"/>
      <w:pPr>
        <w:ind w:left="720" w:hanging="360"/>
      </w:pPr>
      <w:rPr>
        <w:rFonts w:ascii="Calibri" w:hAnsi="Calibri" w:hint="default"/>
      </w:rPr>
    </w:lvl>
    <w:lvl w:ilvl="1" w:tplc="AEC2D914">
      <w:numFmt w:val="bullet"/>
      <w:lvlText w:val="-"/>
      <w:lvlJc w:val="left"/>
      <w:pPr>
        <w:ind w:left="1440" w:hanging="360"/>
      </w:pPr>
      <w:rPr>
        <w:rFonts w:ascii="Arial" w:eastAsia="Times New Roman"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75E316C"/>
    <w:multiLevelType w:val="hybridMultilevel"/>
    <w:tmpl w:val="78B8CD6A"/>
    <w:lvl w:ilvl="0" w:tplc="DE4ED0D0">
      <w:start w:val="22"/>
      <w:numFmt w:val="bullet"/>
      <w:lvlText w:val="-"/>
      <w:lvlJc w:val="left"/>
      <w:pPr>
        <w:ind w:left="394" w:hanging="360"/>
      </w:pPr>
      <w:rPr>
        <w:rFonts w:ascii="Arial" w:eastAsia="Times New Roman" w:hAnsi="Arial" w:cs="Arial" w:hint="default"/>
      </w:rPr>
    </w:lvl>
    <w:lvl w:ilvl="1" w:tplc="040B0003" w:tentative="1">
      <w:start w:val="1"/>
      <w:numFmt w:val="bullet"/>
      <w:lvlText w:val="o"/>
      <w:lvlJc w:val="left"/>
      <w:pPr>
        <w:ind w:left="1114" w:hanging="360"/>
      </w:pPr>
      <w:rPr>
        <w:rFonts w:ascii="Courier New" w:hAnsi="Courier New" w:cs="Courier New" w:hint="default"/>
      </w:rPr>
    </w:lvl>
    <w:lvl w:ilvl="2" w:tplc="040B0005" w:tentative="1">
      <w:start w:val="1"/>
      <w:numFmt w:val="bullet"/>
      <w:lvlText w:val=""/>
      <w:lvlJc w:val="left"/>
      <w:pPr>
        <w:ind w:left="1834" w:hanging="360"/>
      </w:pPr>
      <w:rPr>
        <w:rFonts w:ascii="Wingdings" w:hAnsi="Wingdings" w:hint="default"/>
      </w:rPr>
    </w:lvl>
    <w:lvl w:ilvl="3" w:tplc="040B0001" w:tentative="1">
      <w:start w:val="1"/>
      <w:numFmt w:val="bullet"/>
      <w:lvlText w:val=""/>
      <w:lvlJc w:val="left"/>
      <w:pPr>
        <w:ind w:left="2554" w:hanging="360"/>
      </w:pPr>
      <w:rPr>
        <w:rFonts w:ascii="Symbol" w:hAnsi="Symbol" w:hint="default"/>
      </w:rPr>
    </w:lvl>
    <w:lvl w:ilvl="4" w:tplc="040B0003" w:tentative="1">
      <w:start w:val="1"/>
      <w:numFmt w:val="bullet"/>
      <w:lvlText w:val="o"/>
      <w:lvlJc w:val="left"/>
      <w:pPr>
        <w:ind w:left="3274" w:hanging="360"/>
      </w:pPr>
      <w:rPr>
        <w:rFonts w:ascii="Courier New" w:hAnsi="Courier New" w:cs="Courier New" w:hint="default"/>
      </w:rPr>
    </w:lvl>
    <w:lvl w:ilvl="5" w:tplc="040B0005" w:tentative="1">
      <w:start w:val="1"/>
      <w:numFmt w:val="bullet"/>
      <w:lvlText w:val=""/>
      <w:lvlJc w:val="left"/>
      <w:pPr>
        <w:ind w:left="3994" w:hanging="360"/>
      </w:pPr>
      <w:rPr>
        <w:rFonts w:ascii="Wingdings" w:hAnsi="Wingdings" w:hint="default"/>
      </w:rPr>
    </w:lvl>
    <w:lvl w:ilvl="6" w:tplc="040B0001" w:tentative="1">
      <w:start w:val="1"/>
      <w:numFmt w:val="bullet"/>
      <w:lvlText w:val=""/>
      <w:lvlJc w:val="left"/>
      <w:pPr>
        <w:ind w:left="4714" w:hanging="360"/>
      </w:pPr>
      <w:rPr>
        <w:rFonts w:ascii="Symbol" w:hAnsi="Symbol" w:hint="default"/>
      </w:rPr>
    </w:lvl>
    <w:lvl w:ilvl="7" w:tplc="040B0003" w:tentative="1">
      <w:start w:val="1"/>
      <w:numFmt w:val="bullet"/>
      <w:lvlText w:val="o"/>
      <w:lvlJc w:val="left"/>
      <w:pPr>
        <w:ind w:left="5434" w:hanging="360"/>
      </w:pPr>
      <w:rPr>
        <w:rFonts w:ascii="Courier New" w:hAnsi="Courier New" w:cs="Courier New" w:hint="default"/>
      </w:rPr>
    </w:lvl>
    <w:lvl w:ilvl="8" w:tplc="040B0005" w:tentative="1">
      <w:start w:val="1"/>
      <w:numFmt w:val="bullet"/>
      <w:lvlText w:val=""/>
      <w:lvlJc w:val="left"/>
      <w:pPr>
        <w:ind w:left="6154" w:hanging="360"/>
      </w:pPr>
      <w:rPr>
        <w:rFonts w:ascii="Wingdings" w:hAnsi="Wingdings" w:hint="default"/>
      </w:rPr>
    </w:lvl>
  </w:abstractNum>
  <w:abstractNum w:abstractNumId="21" w15:restartNumberingAfterBreak="0">
    <w:nsid w:val="512F437F"/>
    <w:multiLevelType w:val="hybridMultilevel"/>
    <w:tmpl w:val="3C2E0364"/>
    <w:lvl w:ilvl="0" w:tplc="040B0017">
      <w:start w:val="1"/>
      <w:numFmt w:val="lowerLetter"/>
      <w:lvlText w:val="%1)"/>
      <w:lvlJc w:val="left"/>
      <w:pPr>
        <w:ind w:left="754" w:hanging="360"/>
      </w:pPr>
      <w:rPr>
        <w:rFonts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abstractNum w:abstractNumId="22" w15:restartNumberingAfterBreak="0">
    <w:nsid w:val="525A7F7B"/>
    <w:multiLevelType w:val="hybridMultilevel"/>
    <w:tmpl w:val="BE16DA68"/>
    <w:lvl w:ilvl="0" w:tplc="040B000F">
      <w:start w:val="1"/>
      <w:numFmt w:val="decimal"/>
      <w:lvlText w:val="%1."/>
      <w:lvlJc w:val="left"/>
      <w:pPr>
        <w:ind w:left="1004" w:hanging="360"/>
      </w:pPr>
      <w:rPr>
        <w:rFonts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3" w15:restartNumberingAfterBreak="0">
    <w:nsid w:val="57C03BAB"/>
    <w:multiLevelType w:val="hybridMultilevel"/>
    <w:tmpl w:val="B5F4F2A6"/>
    <w:lvl w:ilvl="0" w:tplc="7024B622">
      <w:numFmt w:val="bullet"/>
      <w:lvlText w:val="-"/>
      <w:lvlJc w:val="left"/>
      <w:pPr>
        <w:ind w:left="754" w:hanging="360"/>
      </w:pPr>
      <w:rPr>
        <w:rFonts w:ascii="Times New Roman" w:eastAsia="Times New Roman" w:hAnsi="Times New Roman" w:cs="Times New Roman"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abstractNum w:abstractNumId="24" w15:restartNumberingAfterBreak="0">
    <w:nsid w:val="59101366"/>
    <w:multiLevelType w:val="hybridMultilevel"/>
    <w:tmpl w:val="2F089A86"/>
    <w:lvl w:ilvl="0" w:tplc="95882720">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9B23F41"/>
    <w:multiLevelType w:val="multilevel"/>
    <w:tmpl w:val="CE2AE032"/>
    <w:lvl w:ilvl="0">
      <w:start w:val="1"/>
      <w:numFmt w:val="decimal"/>
      <w:lvlText w:val="%1."/>
      <w:lvlJc w:val="left"/>
      <w:pPr>
        <w:ind w:left="430" w:hanging="43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B5E0122"/>
    <w:multiLevelType w:val="hybridMultilevel"/>
    <w:tmpl w:val="ED8837A8"/>
    <w:lvl w:ilvl="0" w:tplc="95882720">
      <w:start w:val="1"/>
      <w:numFmt w:val="bullet"/>
      <w:lvlText w:val="‐"/>
      <w:lvlJc w:val="left"/>
      <w:pPr>
        <w:ind w:left="720" w:hanging="360"/>
      </w:pPr>
      <w:rPr>
        <w:rFonts w:ascii="Calibri" w:hAnsi="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8" w15:restartNumberingAfterBreak="0">
    <w:nsid w:val="5DB35CCA"/>
    <w:multiLevelType w:val="hybridMultilevel"/>
    <w:tmpl w:val="01101676"/>
    <w:lvl w:ilvl="0" w:tplc="95882720">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0020436"/>
    <w:multiLevelType w:val="hybridMultilevel"/>
    <w:tmpl w:val="71E83A8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0" w15:restartNumberingAfterBreak="0">
    <w:nsid w:val="604C0716"/>
    <w:multiLevelType w:val="hybridMultilevel"/>
    <w:tmpl w:val="120C964E"/>
    <w:lvl w:ilvl="0" w:tplc="040B0017">
      <w:start w:val="1"/>
      <w:numFmt w:val="low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1BF1B58"/>
    <w:multiLevelType w:val="hybridMultilevel"/>
    <w:tmpl w:val="685274FA"/>
    <w:lvl w:ilvl="0" w:tplc="95882720">
      <w:start w:val="1"/>
      <w:numFmt w:val="bullet"/>
      <w:lvlText w:val="‐"/>
      <w:lvlJc w:val="left"/>
      <w:pPr>
        <w:ind w:left="394" w:hanging="360"/>
      </w:pPr>
      <w:rPr>
        <w:rFonts w:ascii="Calibri" w:hAnsi="Calibri" w:hint="default"/>
      </w:rPr>
    </w:lvl>
    <w:lvl w:ilvl="1" w:tplc="040B0003" w:tentative="1">
      <w:start w:val="1"/>
      <w:numFmt w:val="bullet"/>
      <w:lvlText w:val="o"/>
      <w:lvlJc w:val="left"/>
      <w:pPr>
        <w:ind w:left="1114" w:hanging="360"/>
      </w:pPr>
      <w:rPr>
        <w:rFonts w:ascii="Courier New" w:hAnsi="Courier New" w:cs="Courier New" w:hint="default"/>
      </w:rPr>
    </w:lvl>
    <w:lvl w:ilvl="2" w:tplc="040B0005" w:tentative="1">
      <w:start w:val="1"/>
      <w:numFmt w:val="bullet"/>
      <w:lvlText w:val=""/>
      <w:lvlJc w:val="left"/>
      <w:pPr>
        <w:ind w:left="1834" w:hanging="360"/>
      </w:pPr>
      <w:rPr>
        <w:rFonts w:ascii="Wingdings" w:hAnsi="Wingdings" w:hint="default"/>
      </w:rPr>
    </w:lvl>
    <w:lvl w:ilvl="3" w:tplc="040B0001" w:tentative="1">
      <w:start w:val="1"/>
      <w:numFmt w:val="bullet"/>
      <w:lvlText w:val=""/>
      <w:lvlJc w:val="left"/>
      <w:pPr>
        <w:ind w:left="2554" w:hanging="360"/>
      </w:pPr>
      <w:rPr>
        <w:rFonts w:ascii="Symbol" w:hAnsi="Symbol" w:hint="default"/>
      </w:rPr>
    </w:lvl>
    <w:lvl w:ilvl="4" w:tplc="040B0003" w:tentative="1">
      <w:start w:val="1"/>
      <w:numFmt w:val="bullet"/>
      <w:lvlText w:val="o"/>
      <w:lvlJc w:val="left"/>
      <w:pPr>
        <w:ind w:left="3274" w:hanging="360"/>
      </w:pPr>
      <w:rPr>
        <w:rFonts w:ascii="Courier New" w:hAnsi="Courier New" w:cs="Courier New" w:hint="default"/>
      </w:rPr>
    </w:lvl>
    <w:lvl w:ilvl="5" w:tplc="040B0005" w:tentative="1">
      <w:start w:val="1"/>
      <w:numFmt w:val="bullet"/>
      <w:lvlText w:val=""/>
      <w:lvlJc w:val="left"/>
      <w:pPr>
        <w:ind w:left="3994" w:hanging="360"/>
      </w:pPr>
      <w:rPr>
        <w:rFonts w:ascii="Wingdings" w:hAnsi="Wingdings" w:hint="default"/>
      </w:rPr>
    </w:lvl>
    <w:lvl w:ilvl="6" w:tplc="040B0001" w:tentative="1">
      <w:start w:val="1"/>
      <w:numFmt w:val="bullet"/>
      <w:lvlText w:val=""/>
      <w:lvlJc w:val="left"/>
      <w:pPr>
        <w:ind w:left="4714" w:hanging="360"/>
      </w:pPr>
      <w:rPr>
        <w:rFonts w:ascii="Symbol" w:hAnsi="Symbol" w:hint="default"/>
      </w:rPr>
    </w:lvl>
    <w:lvl w:ilvl="7" w:tplc="040B0003" w:tentative="1">
      <w:start w:val="1"/>
      <w:numFmt w:val="bullet"/>
      <w:lvlText w:val="o"/>
      <w:lvlJc w:val="left"/>
      <w:pPr>
        <w:ind w:left="5434" w:hanging="360"/>
      </w:pPr>
      <w:rPr>
        <w:rFonts w:ascii="Courier New" w:hAnsi="Courier New" w:cs="Courier New" w:hint="default"/>
      </w:rPr>
    </w:lvl>
    <w:lvl w:ilvl="8" w:tplc="040B0005" w:tentative="1">
      <w:start w:val="1"/>
      <w:numFmt w:val="bullet"/>
      <w:lvlText w:val=""/>
      <w:lvlJc w:val="left"/>
      <w:pPr>
        <w:ind w:left="6154" w:hanging="360"/>
      </w:pPr>
      <w:rPr>
        <w:rFonts w:ascii="Wingdings" w:hAnsi="Wingdings" w:hint="default"/>
      </w:rPr>
    </w:lvl>
  </w:abstractNum>
  <w:abstractNum w:abstractNumId="32" w15:restartNumberingAfterBreak="0">
    <w:nsid w:val="68670219"/>
    <w:multiLevelType w:val="hybridMultilevel"/>
    <w:tmpl w:val="3F90DF7E"/>
    <w:lvl w:ilvl="0" w:tplc="95882720">
      <w:start w:val="1"/>
      <w:numFmt w:val="bullet"/>
      <w:lvlText w:val="‐"/>
      <w:lvlJc w:val="left"/>
      <w:pPr>
        <w:ind w:left="1004" w:hanging="360"/>
      </w:pPr>
      <w:rPr>
        <w:rFonts w:ascii="Calibri" w:hAnsi="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33" w15:restartNumberingAfterBreak="0">
    <w:nsid w:val="68ED17AF"/>
    <w:multiLevelType w:val="hybridMultilevel"/>
    <w:tmpl w:val="B94C52B0"/>
    <w:lvl w:ilvl="0" w:tplc="040B0017">
      <w:start w:val="1"/>
      <w:numFmt w:val="lowerLetter"/>
      <w:lvlText w:val="%1)"/>
      <w:lvlJc w:val="left"/>
      <w:pPr>
        <w:ind w:left="394" w:hanging="360"/>
      </w:pPr>
      <w:rPr>
        <w:rFonts w:hint="default"/>
      </w:rPr>
    </w:lvl>
    <w:lvl w:ilvl="1" w:tplc="040B0003" w:tentative="1">
      <w:start w:val="1"/>
      <w:numFmt w:val="bullet"/>
      <w:lvlText w:val="o"/>
      <w:lvlJc w:val="left"/>
      <w:pPr>
        <w:ind w:left="1114" w:hanging="360"/>
      </w:pPr>
      <w:rPr>
        <w:rFonts w:ascii="Courier New" w:hAnsi="Courier New" w:cs="Courier New" w:hint="default"/>
      </w:rPr>
    </w:lvl>
    <w:lvl w:ilvl="2" w:tplc="040B0005" w:tentative="1">
      <w:start w:val="1"/>
      <w:numFmt w:val="bullet"/>
      <w:lvlText w:val=""/>
      <w:lvlJc w:val="left"/>
      <w:pPr>
        <w:ind w:left="1834" w:hanging="360"/>
      </w:pPr>
      <w:rPr>
        <w:rFonts w:ascii="Wingdings" w:hAnsi="Wingdings" w:hint="default"/>
      </w:rPr>
    </w:lvl>
    <w:lvl w:ilvl="3" w:tplc="040B0001" w:tentative="1">
      <w:start w:val="1"/>
      <w:numFmt w:val="bullet"/>
      <w:lvlText w:val=""/>
      <w:lvlJc w:val="left"/>
      <w:pPr>
        <w:ind w:left="2554" w:hanging="360"/>
      </w:pPr>
      <w:rPr>
        <w:rFonts w:ascii="Symbol" w:hAnsi="Symbol" w:hint="default"/>
      </w:rPr>
    </w:lvl>
    <w:lvl w:ilvl="4" w:tplc="040B0003" w:tentative="1">
      <w:start w:val="1"/>
      <w:numFmt w:val="bullet"/>
      <w:lvlText w:val="o"/>
      <w:lvlJc w:val="left"/>
      <w:pPr>
        <w:ind w:left="3274" w:hanging="360"/>
      </w:pPr>
      <w:rPr>
        <w:rFonts w:ascii="Courier New" w:hAnsi="Courier New" w:cs="Courier New" w:hint="default"/>
      </w:rPr>
    </w:lvl>
    <w:lvl w:ilvl="5" w:tplc="040B0005" w:tentative="1">
      <w:start w:val="1"/>
      <w:numFmt w:val="bullet"/>
      <w:lvlText w:val=""/>
      <w:lvlJc w:val="left"/>
      <w:pPr>
        <w:ind w:left="3994" w:hanging="360"/>
      </w:pPr>
      <w:rPr>
        <w:rFonts w:ascii="Wingdings" w:hAnsi="Wingdings" w:hint="default"/>
      </w:rPr>
    </w:lvl>
    <w:lvl w:ilvl="6" w:tplc="040B0001" w:tentative="1">
      <w:start w:val="1"/>
      <w:numFmt w:val="bullet"/>
      <w:lvlText w:val=""/>
      <w:lvlJc w:val="left"/>
      <w:pPr>
        <w:ind w:left="4714" w:hanging="360"/>
      </w:pPr>
      <w:rPr>
        <w:rFonts w:ascii="Symbol" w:hAnsi="Symbol" w:hint="default"/>
      </w:rPr>
    </w:lvl>
    <w:lvl w:ilvl="7" w:tplc="040B0003" w:tentative="1">
      <w:start w:val="1"/>
      <w:numFmt w:val="bullet"/>
      <w:lvlText w:val="o"/>
      <w:lvlJc w:val="left"/>
      <w:pPr>
        <w:ind w:left="5434" w:hanging="360"/>
      </w:pPr>
      <w:rPr>
        <w:rFonts w:ascii="Courier New" w:hAnsi="Courier New" w:cs="Courier New" w:hint="default"/>
      </w:rPr>
    </w:lvl>
    <w:lvl w:ilvl="8" w:tplc="040B0005" w:tentative="1">
      <w:start w:val="1"/>
      <w:numFmt w:val="bullet"/>
      <w:lvlText w:val=""/>
      <w:lvlJc w:val="left"/>
      <w:pPr>
        <w:ind w:left="6154" w:hanging="360"/>
      </w:pPr>
      <w:rPr>
        <w:rFonts w:ascii="Wingdings" w:hAnsi="Wingdings" w:hint="default"/>
      </w:rPr>
    </w:lvl>
  </w:abstractNum>
  <w:abstractNum w:abstractNumId="34" w15:restartNumberingAfterBreak="0">
    <w:nsid w:val="6A871C73"/>
    <w:multiLevelType w:val="multilevel"/>
    <w:tmpl w:val="3D4E392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53C5EDF"/>
    <w:multiLevelType w:val="hybridMultilevel"/>
    <w:tmpl w:val="A2260ACE"/>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759A5525"/>
    <w:multiLevelType w:val="hybridMultilevel"/>
    <w:tmpl w:val="3C2E0364"/>
    <w:lvl w:ilvl="0" w:tplc="040B0017">
      <w:start w:val="1"/>
      <w:numFmt w:val="lowerLetter"/>
      <w:lvlText w:val="%1)"/>
      <w:lvlJc w:val="left"/>
      <w:pPr>
        <w:ind w:left="754" w:hanging="360"/>
      </w:pPr>
      <w:rPr>
        <w:rFonts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abstractNum w:abstractNumId="37" w15:restartNumberingAfterBreak="0">
    <w:nsid w:val="77AA1155"/>
    <w:multiLevelType w:val="hybridMultilevel"/>
    <w:tmpl w:val="ED00C854"/>
    <w:lvl w:ilvl="0" w:tplc="89C4CAF0">
      <w:start w:val="1"/>
      <w:numFmt w:val="lowerLetter"/>
      <w:lvlText w:val="%1)"/>
      <w:lvlJc w:val="left"/>
      <w:pPr>
        <w:ind w:left="394" w:hanging="360"/>
      </w:pPr>
      <w:rPr>
        <w:rFonts w:hint="default"/>
      </w:rPr>
    </w:lvl>
    <w:lvl w:ilvl="1" w:tplc="040B0019" w:tentative="1">
      <w:start w:val="1"/>
      <w:numFmt w:val="lowerLetter"/>
      <w:lvlText w:val="%2."/>
      <w:lvlJc w:val="left"/>
      <w:pPr>
        <w:ind w:left="1114" w:hanging="360"/>
      </w:pPr>
    </w:lvl>
    <w:lvl w:ilvl="2" w:tplc="040B001B" w:tentative="1">
      <w:start w:val="1"/>
      <w:numFmt w:val="lowerRoman"/>
      <w:lvlText w:val="%3."/>
      <w:lvlJc w:val="right"/>
      <w:pPr>
        <w:ind w:left="1834" w:hanging="180"/>
      </w:pPr>
    </w:lvl>
    <w:lvl w:ilvl="3" w:tplc="040B000F" w:tentative="1">
      <w:start w:val="1"/>
      <w:numFmt w:val="decimal"/>
      <w:lvlText w:val="%4."/>
      <w:lvlJc w:val="left"/>
      <w:pPr>
        <w:ind w:left="2554" w:hanging="360"/>
      </w:pPr>
    </w:lvl>
    <w:lvl w:ilvl="4" w:tplc="040B0019" w:tentative="1">
      <w:start w:val="1"/>
      <w:numFmt w:val="lowerLetter"/>
      <w:lvlText w:val="%5."/>
      <w:lvlJc w:val="left"/>
      <w:pPr>
        <w:ind w:left="3274" w:hanging="360"/>
      </w:pPr>
    </w:lvl>
    <w:lvl w:ilvl="5" w:tplc="040B001B" w:tentative="1">
      <w:start w:val="1"/>
      <w:numFmt w:val="lowerRoman"/>
      <w:lvlText w:val="%6."/>
      <w:lvlJc w:val="right"/>
      <w:pPr>
        <w:ind w:left="3994" w:hanging="180"/>
      </w:pPr>
    </w:lvl>
    <w:lvl w:ilvl="6" w:tplc="040B000F" w:tentative="1">
      <w:start w:val="1"/>
      <w:numFmt w:val="decimal"/>
      <w:lvlText w:val="%7."/>
      <w:lvlJc w:val="left"/>
      <w:pPr>
        <w:ind w:left="4714" w:hanging="360"/>
      </w:pPr>
    </w:lvl>
    <w:lvl w:ilvl="7" w:tplc="040B0019" w:tentative="1">
      <w:start w:val="1"/>
      <w:numFmt w:val="lowerLetter"/>
      <w:lvlText w:val="%8."/>
      <w:lvlJc w:val="left"/>
      <w:pPr>
        <w:ind w:left="5434" w:hanging="360"/>
      </w:pPr>
    </w:lvl>
    <w:lvl w:ilvl="8" w:tplc="040B001B" w:tentative="1">
      <w:start w:val="1"/>
      <w:numFmt w:val="lowerRoman"/>
      <w:lvlText w:val="%9."/>
      <w:lvlJc w:val="right"/>
      <w:pPr>
        <w:ind w:left="6154" w:hanging="180"/>
      </w:pPr>
    </w:lvl>
  </w:abstractNum>
  <w:abstractNum w:abstractNumId="38" w15:restartNumberingAfterBreak="0">
    <w:nsid w:val="7A654D8F"/>
    <w:multiLevelType w:val="hybridMultilevel"/>
    <w:tmpl w:val="7F16D2A2"/>
    <w:lvl w:ilvl="0" w:tplc="95882720">
      <w:start w:val="1"/>
      <w:numFmt w:val="bullet"/>
      <w:lvlText w:val="‐"/>
      <w:lvlJc w:val="left"/>
      <w:pPr>
        <w:ind w:left="1004" w:hanging="360"/>
      </w:pPr>
      <w:rPr>
        <w:rFonts w:ascii="Calibri" w:hAnsi="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39"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40" w15:restartNumberingAfterBreak="0">
    <w:nsid w:val="7ED458C0"/>
    <w:multiLevelType w:val="hybridMultilevel"/>
    <w:tmpl w:val="3C2E0364"/>
    <w:lvl w:ilvl="0" w:tplc="040B0017">
      <w:start w:val="1"/>
      <w:numFmt w:val="lowerLetter"/>
      <w:lvlText w:val="%1)"/>
      <w:lvlJc w:val="left"/>
      <w:pPr>
        <w:ind w:left="754" w:hanging="360"/>
      </w:pPr>
      <w:rPr>
        <w:rFonts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num w:numId="1">
    <w:abstractNumId w:val="26"/>
  </w:num>
  <w:num w:numId="2">
    <w:abstractNumId w:val="39"/>
  </w:num>
  <w:num w:numId="3">
    <w:abstractNumId w:val="1"/>
  </w:num>
  <w:num w:numId="4">
    <w:abstractNumId w:val="3"/>
  </w:num>
  <w:num w:numId="5">
    <w:abstractNumId w:val="4"/>
  </w:num>
  <w:num w:numId="6">
    <w:abstractNumId w:val="27"/>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8"/>
  </w:num>
  <w:num w:numId="10">
    <w:abstractNumId w:val="6"/>
  </w:num>
  <w:num w:numId="11">
    <w:abstractNumId w:val="35"/>
  </w:num>
  <w:num w:numId="12">
    <w:abstractNumId w:val="13"/>
  </w:num>
  <w:num w:numId="13">
    <w:abstractNumId w:val="23"/>
  </w:num>
  <w:num w:numId="14">
    <w:abstractNumId w:val="12"/>
  </w:num>
  <w:num w:numId="15">
    <w:abstractNumId w:val="20"/>
  </w:num>
  <w:num w:numId="16">
    <w:abstractNumId w:val="24"/>
  </w:num>
  <w:num w:numId="17">
    <w:abstractNumId w:val="19"/>
  </w:num>
  <w:num w:numId="18">
    <w:abstractNumId w:val="18"/>
  </w:num>
  <w:num w:numId="19">
    <w:abstractNumId w:val="34"/>
  </w:num>
  <w:num w:numId="20">
    <w:abstractNumId w:val="33"/>
  </w:num>
  <w:num w:numId="21">
    <w:abstractNumId w:val="16"/>
  </w:num>
  <w:num w:numId="22">
    <w:abstractNumId w:val="21"/>
  </w:num>
  <w:num w:numId="23">
    <w:abstractNumId w:val="11"/>
  </w:num>
  <w:num w:numId="24">
    <w:abstractNumId w:val="30"/>
  </w:num>
  <w:num w:numId="25">
    <w:abstractNumId w:val="40"/>
  </w:num>
  <w:num w:numId="26">
    <w:abstractNumId w:val="15"/>
  </w:num>
  <w:num w:numId="27">
    <w:abstractNumId w:val="37"/>
  </w:num>
  <w:num w:numId="28">
    <w:abstractNumId w:val="14"/>
  </w:num>
  <w:num w:numId="29">
    <w:abstractNumId w:val="36"/>
  </w:num>
  <w:num w:numId="30">
    <w:abstractNumId w:val="2"/>
  </w:num>
  <w:num w:numId="31">
    <w:abstractNumId w:val="8"/>
  </w:num>
  <w:num w:numId="32">
    <w:abstractNumId w:val="32"/>
  </w:num>
  <w:num w:numId="33">
    <w:abstractNumId w:val="22"/>
  </w:num>
  <w:num w:numId="34">
    <w:abstractNumId w:val="31"/>
  </w:num>
  <w:num w:numId="35">
    <w:abstractNumId w:val="0"/>
  </w:num>
  <w:num w:numId="36">
    <w:abstractNumId w:val="10"/>
  </w:num>
  <w:num w:numId="37">
    <w:abstractNumId w:val="5"/>
  </w:num>
  <w:num w:numId="38">
    <w:abstractNumId w:val="7"/>
  </w:num>
  <w:num w:numId="39">
    <w:abstractNumId w:val="25"/>
  </w:num>
  <w:num w:numId="40">
    <w:abstractNumId w:val="31"/>
  </w:num>
  <w:num w:numId="41">
    <w:abstractNumId w:val="31"/>
  </w:num>
  <w:num w:numId="42">
    <w:abstractNumId w:val="17"/>
  </w:num>
  <w:num w:numId="43">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39"/>
    <w:rsid w:val="00001EDB"/>
    <w:rsid w:val="000071F5"/>
    <w:rsid w:val="0001427E"/>
    <w:rsid w:val="0001549E"/>
    <w:rsid w:val="00016E55"/>
    <w:rsid w:val="00016FCF"/>
    <w:rsid w:val="00020721"/>
    <w:rsid w:val="00024BFD"/>
    <w:rsid w:val="0003182E"/>
    <w:rsid w:val="00031FC6"/>
    <w:rsid w:val="00034734"/>
    <w:rsid w:val="00040A50"/>
    <w:rsid w:val="00044133"/>
    <w:rsid w:val="00044C2E"/>
    <w:rsid w:val="00045555"/>
    <w:rsid w:val="00053D44"/>
    <w:rsid w:val="0006088F"/>
    <w:rsid w:val="0006178B"/>
    <w:rsid w:val="00062F84"/>
    <w:rsid w:val="000633A5"/>
    <w:rsid w:val="00063ECB"/>
    <w:rsid w:val="00070530"/>
    <w:rsid w:val="00072302"/>
    <w:rsid w:val="000741AB"/>
    <w:rsid w:val="00074C9F"/>
    <w:rsid w:val="00074EA0"/>
    <w:rsid w:val="00075991"/>
    <w:rsid w:val="00081620"/>
    <w:rsid w:val="00090F17"/>
    <w:rsid w:val="000A0178"/>
    <w:rsid w:val="000A6A1A"/>
    <w:rsid w:val="000B23FF"/>
    <w:rsid w:val="000B3024"/>
    <w:rsid w:val="000B556D"/>
    <w:rsid w:val="000C257C"/>
    <w:rsid w:val="000C272A"/>
    <w:rsid w:val="000D2CBF"/>
    <w:rsid w:val="000D3235"/>
    <w:rsid w:val="000D34AC"/>
    <w:rsid w:val="000D49DA"/>
    <w:rsid w:val="000E2F0D"/>
    <w:rsid w:val="000E386A"/>
    <w:rsid w:val="000E66AA"/>
    <w:rsid w:val="000F57E8"/>
    <w:rsid w:val="00105AA3"/>
    <w:rsid w:val="00116365"/>
    <w:rsid w:val="00116E16"/>
    <w:rsid w:val="00117560"/>
    <w:rsid w:val="00131C0F"/>
    <w:rsid w:val="00133FFA"/>
    <w:rsid w:val="00134C5F"/>
    <w:rsid w:val="0013750B"/>
    <w:rsid w:val="001431B7"/>
    <w:rsid w:val="001440AF"/>
    <w:rsid w:val="00144D34"/>
    <w:rsid w:val="0014667F"/>
    <w:rsid w:val="00147111"/>
    <w:rsid w:val="0015110B"/>
    <w:rsid w:val="00154CBA"/>
    <w:rsid w:val="00155F3B"/>
    <w:rsid w:val="001618DA"/>
    <w:rsid w:val="001618EE"/>
    <w:rsid w:val="00167D93"/>
    <w:rsid w:val="00170FB4"/>
    <w:rsid w:val="001776E9"/>
    <w:rsid w:val="001829D2"/>
    <w:rsid w:val="001A0F61"/>
    <w:rsid w:val="001A38F8"/>
    <w:rsid w:val="001A537F"/>
    <w:rsid w:val="001A5B6D"/>
    <w:rsid w:val="001A5F05"/>
    <w:rsid w:val="001B078B"/>
    <w:rsid w:val="001B6E79"/>
    <w:rsid w:val="001C4E46"/>
    <w:rsid w:val="001C7983"/>
    <w:rsid w:val="001E4F4A"/>
    <w:rsid w:val="001E5F86"/>
    <w:rsid w:val="001E6BB8"/>
    <w:rsid w:val="001F70AF"/>
    <w:rsid w:val="001F72D8"/>
    <w:rsid w:val="001F784B"/>
    <w:rsid w:val="00203796"/>
    <w:rsid w:val="00203B42"/>
    <w:rsid w:val="002055D3"/>
    <w:rsid w:val="00210152"/>
    <w:rsid w:val="00211F99"/>
    <w:rsid w:val="002120E0"/>
    <w:rsid w:val="00217154"/>
    <w:rsid w:val="00224092"/>
    <w:rsid w:val="00224187"/>
    <w:rsid w:val="002256E7"/>
    <w:rsid w:val="0022653B"/>
    <w:rsid w:val="002271A5"/>
    <w:rsid w:val="00234A8F"/>
    <w:rsid w:val="00234B40"/>
    <w:rsid w:val="0023684A"/>
    <w:rsid w:val="0023711A"/>
    <w:rsid w:val="002373F4"/>
    <w:rsid w:val="00252EF3"/>
    <w:rsid w:val="002724CD"/>
    <w:rsid w:val="00277F5B"/>
    <w:rsid w:val="00280645"/>
    <w:rsid w:val="00281B0F"/>
    <w:rsid w:val="002833B0"/>
    <w:rsid w:val="00292DED"/>
    <w:rsid w:val="00294501"/>
    <w:rsid w:val="002979F5"/>
    <w:rsid w:val="002A13C4"/>
    <w:rsid w:val="002A2D24"/>
    <w:rsid w:val="002B7910"/>
    <w:rsid w:val="002C1220"/>
    <w:rsid w:val="002C2910"/>
    <w:rsid w:val="002D31CC"/>
    <w:rsid w:val="002D7241"/>
    <w:rsid w:val="002D72CF"/>
    <w:rsid w:val="002F38A5"/>
    <w:rsid w:val="00303DDF"/>
    <w:rsid w:val="0030626F"/>
    <w:rsid w:val="003073D1"/>
    <w:rsid w:val="00307C47"/>
    <w:rsid w:val="0032117E"/>
    <w:rsid w:val="00321D9A"/>
    <w:rsid w:val="00322659"/>
    <w:rsid w:val="0032382D"/>
    <w:rsid w:val="003268C9"/>
    <w:rsid w:val="003301AC"/>
    <w:rsid w:val="00331DC9"/>
    <w:rsid w:val="00334FFF"/>
    <w:rsid w:val="00335F7B"/>
    <w:rsid w:val="00343A88"/>
    <w:rsid w:val="00343A9F"/>
    <w:rsid w:val="003460F4"/>
    <w:rsid w:val="00346B03"/>
    <w:rsid w:val="0035119B"/>
    <w:rsid w:val="00351719"/>
    <w:rsid w:val="00352F66"/>
    <w:rsid w:val="00367C90"/>
    <w:rsid w:val="00373BA8"/>
    <w:rsid w:val="003745AA"/>
    <w:rsid w:val="003767B7"/>
    <w:rsid w:val="00385B6D"/>
    <w:rsid w:val="00386EBC"/>
    <w:rsid w:val="00387058"/>
    <w:rsid w:val="003932E3"/>
    <w:rsid w:val="00393411"/>
    <w:rsid w:val="003A2160"/>
    <w:rsid w:val="003A2869"/>
    <w:rsid w:val="003A4915"/>
    <w:rsid w:val="003A5DA7"/>
    <w:rsid w:val="003B2D0B"/>
    <w:rsid w:val="003B734E"/>
    <w:rsid w:val="003D5018"/>
    <w:rsid w:val="003E1CEA"/>
    <w:rsid w:val="003E7622"/>
    <w:rsid w:val="003E7632"/>
    <w:rsid w:val="003F2E2C"/>
    <w:rsid w:val="003F316A"/>
    <w:rsid w:val="0040000F"/>
    <w:rsid w:val="00403094"/>
    <w:rsid w:val="00405581"/>
    <w:rsid w:val="0041777A"/>
    <w:rsid w:val="0042172C"/>
    <w:rsid w:val="00421900"/>
    <w:rsid w:val="00432027"/>
    <w:rsid w:val="00433313"/>
    <w:rsid w:val="0043342A"/>
    <w:rsid w:val="00446E3A"/>
    <w:rsid w:val="0046134C"/>
    <w:rsid w:val="004616B6"/>
    <w:rsid w:val="00466EEF"/>
    <w:rsid w:val="004719A6"/>
    <w:rsid w:val="0047233E"/>
    <w:rsid w:val="00486BE8"/>
    <w:rsid w:val="00487654"/>
    <w:rsid w:val="00491537"/>
    <w:rsid w:val="004948BC"/>
    <w:rsid w:val="004A196F"/>
    <w:rsid w:val="004C2288"/>
    <w:rsid w:val="004C4493"/>
    <w:rsid w:val="004C5212"/>
    <w:rsid w:val="004C6B33"/>
    <w:rsid w:val="004D2213"/>
    <w:rsid w:val="004D42F7"/>
    <w:rsid w:val="004D4A5B"/>
    <w:rsid w:val="004F2D82"/>
    <w:rsid w:val="004F4FBF"/>
    <w:rsid w:val="004F5E3C"/>
    <w:rsid w:val="00500194"/>
    <w:rsid w:val="00501B66"/>
    <w:rsid w:val="005048D9"/>
    <w:rsid w:val="00512F2E"/>
    <w:rsid w:val="005146D4"/>
    <w:rsid w:val="0051596E"/>
    <w:rsid w:val="00520652"/>
    <w:rsid w:val="00520F1F"/>
    <w:rsid w:val="0052384D"/>
    <w:rsid w:val="0052759C"/>
    <w:rsid w:val="005276F9"/>
    <w:rsid w:val="00531E18"/>
    <w:rsid w:val="0053412F"/>
    <w:rsid w:val="0053518E"/>
    <w:rsid w:val="005356D2"/>
    <w:rsid w:val="00536722"/>
    <w:rsid w:val="00536C9F"/>
    <w:rsid w:val="005374B8"/>
    <w:rsid w:val="0054032C"/>
    <w:rsid w:val="005425EB"/>
    <w:rsid w:val="00546920"/>
    <w:rsid w:val="00547909"/>
    <w:rsid w:val="00550072"/>
    <w:rsid w:val="005512A4"/>
    <w:rsid w:val="00555DF0"/>
    <w:rsid w:val="00562E6B"/>
    <w:rsid w:val="005644A8"/>
    <w:rsid w:val="00571A2C"/>
    <w:rsid w:val="005729D4"/>
    <w:rsid w:val="00573ECF"/>
    <w:rsid w:val="00574EB7"/>
    <w:rsid w:val="00580340"/>
    <w:rsid w:val="005834E9"/>
    <w:rsid w:val="005876FA"/>
    <w:rsid w:val="0059110A"/>
    <w:rsid w:val="0059322E"/>
    <w:rsid w:val="0059671F"/>
    <w:rsid w:val="005A1669"/>
    <w:rsid w:val="005B09BA"/>
    <w:rsid w:val="005C771E"/>
    <w:rsid w:val="005D33BA"/>
    <w:rsid w:val="005D5EEB"/>
    <w:rsid w:val="005E3517"/>
    <w:rsid w:val="005E4E81"/>
    <w:rsid w:val="005E619C"/>
    <w:rsid w:val="005F38DF"/>
    <w:rsid w:val="005F3A39"/>
    <w:rsid w:val="005F47F9"/>
    <w:rsid w:val="005F68C8"/>
    <w:rsid w:val="00605D4D"/>
    <w:rsid w:val="0061011C"/>
    <w:rsid w:val="0061155A"/>
    <w:rsid w:val="006131C2"/>
    <w:rsid w:val="00615A93"/>
    <w:rsid w:val="00617A59"/>
    <w:rsid w:val="006244BE"/>
    <w:rsid w:val="00631ECC"/>
    <w:rsid w:val="006324D4"/>
    <w:rsid w:val="00632F34"/>
    <w:rsid w:val="00641004"/>
    <w:rsid w:val="00642211"/>
    <w:rsid w:val="006456E5"/>
    <w:rsid w:val="006502EA"/>
    <w:rsid w:val="00650581"/>
    <w:rsid w:val="00651B5E"/>
    <w:rsid w:val="006532E6"/>
    <w:rsid w:val="00657B86"/>
    <w:rsid w:val="00666C15"/>
    <w:rsid w:val="006736D3"/>
    <w:rsid w:val="006776FB"/>
    <w:rsid w:val="006778C8"/>
    <w:rsid w:val="0068016D"/>
    <w:rsid w:val="00681C36"/>
    <w:rsid w:val="00697BF2"/>
    <w:rsid w:val="006A1A93"/>
    <w:rsid w:val="006A4A91"/>
    <w:rsid w:val="006B1450"/>
    <w:rsid w:val="006B2457"/>
    <w:rsid w:val="006C39BC"/>
    <w:rsid w:val="006D1F94"/>
    <w:rsid w:val="006D2E55"/>
    <w:rsid w:val="006D40F8"/>
    <w:rsid w:val="006D55A8"/>
    <w:rsid w:val="006D6516"/>
    <w:rsid w:val="006D6C2D"/>
    <w:rsid w:val="00711DA4"/>
    <w:rsid w:val="00722420"/>
    <w:rsid w:val="00724F02"/>
    <w:rsid w:val="007251E1"/>
    <w:rsid w:val="00743BCF"/>
    <w:rsid w:val="007446CE"/>
    <w:rsid w:val="00762098"/>
    <w:rsid w:val="0076257D"/>
    <w:rsid w:val="00763772"/>
    <w:rsid w:val="007729CF"/>
    <w:rsid w:val="00776522"/>
    <w:rsid w:val="007839AC"/>
    <w:rsid w:val="00783B52"/>
    <w:rsid w:val="00783BBB"/>
    <w:rsid w:val="00785A23"/>
    <w:rsid w:val="00785D97"/>
    <w:rsid w:val="00790AE1"/>
    <w:rsid w:val="007A0F80"/>
    <w:rsid w:val="007A2835"/>
    <w:rsid w:val="007A7407"/>
    <w:rsid w:val="007A7465"/>
    <w:rsid w:val="007A74D4"/>
    <w:rsid w:val="007B4560"/>
    <w:rsid w:val="007B4E42"/>
    <w:rsid w:val="007C085F"/>
    <w:rsid w:val="007C2B22"/>
    <w:rsid w:val="007C37D5"/>
    <w:rsid w:val="007C53AB"/>
    <w:rsid w:val="007C5DBF"/>
    <w:rsid w:val="007D04E7"/>
    <w:rsid w:val="007D6F13"/>
    <w:rsid w:val="007F5EE0"/>
    <w:rsid w:val="00800D4B"/>
    <w:rsid w:val="008050A9"/>
    <w:rsid w:val="0080644C"/>
    <w:rsid w:val="00811D8D"/>
    <w:rsid w:val="00813236"/>
    <w:rsid w:val="008200A9"/>
    <w:rsid w:val="00820616"/>
    <w:rsid w:val="008214E7"/>
    <w:rsid w:val="008254A9"/>
    <w:rsid w:val="00835B48"/>
    <w:rsid w:val="00837793"/>
    <w:rsid w:val="008423A5"/>
    <w:rsid w:val="00850D2E"/>
    <w:rsid w:val="008547B8"/>
    <w:rsid w:val="00854AA2"/>
    <w:rsid w:val="008559F2"/>
    <w:rsid w:val="00855FEF"/>
    <w:rsid w:val="00862EBA"/>
    <w:rsid w:val="00863F2B"/>
    <w:rsid w:val="008725ED"/>
    <w:rsid w:val="00885EDF"/>
    <w:rsid w:val="0089026D"/>
    <w:rsid w:val="008A0773"/>
    <w:rsid w:val="008A0D46"/>
    <w:rsid w:val="008A4280"/>
    <w:rsid w:val="008B6E85"/>
    <w:rsid w:val="008C489F"/>
    <w:rsid w:val="008D2DD0"/>
    <w:rsid w:val="008E0F4A"/>
    <w:rsid w:val="008E411A"/>
    <w:rsid w:val="008E55D3"/>
    <w:rsid w:val="008E79BA"/>
    <w:rsid w:val="008E7BA5"/>
    <w:rsid w:val="008F7361"/>
    <w:rsid w:val="00906E49"/>
    <w:rsid w:val="009106C3"/>
    <w:rsid w:val="00913CCD"/>
    <w:rsid w:val="009160DC"/>
    <w:rsid w:val="009301A8"/>
    <w:rsid w:val="00930FEC"/>
    <w:rsid w:val="00931093"/>
    <w:rsid w:val="0093350C"/>
    <w:rsid w:val="00934089"/>
    <w:rsid w:val="0093457A"/>
    <w:rsid w:val="00934F6B"/>
    <w:rsid w:val="00937180"/>
    <w:rsid w:val="0094429A"/>
    <w:rsid w:val="00947D20"/>
    <w:rsid w:val="00967BFB"/>
    <w:rsid w:val="0097063C"/>
    <w:rsid w:val="00977F49"/>
    <w:rsid w:val="00980725"/>
    <w:rsid w:val="00982643"/>
    <w:rsid w:val="00982954"/>
    <w:rsid w:val="0098610B"/>
    <w:rsid w:val="009A3AAF"/>
    <w:rsid w:val="009B0EEF"/>
    <w:rsid w:val="009B230C"/>
    <w:rsid w:val="009B534F"/>
    <w:rsid w:val="009B6311"/>
    <w:rsid w:val="009B6DD1"/>
    <w:rsid w:val="009C0212"/>
    <w:rsid w:val="009C048F"/>
    <w:rsid w:val="009C7CCA"/>
    <w:rsid w:val="009D222E"/>
    <w:rsid w:val="009D638B"/>
    <w:rsid w:val="009E11C5"/>
    <w:rsid w:val="009E2426"/>
    <w:rsid w:val="009F110C"/>
    <w:rsid w:val="009F40B1"/>
    <w:rsid w:val="00A04895"/>
    <w:rsid w:val="00A11228"/>
    <w:rsid w:val="00A12E56"/>
    <w:rsid w:val="00A135F7"/>
    <w:rsid w:val="00A16615"/>
    <w:rsid w:val="00A1698B"/>
    <w:rsid w:val="00A16BC6"/>
    <w:rsid w:val="00A24604"/>
    <w:rsid w:val="00A31344"/>
    <w:rsid w:val="00A40680"/>
    <w:rsid w:val="00A4311C"/>
    <w:rsid w:val="00A56870"/>
    <w:rsid w:val="00A612FC"/>
    <w:rsid w:val="00A63177"/>
    <w:rsid w:val="00A644E1"/>
    <w:rsid w:val="00A64BD2"/>
    <w:rsid w:val="00A706CE"/>
    <w:rsid w:val="00A75231"/>
    <w:rsid w:val="00A76E0F"/>
    <w:rsid w:val="00A81AEC"/>
    <w:rsid w:val="00A90735"/>
    <w:rsid w:val="00A94C68"/>
    <w:rsid w:val="00AA0B7C"/>
    <w:rsid w:val="00AA5350"/>
    <w:rsid w:val="00AB376D"/>
    <w:rsid w:val="00AC3262"/>
    <w:rsid w:val="00AD0CC2"/>
    <w:rsid w:val="00AD1370"/>
    <w:rsid w:val="00AD4AA5"/>
    <w:rsid w:val="00AD5540"/>
    <w:rsid w:val="00AE40E8"/>
    <w:rsid w:val="00AF0FFE"/>
    <w:rsid w:val="00AF2EBD"/>
    <w:rsid w:val="00AF300F"/>
    <w:rsid w:val="00AF3346"/>
    <w:rsid w:val="00AF6EE4"/>
    <w:rsid w:val="00B273A7"/>
    <w:rsid w:val="00B30606"/>
    <w:rsid w:val="00B30BFA"/>
    <w:rsid w:val="00B408A0"/>
    <w:rsid w:val="00B42986"/>
    <w:rsid w:val="00B4575B"/>
    <w:rsid w:val="00B46BFB"/>
    <w:rsid w:val="00B50421"/>
    <w:rsid w:val="00B51E27"/>
    <w:rsid w:val="00B54F25"/>
    <w:rsid w:val="00B61BF9"/>
    <w:rsid w:val="00B6634F"/>
    <w:rsid w:val="00B742CD"/>
    <w:rsid w:val="00BA462E"/>
    <w:rsid w:val="00BA4EED"/>
    <w:rsid w:val="00BB3EB5"/>
    <w:rsid w:val="00BD371B"/>
    <w:rsid w:val="00BE4CA3"/>
    <w:rsid w:val="00BE7087"/>
    <w:rsid w:val="00BF06A8"/>
    <w:rsid w:val="00BF3D7A"/>
    <w:rsid w:val="00C01460"/>
    <w:rsid w:val="00C03564"/>
    <w:rsid w:val="00C11FB6"/>
    <w:rsid w:val="00C1374A"/>
    <w:rsid w:val="00C21181"/>
    <w:rsid w:val="00C25939"/>
    <w:rsid w:val="00C34825"/>
    <w:rsid w:val="00C35985"/>
    <w:rsid w:val="00C452B3"/>
    <w:rsid w:val="00C46A5A"/>
    <w:rsid w:val="00C47E05"/>
    <w:rsid w:val="00C57DEB"/>
    <w:rsid w:val="00C6177F"/>
    <w:rsid w:val="00C621E9"/>
    <w:rsid w:val="00C6730D"/>
    <w:rsid w:val="00C73034"/>
    <w:rsid w:val="00C758FA"/>
    <w:rsid w:val="00C81410"/>
    <w:rsid w:val="00C973DB"/>
    <w:rsid w:val="00CA5C47"/>
    <w:rsid w:val="00CB1709"/>
    <w:rsid w:val="00CB4C78"/>
    <w:rsid w:val="00CC2D65"/>
    <w:rsid w:val="00CC4567"/>
    <w:rsid w:val="00CC4AD3"/>
    <w:rsid w:val="00CD2760"/>
    <w:rsid w:val="00CD4A95"/>
    <w:rsid w:val="00CE162C"/>
    <w:rsid w:val="00CE6883"/>
    <w:rsid w:val="00CE6D97"/>
    <w:rsid w:val="00CE7707"/>
    <w:rsid w:val="00CE7C9B"/>
    <w:rsid w:val="00CF077B"/>
    <w:rsid w:val="00CF72E3"/>
    <w:rsid w:val="00D0134A"/>
    <w:rsid w:val="00D01D12"/>
    <w:rsid w:val="00D05785"/>
    <w:rsid w:val="00D06ACE"/>
    <w:rsid w:val="00D1077E"/>
    <w:rsid w:val="00D12965"/>
    <w:rsid w:val="00D14357"/>
    <w:rsid w:val="00D152DF"/>
    <w:rsid w:val="00D1554E"/>
    <w:rsid w:val="00D2305F"/>
    <w:rsid w:val="00D25AD2"/>
    <w:rsid w:val="00D301F1"/>
    <w:rsid w:val="00D3429E"/>
    <w:rsid w:val="00D35DB3"/>
    <w:rsid w:val="00D35E49"/>
    <w:rsid w:val="00D36AC3"/>
    <w:rsid w:val="00D44B33"/>
    <w:rsid w:val="00D45234"/>
    <w:rsid w:val="00D57223"/>
    <w:rsid w:val="00D60C53"/>
    <w:rsid w:val="00D707DD"/>
    <w:rsid w:val="00D75FD4"/>
    <w:rsid w:val="00D76D7A"/>
    <w:rsid w:val="00D8316A"/>
    <w:rsid w:val="00D85FB0"/>
    <w:rsid w:val="00D86751"/>
    <w:rsid w:val="00D8738D"/>
    <w:rsid w:val="00D87C57"/>
    <w:rsid w:val="00D90581"/>
    <w:rsid w:val="00D92B4D"/>
    <w:rsid w:val="00D9471C"/>
    <w:rsid w:val="00DB27D1"/>
    <w:rsid w:val="00DB4C1E"/>
    <w:rsid w:val="00DB7451"/>
    <w:rsid w:val="00DC2EB7"/>
    <w:rsid w:val="00DC4494"/>
    <w:rsid w:val="00DC7E17"/>
    <w:rsid w:val="00DE107F"/>
    <w:rsid w:val="00DE1F8E"/>
    <w:rsid w:val="00DE217C"/>
    <w:rsid w:val="00DE2586"/>
    <w:rsid w:val="00DE3E94"/>
    <w:rsid w:val="00DE5E96"/>
    <w:rsid w:val="00DE6F2D"/>
    <w:rsid w:val="00DF0633"/>
    <w:rsid w:val="00DF4E5F"/>
    <w:rsid w:val="00DF60E0"/>
    <w:rsid w:val="00DF7C37"/>
    <w:rsid w:val="00E03B02"/>
    <w:rsid w:val="00E06C97"/>
    <w:rsid w:val="00E07440"/>
    <w:rsid w:val="00E14DC1"/>
    <w:rsid w:val="00E1684F"/>
    <w:rsid w:val="00E21307"/>
    <w:rsid w:val="00E2160A"/>
    <w:rsid w:val="00E307B3"/>
    <w:rsid w:val="00E30920"/>
    <w:rsid w:val="00E32F6D"/>
    <w:rsid w:val="00E330A7"/>
    <w:rsid w:val="00E37F33"/>
    <w:rsid w:val="00E426A5"/>
    <w:rsid w:val="00E44094"/>
    <w:rsid w:val="00E46470"/>
    <w:rsid w:val="00E47E5D"/>
    <w:rsid w:val="00E50B1E"/>
    <w:rsid w:val="00E57D80"/>
    <w:rsid w:val="00E621A8"/>
    <w:rsid w:val="00E65B2D"/>
    <w:rsid w:val="00E80E44"/>
    <w:rsid w:val="00E8539D"/>
    <w:rsid w:val="00E864B4"/>
    <w:rsid w:val="00E916DE"/>
    <w:rsid w:val="00E952AF"/>
    <w:rsid w:val="00EA44D7"/>
    <w:rsid w:val="00EA4BCD"/>
    <w:rsid w:val="00EA6CBA"/>
    <w:rsid w:val="00EB1D65"/>
    <w:rsid w:val="00EB248D"/>
    <w:rsid w:val="00EB2F03"/>
    <w:rsid w:val="00EB3D6B"/>
    <w:rsid w:val="00EB5ECF"/>
    <w:rsid w:val="00EB6B34"/>
    <w:rsid w:val="00EC014E"/>
    <w:rsid w:val="00EC5213"/>
    <w:rsid w:val="00EC6400"/>
    <w:rsid w:val="00ED66DE"/>
    <w:rsid w:val="00EE0D7B"/>
    <w:rsid w:val="00EE20E2"/>
    <w:rsid w:val="00EE450C"/>
    <w:rsid w:val="00EF12FC"/>
    <w:rsid w:val="00EF2E5D"/>
    <w:rsid w:val="00F00450"/>
    <w:rsid w:val="00F113EB"/>
    <w:rsid w:val="00F138CB"/>
    <w:rsid w:val="00F1612E"/>
    <w:rsid w:val="00F236A8"/>
    <w:rsid w:val="00F23ED9"/>
    <w:rsid w:val="00F2512D"/>
    <w:rsid w:val="00F26B1F"/>
    <w:rsid w:val="00F30C7D"/>
    <w:rsid w:val="00F34A0E"/>
    <w:rsid w:val="00F402EA"/>
    <w:rsid w:val="00F54449"/>
    <w:rsid w:val="00F5513F"/>
    <w:rsid w:val="00F62EEE"/>
    <w:rsid w:val="00F63379"/>
    <w:rsid w:val="00F7177D"/>
    <w:rsid w:val="00F734F9"/>
    <w:rsid w:val="00F73B15"/>
    <w:rsid w:val="00F747CC"/>
    <w:rsid w:val="00F7786A"/>
    <w:rsid w:val="00F84E94"/>
    <w:rsid w:val="00F9217B"/>
    <w:rsid w:val="00F957A7"/>
    <w:rsid w:val="00F95D11"/>
    <w:rsid w:val="00FA20FF"/>
    <w:rsid w:val="00FA356E"/>
    <w:rsid w:val="00FA6ACE"/>
    <w:rsid w:val="00FB0395"/>
    <w:rsid w:val="00FB0F22"/>
    <w:rsid w:val="00FB6ABF"/>
    <w:rsid w:val="00FD14F1"/>
    <w:rsid w:val="00FD1B4D"/>
    <w:rsid w:val="00FE5021"/>
    <w:rsid w:val="00FE692C"/>
    <w:rsid w:val="00FF39CB"/>
    <w:rsid w:val="432007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1545"/>
  <w15:chartTrackingRefBased/>
  <w15:docId w15:val="{6031E0BA-5C63-4FE7-92A7-A47E019D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5"/>
      </w:numPr>
      <w:ind w:left="227" w:hanging="227"/>
    </w:pPr>
  </w:style>
  <w:style w:type="paragraph" w:customStyle="1" w:styleId="VMOtsikkonum2">
    <w:name w:val="VM_Otsikko_num 2"/>
    <w:next w:val="VMleipteksti"/>
    <w:qFormat/>
    <w:rsid w:val="00722420"/>
    <w:pPr>
      <w:numPr>
        <w:ilvl w:val="1"/>
        <w:numId w:val="5"/>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5"/>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Luettelokappale">
    <w:name w:val="List Paragraph"/>
    <w:basedOn w:val="Normaali"/>
    <w:uiPriority w:val="34"/>
    <w:qFormat/>
    <w:rsid w:val="005F3A39"/>
    <w:pPr>
      <w:ind w:left="720"/>
      <w:contextualSpacing/>
    </w:pPr>
  </w:style>
  <w:style w:type="character" w:styleId="Hyperlinkki">
    <w:name w:val="Hyperlink"/>
    <w:basedOn w:val="Kappaleenoletusfontti"/>
    <w:uiPriority w:val="99"/>
    <w:unhideWhenUsed/>
    <w:rsid w:val="009301A8"/>
    <w:rPr>
      <w:color w:val="0000FF" w:themeColor="hyperlink"/>
      <w:u w:val="single"/>
    </w:rPr>
  </w:style>
  <w:style w:type="character" w:styleId="Kommentinviite">
    <w:name w:val="annotation reference"/>
    <w:basedOn w:val="Kappaleenoletusfontti"/>
    <w:uiPriority w:val="99"/>
    <w:semiHidden/>
    <w:unhideWhenUsed/>
    <w:rsid w:val="002C2910"/>
    <w:rPr>
      <w:sz w:val="16"/>
      <w:szCs w:val="16"/>
    </w:rPr>
  </w:style>
  <w:style w:type="paragraph" w:styleId="Kommentinteksti">
    <w:name w:val="annotation text"/>
    <w:basedOn w:val="Normaali"/>
    <w:link w:val="KommentintekstiChar"/>
    <w:uiPriority w:val="99"/>
    <w:semiHidden/>
    <w:unhideWhenUsed/>
    <w:rsid w:val="002C2910"/>
    <w:rPr>
      <w:sz w:val="20"/>
    </w:rPr>
  </w:style>
  <w:style w:type="character" w:customStyle="1" w:styleId="KommentintekstiChar">
    <w:name w:val="Kommentin teksti Char"/>
    <w:basedOn w:val="Kappaleenoletusfontti"/>
    <w:link w:val="Kommentinteksti"/>
    <w:uiPriority w:val="99"/>
    <w:semiHidden/>
    <w:rsid w:val="002C2910"/>
    <w:rPr>
      <w:lang w:eastAsia="en-US"/>
    </w:rPr>
  </w:style>
  <w:style w:type="paragraph" w:styleId="Kommentinotsikko">
    <w:name w:val="annotation subject"/>
    <w:basedOn w:val="Kommentinteksti"/>
    <w:next w:val="Kommentinteksti"/>
    <w:link w:val="KommentinotsikkoChar"/>
    <w:uiPriority w:val="99"/>
    <w:semiHidden/>
    <w:unhideWhenUsed/>
    <w:rsid w:val="002C2910"/>
    <w:rPr>
      <w:b/>
      <w:bCs/>
    </w:rPr>
  </w:style>
  <w:style w:type="character" w:customStyle="1" w:styleId="KommentinotsikkoChar">
    <w:name w:val="Kommentin otsikko Char"/>
    <w:basedOn w:val="KommentintekstiChar"/>
    <w:link w:val="Kommentinotsikko"/>
    <w:uiPriority w:val="99"/>
    <w:semiHidden/>
    <w:rsid w:val="002C2910"/>
    <w:rPr>
      <w:b/>
      <w:bCs/>
      <w:lang w:eastAsia="en-US"/>
    </w:rPr>
  </w:style>
  <w:style w:type="paragraph" w:styleId="Loppuviitteenteksti">
    <w:name w:val="endnote text"/>
    <w:basedOn w:val="Normaali"/>
    <w:link w:val="LoppuviitteentekstiChar"/>
    <w:uiPriority w:val="99"/>
    <w:unhideWhenUsed/>
    <w:qFormat/>
    <w:rsid w:val="00303DDF"/>
    <w:pPr>
      <w:tabs>
        <w:tab w:val="right" w:leader="dot" w:pos="2880"/>
      </w:tabs>
    </w:pPr>
    <w:rPr>
      <w:rFonts w:ascii="Calibri" w:eastAsia="Calibri" w:hAnsi="Calibri" w:cs="Calibri"/>
      <w:color w:val="000000"/>
      <w:sz w:val="22"/>
      <w:lang w:val="en-ZA" w:eastAsia="en-ZA"/>
    </w:rPr>
  </w:style>
  <w:style w:type="character" w:customStyle="1" w:styleId="LoppuviitteentekstiChar">
    <w:name w:val="Loppuviitteen teksti Char"/>
    <w:basedOn w:val="Kappaleenoletusfontti"/>
    <w:link w:val="Loppuviitteenteksti"/>
    <w:uiPriority w:val="99"/>
    <w:rsid w:val="00303DDF"/>
    <w:rPr>
      <w:rFonts w:ascii="Calibri" w:eastAsia="Calibri" w:hAnsi="Calibri" w:cs="Calibri"/>
      <w:color w:val="000000"/>
      <w:sz w:val="22"/>
      <w:lang w:val="en-ZA" w:eastAsia="en-ZA"/>
    </w:rPr>
  </w:style>
  <w:style w:type="character" w:styleId="Loppuviitteenviite">
    <w:name w:val="endnote reference"/>
    <w:basedOn w:val="Kappaleenoletusfontti"/>
    <w:uiPriority w:val="99"/>
    <w:unhideWhenUsed/>
    <w:qFormat/>
    <w:rsid w:val="00303DDF"/>
    <w:rPr>
      <w:vertAlign w:val="superscript"/>
    </w:rPr>
  </w:style>
  <w:style w:type="paragraph" w:customStyle="1" w:styleId="Default">
    <w:name w:val="Default"/>
    <w:rsid w:val="006532E6"/>
    <w:pPr>
      <w:autoSpaceDE w:val="0"/>
      <w:autoSpaceDN w:val="0"/>
      <w:adjustRightInd w:val="0"/>
    </w:pPr>
    <w:rPr>
      <w:rFonts w:ascii="PT Sans" w:hAnsi="PT Sans" w:cs="PT Sans"/>
      <w:color w:val="000000"/>
      <w:sz w:val="24"/>
      <w:szCs w:val="24"/>
    </w:rPr>
  </w:style>
  <w:style w:type="character" w:styleId="Voimakas">
    <w:name w:val="Strong"/>
    <w:basedOn w:val="Kappaleenoletusfontti"/>
    <w:uiPriority w:val="22"/>
    <w:qFormat/>
    <w:rsid w:val="00B54F25"/>
    <w:rPr>
      <w:b/>
      <w:bCs/>
    </w:rPr>
  </w:style>
  <w:style w:type="paragraph" w:styleId="NormaaliWWW">
    <w:name w:val="Normal (Web)"/>
    <w:basedOn w:val="Normaali"/>
    <w:uiPriority w:val="99"/>
    <w:unhideWhenUsed/>
    <w:rsid w:val="00B54F25"/>
    <w:pPr>
      <w:spacing w:before="225" w:after="225" w:line="300" w:lineRule="atLeast"/>
    </w:pPr>
    <w:rPr>
      <w:szCs w:val="24"/>
      <w:lang w:eastAsia="fi-FI"/>
    </w:rPr>
  </w:style>
  <w:style w:type="table" w:styleId="TaulukkoRuudukko">
    <w:name w:val="Table Grid"/>
    <w:basedOn w:val="Normaalitaulukko"/>
    <w:uiPriority w:val="59"/>
    <w:rsid w:val="00593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lysluettelonotsikko">
    <w:name w:val="TOC Heading"/>
    <w:basedOn w:val="Otsikko1"/>
    <w:next w:val="Normaali"/>
    <w:uiPriority w:val="39"/>
    <w:unhideWhenUsed/>
    <w:qFormat/>
    <w:rsid w:val="00EB248D"/>
    <w:pPr>
      <w:spacing w:before="240" w:line="259" w:lineRule="auto"/>
      <w:outlineLvl w:val="9"/>
    </w:pPr>
    <w:rPr>
      <w:b w:val="0"/>
      <w:bCs w:val="0"/>
      <w:sz w:val="32"/>
      <w:szCs w:val="32"/>
      <w:lang w:eastAsia="fi-FI"/>
    </w:rPr>
  </w:style>
  <w:style w:type="paragraph" w:styleId="Sisluet1">
    <w:name w:val="toc 1"/>
    <w:basedOn w:val="Normaali"/>
    <w:next w:val="Normaali"/>
    <w:autoRedefine/>
    <w:uiPriority w:val="39"/>
    <w:unhideWhenUsed/>
    <w:rsid w:val="00A644E1"/>
    <w:pPr>
      <w:tabs>
        <w:tab w:val="right" w:leader="dot" w:pos="9628"/>
      </w:tabs>
      <w:spacing w:after="100"/>
    </w:pPr>
  </w:style>
  <w:style w:type="paragraph" w:styleId="Sisluet3">
    <w:name w:val="toc 3"/>
    <w:basedOn w:val="Normaali"/>
    <w:next w:val="Normaali"/>
    <w:autoRedefine/>
    <w:uiPriority w:val="39"/>
    <w:unhideWhenUsed/>
    <w:rsid w:val="00EB248D"/>
    <w:pPr>
      <w:spacing w:after="100"/>
      <w:ind w:left="480"/>
    </w:pPr>
  </w:style>
  <w:style w:type="character" w:styleId="AvattuHyperlinkki">
    <w:name w:val="FollowedHyperlink"/>
    <w:basedOn w:val="Kappaleenoletusfontti"/>
    <w:uiPriority w:val="99"/>
    <w:semiHidden/>
    <w:unhideWhenUsed/>
    <w:rsid w:val="00555DF0"/>
    <w:rPr>
      <w:color w:val="800080" w:themeColor="followedHyperlink"/>
      <w:u w:val="single"/>
    </w:rPr>
  </w:style>
  <w:style w:type="table" w:styleId="Vaalearuudukkotaulukko1-korostus6">
    <w:name w:val="Grid Table 1 Light Accent 6"/>
    <w:basedOn w:val="Normaalitaulukko"/>
    <w:uiPriority w:val="46"/>
    <w:rsid w:val="00536C9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uettelotaulukko4-korostus2">
    <w:name w:val="List Table 4 Accent 2"/>
    <w:basedOn w:val="Normaalitaulukko"/>
    <w:uiPriority w:val="49"/>
    <w:rsid w:val="00536C9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Vaalearuudukkotaulukko1-korostus2">
    <w:name w:val="Grid Table 1 Light Accent 2"/>
    <w:basedOn w:val="Normaalitaulukko"/>
    <w:uiPriority w:val="46"/>
    <w:rsid w:val="00536C9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LeiptekstiChar">
    <w:name w:val="Leipäteksti Char"/>
    <w:aliases w:val="VM_Leipäteksti Char"/>
    <w:basedOn w:val="Kappaleenoletusfontti"/>
    <w:link w:val="Leipteksti"/>
    <w:semiHidden/>
    <w:locked/>
    <w:rsid w:val="004D4A5B"/>
    <w:rPr>
      <w:sz w:val="21"/>
    </w:rPr>
  </w:style>
  <w:style w:type="paragraph" w:styleId="Leipteksti">
    <w:name w:val="Body Text"/>
    <w:aliases w:val="VM_Leipäteksti"/>
    <w:basedOn w:val="Normaali"/>
    <w:link w:val="LeiptekstiChar"/>
    <w:semiHidden/>
    <w:unhideWhenUsed/>
    <w:qFormat/>
    <w:rsid w:val="004D4A5B"/>
    <w:pPr>
      <w:tabs>
        <w:tab w:val="left" w:pos="2608"/>
        <w:tab w:val="left" w:pos="5670"/>
      </w:tabs>
      <w:spacing w:after="120" w:line="310" w:lineRule="atLeast"/>
      <w:ind w:left="2608"/>
    </w:pPr>
    <w:rPr>
      <w:sz w:val="21"/>
      <w:lang w:eastAsia="fi-FI"/>
    </w:rPr>
  </w:style>
  <w:style w:type="character" w:customStyle="1" w:styleId="LeiptekstiChar1">
    <w:name w:val="Leipäteksti Char1"/>
    <w:basedOn w:val="Kappaleenoletusfontti"/>
    <w:uiPriority w:val="99"/>
    <w:semiHidden/>
    <w:rsid w:val="004D4A5B"/>
    <w:rPr>
      <w:sz w:val="24"/>
      <w:lang w:eastAsia="en-US"/>
    </w:rPr>
  </w:style>
  <w:style w:type="paragraph" w:styleId="Muutos">
    <w:name w:val="Revision"/>
    <w:hidden/>
    <w:uiPriority w:val="99"/>
    <w:semiHidden/>
    <w:rsid w:val="00501B66"/>
    <w:rPr>
      <w:sz w:val="24"/>
      <w:lang w:eastAsia="en-US"/>
    </w:rPr>
  </w:style>
  <w:style w:type="paragraph" w:styleId="Sisluet2">
    <w:name w:val="toc 2"/>
    <w:basedOn w:val="Normaali"/>
    <w:next w:val="Normaali"/>
    <w:autoRedefine/>
    <w:uiPriority w:val="39"/>
    <w:unhideWhenUsed/>
    <w:rsid w:val="003E763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3026">
      <w:bodyDiv w:val="1"/>
      <w:marLeft w:val="0"/>
      <w:marRight w:val="0"/>
      <w:marTop w:val="0"/>
      <w:marBottom w:val="0"/>
      <w:divBdr>
        <w:top w:val="none" w:sz="0" w:space="0" w:color="auto"/>
        <w:left w:val="none" w:sz="0" w:space="0" w:color="auto"/>
        <w:bottom w:val="none" w:sz="0" w:space="0" w:color="auto"/>
        <w:right w:val="none" w:sz="0" w:space="0" w:color="auto"/>
      </w:divBdr>
    </w:div>
    <w:div w:id="238442645">
      <w:bodyDiv w:val="1"/>
      <w:marLeft w:val="0"/>
      <w:marRight w:val="0"/>
      <w:marTop w:val="0"/>
      <w:marBottom w:val="0"/>
      <w:divBdr>
        <w:top w:val="none" w:sz="0" w:space="0" w:color="auto"/>
        <w:left w:val="none" w:sz="0" w:space="0" w:color="auto"/>
        <w:bottom w:val="none" w:sz="0" w:space="0" w:color="auto"/>
        <w:right w:val="none" w:sz="0" w:space="0" w:color="auto"/>
      </w:divBdr>
    </w:div>
    <w:div w:id="263928188">
      <w:bodyDiv w:val="1"/>
      <w:marLeft w:val="0"/>
      <w:marRight w:val="0"/>
      <w:marTop w:val="0"/>
      <w:marBottom w:val="0"/>
      <w:divBdr>
        <w:top w:val="none" w:sz="0" w:space="0" w:color="auto"/>
        <w:left w:val="none" w:sz="0" w:space="0" w:color="auto"/>
        <w:bottom w:val="none" w:sz="0" w:space="0" w:color="auto"/>
        <w:right w:val="none" w:sz="0" w:space="0" w:color="auto"/>
      </w:divBdr>
    </w:div>
    <w:div w:id="286282601">
      <w:bodyDiv w:val="1"/>
      <w:marLeft w:val="0"/>
      <w:marRight w:val="0"/>
      <w:marTop w:val="0"/>
      <w:marBottom w:val="0"/>
      <w:divBdr>
        <w:top w:val="none" w:sz="0" w:space="0" w:color="auto"/>
        <w:left w:val="none" w:sz="0" w:space="0" w:color="auto"/>
        <w:bottom w:val="none" w:sz="0" w:space="0" w:color="auto"/>
        <w:right w:val="none" w:sz="0" w:space="0" w:color="auto"/>
      </w:divBdr>
      <w:divsChild>
        <w:div w:id="698705430">
          <w:marLeft w:val="1080"/>
          <w:marRight w:val="0"/>
          <w:marTop w:val="100"/>
          <w:marBottom w:val="0"/>
          <w:divBdr>
            <w:top w:val="none" w:sz="0" w:space="0" w:color="auto"/>
            <w:left w:val="none" w:sz="0" w:space="0" w:color="auto"/>
            <w:bottom w:val="none" w:sz="0" w:space="0" w:color="auto"/>
            <w:right w:val="none" w:sz="0" w:space="0" w:color="auto"/>
          </w:divBdr>
        </w:div>
        <w:div w:id="824081415">
          <w:marLeft w:val="1080"/>
          <w:marRight w:val="0"/>
          <w:marTop w:val="100"/>
          <w:marBottom w:val="0"/>
          <w:divBdr>
            <w:top w:val="none" w:sz="0" w:space="0" w:color="auto"/>
            <w:left w:val="none" w:sz="0" w:space="0" w:color="auto"/>
            <w:bottom w:val="none" w:sz="0" w:space="0" w:color="auto"/>
            <w:right w:val="none" w:sz="0" w:space="0" w:color="auto"/>
          </w:divBdr>
        </w:div>
        <w:div w:id="469791922">
          <w:marLeft w:val="1080"/>
          <w:marRight w:val="0"/>
          <w:marTop w:val="100"/>
          <w:marBottom w:val="0"/>
          <w:divBdr>
            <w:top w:val="none" w:sz="0" w:space="0" w:color="auto"/>
            <w:left w:val="none" w:sz="0" w:space="0" w:color="auto"/>
            <w:bottom w:val="none" w:sz="0" w:space="0" w:color="auto"/>
            <w:right w:val="none" w:sz="0" w:space="0" w:color="auto"/>
          </w:divBdr>
        </w:div>
        <w:div w:id="439909057">
          <w:marLeft w:val="1080"/>
          <w:marRight w:val="0"/>
          <w:marTop w:val="100"/>
          <w:marBottom w:val="0"/>
          <w:divBdr>
            <w:top w:val="none" w:sz="0" w:space="0" w:color="auto"/>
            <w:left w:val="none" w:sz="0" w:space="0" w:color="auto"/>
            <w:bottom w:val="none" w:sz="0" w:space="0" w:color="auto"/>
            <w:right w:val="none" w:sz="0" w:space="0" w:color="auto"/>
          </w:divBdr>
        </w:div>
        <w:div w:id="1279407969">
          <w:marLeft w:val="1080"/>
          <w:marRight w:val="0"/>
          <w:marTop w:val="100"/>
          <w:marBottom w:val="0"/>
          <w:divBdr>
            <w:top w:val="none" w:sz="0" w:space="0" w:color="auto"/>
            <w:left w:val="none" w:sz="0" w:space="0" w:color="auto"/>
            <w:bottom w:val="none" w:sz="0" w:space="0" w:color="auto"/>
            <w:right w:val="none" w:sz="0" w:space="0" w:color="auto"/>
          </w:divBdr>
        </w:div>
      </w:divsChild>
    </w:div>
    <w:div w:id="328751681">
      <w:bodyDiv w:val="1"/>
      <w:marLeft w:val="0"/>
      <w:marRight w:val="0"/>
      <w:marTop w:val="0"/>
      <w:marBottom w:val="0"/>
      <w:divBdr>
        <w:top w:val="none" w:sz="0" w:space="0" w:color="auto"/>
        <w:left w:val="none" w:sz="0" w:space="0" w:color="auto"/>
        <w:bottom w:val="none" w:sz="0" w:space="0" w:color="auto"/>
        <w:right w:val="none" w:sz="0" w:space="0" w:color="auto"/>
      </w:divBdr>
    </w:div>
    <w:div w:id="366414706">
      <w:bodyDiv w:val="1"/>
      <w:marLeft w:val="0"/>
      <w:marRight w:val="0"/>
      <w:marTop w:val="0"/>
      <w:marBottom w:val="0"/>
      <w:divBdr>
        <w:top w:val="none" w:sz="0" w:space="0" w:color="auto"/>
        <w:left w:val="none" w:sz="0" w:space="0" w:color="auto"/>
        <w:bottom w:val="none" w:sz="0" w:space="0" w:color="auto"/>
        <w:right w:val="none" w:sz="0" w:space="0" w:color="auto"/>
      </w:divBdr>
    </w:div>
    <w:div w:id="369644608">
      <w:bodyDiv w:val="1"/>
      <w:marLeft w:val="0"/>
      <w:marRight w:val="0"/>
      <w:marTop w:val="0"/>
      <w:marBottom w:val="0"/>
      <w:divBdr>
        <w:top w:val="none" w:sz="0" w:space="0" w:color="auto"/>
        <w:left w:val="none" w:sz="0" w:space="0" w:color="auto"/>
        <w:bottom w:val="none" w:sz="0" w:space="0" w:color="auto"/>
        <w:right w:val="none" w:sz="0" w:space="0" w:color="auto"/>
      </w:divBdr>
      <w:divsChild>
        <w:div w:id="1579710562">
          <w:marLeft w:val="360"/>
          <w:marRight w:val="0"/>
          <w:marTop w:val="200"/>
          <w:marBottom w:val="0"/>
          <w:divBdr>
            <w:top w:val="none" w:sz="0" w:space="0" w:color="auto"/>
            <w:left w:val="none" w:sz="0" w:space="0" w:color="auto"/>
            <w:bottom w:val="none" w:sz="0" w:space="0" w:color="auto"/>
            <w:right w:val="none" w:sz="0" w:space="0" w:color="auto"/>
          </w:divBdr>
        </w:div>
        <w:div w:id="367023115">
          <w:marLeft w:val="360"/>
          <w:marRight w:val="0"/>
          <w:marTop w:val="200"/>
          <w:marBottom w:val="0"/>
          <w:divBdr>
            <w:top w:val="none" w:sz="0" w:space="0" w:color="auto"/>
            <w:left w:val="none" w:sz="0" w:space="0" w:color="auto"/>
            <w:bottom w:val="none" w:sz="0" w:space="0" w:color="auto"/>
            <w:right w:val="none" w:sz="0" w:space="0" w:color="auto"/>
          </w:divBdr>
        </w:div>
        <w:div w:id="1906139541">
          <w:marLeft w:val="360"/>
          <w:marRight w:val="0"/>
          <w:marTop w:val="200"/>
          <w:marBottom w:val="0"/>
          <w:divBdr>
            <w:top w:val="none" w:sz="0" w:space="0" w:color="auto"/>
            <w:left w:val="none" w:sz="0" w:space="0" w:color="auto"/>
            <w:bottom w:val="none" w:sz="0" w:space="0" w:color="auto"/>
            <w:right w:val="none" w:sz="0" w:space="0" w:color="auto"/>
          </w:divBdr>
        </w:div>
        <w:div w:id="28342524">
          <w:marLeft w:val="360"/>
          <w:marRight w:val="0"/>
          <w:marTop w:val="200"/>
          <w:marBottom w:val="0"/>
          <w:divBdr>
            <w:top w:val="none" w:sz="0" w:space="0" w:color="auto"/>
            <w:left w:val="none" w:sz="0" w:space="0" w:color="auto"/>
            <w:bottom w:val="none" w:sz="0" w:space="0" w:color="auto"/>
            <w:right w:val="none" w:sz="0" w:space="0" w:color="auto"/>
          </w:divBdr>
        </w:div>
      </w:divsChild>
    </w:div>
    <w:div w:id="512184872">
      <w:bodyDiv w:val="1"/>
      <w:marLeft w:val="0"/>
      <w:marRight w:val="0"/>
      <w:marTop w:val="0"/>
      <w:marBottom w:val="0"/>
      <w:divBdr>
        <w:top w:val="none" w:sz="0" w:space="0" w:color="auto"/>
        <w:left w:val="none" w:sz="0" w:space="0" w:color="auto"/>
        <w:bottom w:val="none" w:sz="0" w:space="0" w:color="auto"/>
        <w:right w:val="none" w:sz="0" w:space="0" w:color="auto"/>
      </w:divBdr>
      <w:divsChild>
        <w:div w:id="862717116">
          <w:marLeft w:val="0"/>
          <w:marRight w:val="0"/>
          <w:marTop w:val="0"/>
          <w:marBottom w:val="0"/>
          <w:divBdr>
            <w:top w:val="none" w:sz="0" w:space="0" w:color="auto"/>
            <w:left w:val="none" w:sz="0" w:space="0" w:color="auto"/>
            <w:bottom w:val="none" w:sz="0" w:space="0" w:color="auto"/>
            <w:right w:val="none" w:sz="0" w:space="0" w:color="auto"/>
          </w:divBdr>
          <w:divsChild>
            <w:div w:id="653333530">
              <w:marLeft w:val="0"/>
              <w:marRight w:val="0"/>
              <w:marTop w:val="0"/>
              <w:marBottom w:val="750"/>
              <w:divBdr>
                <w:top w:val="none" w:sz="0" w:space="0" w:color="auto"/>
                <w:left w:val="none" w:sz="0" w:space="0" w:color="auto"/>
                <w:bottom w:val="none" w:sz="0" w:space="0" w:color="auto"/>
                <w:right w:val="none" w:sz="0" w:space="0" w:color="auto"/>
              </w:divBdr>
              <w:divsChild>
                <w:div w:id="988092522">
                  <w:marLeft w:val="0"/>
                  <w:marRight w:val="0"/>
                  <w:marTop w:val="0"/>
                  <w:marBottom w:val="0"/>
                  <w:divBdr>
                    <w:top w:val="none" w:sz="0" w:space="0" w:color="auto"/>
                    <w:left w:val="none" w:sz="0" w:space="0" w:color="auto"/>
                    <w:bottom w:val="none" w:sz="0" w:space="0" w:color="auto"/>
                    <w:right w:val="none" w:sz="0" w:space="0" w:color="auto"/>
                  </w:divBdr>
                  <w:divsChild>
                    <w:div w:id="10124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25729">
      <w:bodyDiv w:val="1"/>
      <w:marLeft w:val="0"/>
      <w:marRight w:val="0"/>
      <w:marTop w:val="0"/>
      <w:marBottom w:val="0"/>
      <w:divBdr>
        <w:top w:val="none" w:sz="0" w:space="0" w:color="auto"/>
        <w:left w:val="none" w:sz="0" w:space="0" w:color="auto"/>
        <w:bottom w:val="none" w:sz="0" w:space="0" w:color="auto"/>
        <w:right w:val="none" w:sz="0" w:space="0" w:color="auto"/>
      </w:divBdr>
    </w:div>
    <w:div w:id="793643050">
      <w:bodyDiv w:val="1"/>
      <w:marLeft w:val="0"/>
      <w:marRight w:val="0"/>
      <w:marTop w:val="0"/>
      <w:marBottom w:val="0"/>
      <w:divBdr>
        <w:top w:val="none" w:sz="0" w:space="0" w:color="auto"/>
        <w:left w:val="none" w:sz="0" w:space="0" w:color="auto"/>
        <w:bottom w:val="none" w:sz="0" w:space="0" w:color="auto"/>
        <w:right w:val="none" w:sz="0" w:space="0" w:color="auto"/>
      </w:divBdr>
    </w:div>
    <w:div w:id="840463227">
      <w:bodyDiv w:val="1"/>
      <w:marLeft w:val="0"/>
      <w:marRight w:val="0"/>
      <w:marTop w:val="0"/>
      <w:marBottom w:val="0"/>
      <w:divBdr>
        <w:top w:val="none" w:sz="0" w:space="0" w:color="auto"/>
        <w:left w:val="none" w:sz="0" w:space="0" w:color="auto"/>
        <w:bottom w:val="none" w:sz="0" w:space="0" w:color="auto"/>
        <w:right w:val="none" w:sz="0" w:space="0" w:color="auto"/>
      </w:divBdr>
      <w:divsChild>
        <w:div w:id="534075466">
          <w:marLeft w:val="360"/>
          <w:marRight w:val="0"/>
          <w:marTop w:val="200"/>
          <w:marBottom w:val="0"/>
          <w:divBdr>
            <w:top w:val="none" w:sz="0" w:space="0" w:color="auto"/>
            <w:left w:val="none" w:sz="0" w:space="0" w:color="auto"/>
            <w:bottom w:val="none" w:sz="0" w:space="0" w:color="auto"/>
            <w:right w:val="none" w:sz="0" w:space="0" w:color="auto"/>
          </w:divBdr>
        </w:div>
        <w:div w:id="541602873">
          <w:marLeft w:val="360"/>
          <w:marRight w:val="0"/>
          <w:marTop w:val="200"/>
          <w:marBottom w:val="0"/>
          <w:divBdr>
            <w:top w:val="none" w:sz="0" w:space="0" w:color="auto"/>
            <w:left w:val="none" w:sz="0" w:space="0" w:color="auto"/>
            <w:bottom w:val="none" w:sz="0" w:space="0" w:color="auto"/>
            <w:right w:val="none" w:sz="0" w:space="0" w:color="auto"/>
          </w:divBdr>
        </w:div>
        <w:div w:id="345519468">
          <w:marLeft w:val="360"/>
          <w:marRight w:val="0"/>
          <w:marTop w:val="200"/>
          <w:marBottom w:val="0"/>
          <w:divBdr>
            <w:top w:val="none" w:sz="0" w:space="0" w:color="auto"/>
            <w:left w:val="none" w:sz="0" w:space="0" w:color="auto"/>
            <w:bottom w:val="none" w:sz="0" w:space="0" w:color="auto"/>
            <w:right w:val="none" w:sz="0" w:space="0" w:color="auto"/>
          </w:divBdr>
        </w:div>
        <w:div w:id="104035105">
          <w:marLeft w:val="360"/>
          <w:marRight w:val="0"/>
          <w:marTop w:val="200"/>
          <w:marBottom w:val="0"/>
          <w:divBdr>
            <w:top w:val="none" w:sz="0" w:space="0" w:color="auto"/>
            <w:left w:val="none" w:sz="0" w:space="0" w:color="auto"/>
            <w:bottom w:val="none" w:sz="0" w:space="0" w:color="auto"/>
            <w:right w:val="none" w:sz="0" w:space="0" w:color="auto"/>
          </w:divBdr>
        </w:div>
        <w:div w:id="201066083">
          <w:marLeft w:val="360"/>
          <w:marRight w:val="0"/>
          <w:marTop w:val="200"/>
          <w:marBottom w:val="0"/>
          <w:divBdr>
            <w:top w:val="none" w:sz="0" w:space="0" w:color="auto"/>
            <w:left w:val="none" w:sz="0" w:space="0" w:color="auto"/>
            <w:bottom w:val="none" w:sz="0" w:space="0" w:color="auto"/>
            <w:right w:val="none" w:sz="0" w:space="0" w:color="auto"/>
          </w:divBdr>
        </w:div>
        <w:div w:id="1147166820">
          <w:marLeft w:val="360"/>
          <w:marRight w:val="0"/>
          <w:marTop w:val="200"/>
          <w:marBottom w:val="0"/>
          <w:divBdr>
            <w:top w:val="none" w:sz="0" w:space="0" w:color="auto"/>
            <w:left w:val="none" w:sz="0" w:space="0" w:color="auto"/>
            <w:bottom w:val="none" w:sz="0" w:space="0" w:color="auto"/>
            <w:right w:val="none" w:sz="0" w:space="0" w:color="auto"/>
          </w:divBdr>
        </w:div>
        <w:div w:id="2012638270">
          <w:marLeft w:val="360"/>
          <w:marRight w:val="0"/>
          <w:marTop w:val="200"/>
          <w:marBottom w:val="0"/>
          <w:divBdr>
            <w:top w:val="none" w:sz="0" w:space="0" w:color="auto"/>
            <w:left w:val="none" w:sz="0" w:space="0" w:color="auto"/>
            <w:bottom w:val="none" w:sz="0" w:space="0" w:color="auto"/>
            <w:right w:val="none" w:sz="0" w:space="0" w:color="auto"/>
          </w:divBdr>
        </w:div>
      </w:divsChild>
    </w:div>
    <w:div w:id="845362381">
      <w:bodyDiv w:val="1"/>
      <w:marLeft w:val="0"/>
      <w:marRight w:val="0"/>
      <w:marTop w:val="0"/>
      <w:marBottom w:val="0"/>
      <w:divBdr>
        <w:top w:val="none" w:sz="0" w:space="0" w:color="auto"/>
        <w:left w:val="none" w:sz="0" w:space="0" w:color="auto"/>
        <w:bottom w:val="none" w:sz="0" w:space="0" w:color="auto"/>
        <w:right w:val="none" w:sz="0" w:space="0" w:color="auto"/>
      </w:divBdr>
    </w:div>
    <w:div w:id="864709013">
      <w:bodyDiv w:val="1"/>
      <w:marLeft w:val="0"/>
      <w:marRight w:val="0"/>
      <w:marTop w:val="0"/>
      <w:marBottom w:val="0"/>
      <w:divBdr>
        <w:top w:val="none" w:sz="0" w:space="0" w:color="auto"/>
        <w:left w:val="none" w:sz="0" w:space="0" w:color="auto"/>
        <w:bottom w:val="none" w:sz="0" w:space="0" w:color="auto"/>
        <w:right w:val="none" w:sz="0" w:space="0" w:color="auto"/>
      </w:divBdr>
      <w:divsChild>
        <w:div w:id="1584021963">
          <w:marLeft w:val="1526"/>
          <w:marRight w:val="0"/>
          <w:marTop w:val="100"/>
          <w:marBottom w:val="0"/>
          <w:divBdr>
            <w:top w:val="none" w:sz="0" w:space="0" w:color="auto"/>
            <w:left w:val="none" w:sz="0" w:space="0" w:color="auto"/>
            <w:bottom w:val="none" w:sz="0" w:space="0" w:color="auto"/>
            <w:right w:val="none" w:sz="0" w:space="0" w:color="auto"/>
          </w:divBdr>
        </w:div>
        <w:div w:id="1164391563">
          <w:marLeft w:val="1526"/>
          <w:marRight w:val="0"/>
          <w:marTop w:val="100"/>
          <w:marBottom w:val="0"/>
          <w:divBdr>
            <w:top w:val="none" w:sz="0" w:space="0" w:color="auto"/>
            <w:left w:val="none" w:sz="0" w:space="0" w:color="auto"/>
            <w:bottom w:val="none" w:sz="0" w:space="0" w:color="auto"/>
            <w:right w:val="none" w:sz="0" w:space="0" w:color="auto"/>
          </w:divBdr>
        </w:div>
        <w:div w:id="643001743">
          <w:marLeft w:val="1526"/>
          <w:marRight w:val="0"/>
          <w:marTop w:val="100"/>
          <w:marBottom w:val="0"/>
          <w:divBdr>
            <w:top w:val="none" w:sz="0" w:space="0" w:color="auto"/>
            <w:left w:val="none" w:sz="0" w:space="0" w:color="auto"/>
            <w:bottom w:val="none" w:sz="0" w:space="0" w:color="auto"/>
            <w:right w:val="none" w:sz="0" w:space="0" w:color="auto"/>
          </w:divBdr>
        </w:div>
      </w:divsChild>
    </w:div>
    <w:div w:id="1017774242">
      <w:bodyDiv w:val="1"/>
      <w:marLeft w:val="0"/>
      <w:marRight w:val="0"/>
      <w:marTop w:val="0"/>
      <w:marBottom w:val="0"/>
      <w:divBdr>
        <w:top w:val="none" w:sz="0" w:space="0" w:color="auto"/>
        <w:left w:val="none" w:sz="0" w:space="0" w:color="auto"/>
        <w:bottom w:val="none" w:sz="0" w:space="0" w:color="auto"/>
        <w:right w:val="none" w:sz="0" w:space="0" w:color="auto"/>
      </w:divBdr>
      <w:divsChild>
        <w:div w:id="1519735327">
          <w:marLeft w:val="360"/>
          <w:marRight w:val="0"/>
          <w:marTop w:val="200"/>
          <w:marBottom w:val="0"/>
          <w:divBdr>
            <w:top w:val="none" w:sz="0" w:space="0" w:color="auto"/>
            <w:left w:val="none" w:sz="0" w:space="0" w:color="auto"/>
            <w:bottom w:val="none" w:sz="0" w:space="0" w:color="auto"/>
            <w:right w:val="none" w:sz="0" w:space="0" w:color="auto"/>
          </w:divBdr>
        </w:div>
        <w:div w:id="776830081">
          <w:marLeft w:val="360"/>
          <w:marRight w:val="0"/>
          <w:marTop w:val="200"/>
          <w:marBottom w:val="0"/>
          <w:divBdr>
            <w:top w:val="none" w:sz="0" w:space="0" w:color="auto"/>
            <w:left w:val="none" w:sz="0" w:space="0" w:color="auto"/>
            <w:bottom w:val="none" w:sz="0" w:space="0" w:color="auto"/>
            <w:right w:val="none" w:sz="0" w:space="0" w:color="auto"/>
          </w:divBdr>
        </w:div>
        <w:div w:id="830604955">
          <w:marLeft w:val="360"/>
          <w:marRight w:val="0"/>
          <w:marTop w:val="200"/>
          <w:marBottom w:val="0"/>
          <w:divBdr>
            <w:top w:val="none" w:sz="0" w:space="0" w:color="auto"/>
            <w:left w:val="none" w:sz="0" w:space="0" w:color="auto"/>
            <w:bottom w:val="none" w:sz="0" w:space="0" w:color="auto"/>
            <w:right w:val="none" w:sz="0" w:space="0" w:color="auto"/>
          </w:divBdr>
        </w:div>
        <w:div w:id="90442957">
          <w:marLeft w:val="360"/>
          <w:marRight w:val="0"/>
          <w:marTop w:val="200"/>
          <w:marBottom w:val="0"/>
          <w:divBdr>
            <w:top w:val="none" w:sz="0" w:space="0" w:color="auto"/>
            <w:left w:val="none" w:sz="0" w:space="0" w:color="auto"/>
            <w:bottom w:val="none" w:sz="0" w:space="0" w:color="auto"/>
            <w:right w:val="none" w:sz="0" w:space="0" w:color="auto"/>
          </w:divBdr>
        </w:div>
        <w:div w:id="1872644665">
          <w:marLeft w:val="1080"/>
          <w:marRight w:val="0"/>
          <w:marTop w:val="100"/>
          <w:marBottom w:val="0"/>
          <w:divBdr>
            <w:top w:val="none" w:sz="0" w:space="0" w:color="auto"/>
            <w:left w:val="none" w:sz="0" w:space="0" w:color="auto"/>
            <w:bottom w:val="none" w:sz="0" w:space="0" w:color="auto"/>
            <w:right w:val="none" w:sz="0" w:space="0" w:color="auto"/>
          </w:divBdr>
        </w:div>
        <w:div w:id="938560200">
          <w:marLeft w:val="1080"/>
          <w:marRight w:val="0"/>
          <w:marTop w:val="100"/>
          <w:marBottom w:val="0"/>
          <w:divBdr>
            <w:top w:val="none" w:sz="0" w:space="0" w:color="auto"/>
            <w:left w:val="none" w:sz="0" w:space="0" w:color="auto"/>
            <w:bottom w:val="none" w:sz="0" w:space="0" w:color="auto"/>
            <w:right w:val="none" w:sz="0" w:space="0" w:color="auto"/>
          </w:divBdr>
        </w:div>
        <w:div w:id="113252257">
          <w:marLeft w:val="1080"/>
          <w:marRight w:val="0"/>
          <w:marTop w:val="100"/>
          <w:marBottom w:val="0"/>
          <w:divBdr>
            <w:top w:val="none" w:sz="0" w:space="0" w:color="auto"/>
            <w:left w:val="none" w:sz="0" w:space="0" w:color="auto"/>
            <w:bottom w:val="none" w:sz="0" w:space="0" w:color="auto"/>
            <w:right w:val="none" w:sz="0" w:space="0" w:color="auto"/>
          </w:divBdr>
        </w:div>
        <w:div w:id="9718219">
          <w:marLeft w:val="1080"/>
          <w:marRight w:val="0"/>
          <w:marTop w:val="100"/>
          <w:marBottom w:val="0"/>
          <w:divBdr>
            <w:top w:val="none" w:sz="0" w:space="0" w:color="auto"/>
            <w:left w:val="none" w:sz="0" w:space="0" w:color="auto"/>
            <w:bottom w:val="none" w:sz="0" w:space="0" w:color="auto"/>
            <w:right w:val="none" w:sz="0" w:space="0" w:color="auto"/>
          </w:divBdr>
        </w:div>
        <w:div w:id="57023164">
          <w:marLeft w:val="360"/>
          <w:marRight w:val="0"/>
          <w:marTop w:val="200"/>
          <w:marBottom w:val="0"/>
          <w:divBdr>
            <w:top w:val="none" w:sz="0" w:space="0" w:color="auto"/>
            <w:left w:val="none" w:sz="0" w:space="0" w:color="auto"/>
            <w:bottom w:val="none" w:sz="0" w:space="0" w:color="auto"/>
            <w:right w:val="none" w:sz="0" w:space="0" w:color="auto"/>
          </w:divBdr>
        </w:div>
      </w:divsChild>
    </w:div>
    <w:div w:id="1054545482">
      <w:bodyDiv w:val="1"/>
      <w:marLeft w:val="0"/>
      <w:marRight w:val="0"/>
      <w:marTop w:val="0"/>
      <w:marBottom w:val="0"/>
      <w:divBdr>
        <w:top w:val="none" w:sz="0" w:space="0" w:color="auto"/>
        <w:left w:val="none" w:sz="0" w:space="0" w:color="auto"/>
        <w:bottom w:val="none" w:sz="0" w:space="0" w:color="auto"/>
        <w:right w:val="none" w:sz="0" w:space="0" w:color="auto"/>
      </w:divBdr>
    </w:div>
    <w:div w:id="1410156490">
      <w:bodyDiv w:val="1"/>
      <w:marLeft w:val="0"/>
      <w:marRight w:val="0"/>
      <w:marTop w:val="0"/>
      <w:marBottom w:val="0"/>
      <w:divBdr>
        <w:top w:val="none" w:sz="0" w:space="0" w:color="auto"/>
        <w:left w:val="none" w:sz="0" w:space="0" w:color="auto"/>
        <w:bottom w:val="none" w:sz="0" w:space="0" w:color="auto"/>
        <w:right w:val="none" w:sz="0" w:space="0" w:color="auto"/>
      </w:divBdr>
    </w:div>
    <w:div w:id="1478649054">
      <w:bodyDiv w:val="1"/>
      <w:marLeft w:val="0"/>
      <w:marRight w:val="0"/>
      <w:marTop w:val="0"/>
      <w:marBottom w:val="0"/>
      <w:divBdr>
        <w:top w:val="none" w:sz="0" w:space="0" w:color="auto"/>
        <w:left w:val="none" w:sz="0" w:space="0" w:color="auto"/>
        <w:bottom w:val="none" w:sz="0" w:space="0" w:color="auto"/>
        <w:right w:val="none" w:sz="0" w:space="0" w:color="auto"/>
      </w:divBdr>
    </w:div>
    <w:div w:id="1790396583">
      <w:bodyDiv w:val="1"/>
      <w:marLeft w:val="0"/>
      <w:marRight w:val="0"/>
      <w:marTop w:val="0"/>
      <w:marBottom w:val="0"/>
      <w:divBdr>
        <w:top w:val="none" w:sz="0" w:space="0" w:color="auto"/>
        <w:left w:val="none" w:sz="0" w:space="0" w:color="auto"/>
        <w:bottom w:val="none" w:sz="0" w:space="0" w:color="auto"/>
        <w:right w:val="none" w:sz="0" w:space="0" w:color="auto"/>
      </w:divBdr>
      <w:divsChild>
        <w:div w:id="189147668">
          <w:marLeft w:val="360"/>
          <w:marRight w:val="0"/>
          <w:marTop w:val="200"/>
          <w:marBottom w:val="0"/>
          <w:divBdr>
            <w:top w:val="none" w:sz="0" w:space="0" w:color="auto"/>
            <w:left w:val="none" w:sz="0" w:space="0" w:color="auto"/>
            <w:bottom w:val="none" w:sz="0" w:space="0" w:color="auto"/>
            <w:right w:val="none" w:sz="0" w:space="0" w:color="auto"/>
          </w:divBdr>
        </w:div>
        <w:div w:id="2016614884">
          <w:marLeft w:val="360"/>
          <w:marRight w:val="0"/>
          <w:marTop w:val="200"/>
          <w:marBottom w:val="0"/>
          <w:divBdr>
            <w:top w:val="none" w:sz="0" w:space="0" w:color="auto"/>
            <w:left w:val="none" w:sz="0" w:space="0" w:color="auto"/>
            <w:bottom w:val="none" w:sz="0" w:space="0" w:color="auto"/>
            <w:right w:val="none" w:sz="0" w:space="0" w:color="auto"/>
          </w:divBdr>
        </w:div>
        <w:div w:id="766079079">
          <w:marLeft w:val="360"/>
          <w:marRight w:val="0"/>
          <w:marTop w:val="200"/>
          <w:marBottom w:val="0"/>
          <w:divBdr>
            <w:top w:val="none" w:sz="0" w:space="0" w:color="auto"/>
            <w:left w:val="none" w:sz="0" w:space="0" w:color="auto"/>
            <w:bottom w:val="none" w:sz="0" w:space="0" w:color="auto"/>
            <w:right w:val="none" w:sz="0" w:space="0" w:color="auto"/>
          </w:divBdr>
        </w:div>
        <w:div w:id="2081440460">
          <w:marLeft w:val="360"/>
          <w:marRight w:val="0"/>
          <w:marTop w:val="200"/>
          <w:marBottom w:val="0"/>
          <w:divBdr>
            <w:top w:val="none" w:sz="0" w:space="0" w:color="auto"/>
            <w:left w:val="none" w:sz="0" w:space="0" w:color="auto"/>
            <w:bottom w:val="none" w:sz="0" w:space="0" w:color="auto"/>
            <w:right w:val="none" w:sz="0" w:space="0" w:color="auto"/>
          </w:divBdr>
        </w:div>
        <w:div w:id="190385336">
          <w:marLeft w:val="360"/>
          <w:marRight w:val="0"/>
          <w:marTop w:val="200"/>
          <w:marBottom w:val="0"/>
          <w:divBdr>
            <w:top w:val="none" w:sz="0" w:space="0" w:color="auto"/>
            <w:left w:val="none" w:sz="0" w:space="0" w:color="auto"/>
            <w:bottom w:val="none" w:sz="0" w:space="0" w:color="auto"/>
            <w:right w:val="none" w:sz="0" w:space="0" w:color="auto"/>
          </w:divBdr>
        </w:div>
      </w:divsChild>
    </w:div>
    <w:div w:id="1824462878">
      <w:bodyDiv w:val="1"/>
      <w:marLeft w:val="0"/>
      <w:marRight w:val="0"/>
      <w:marTop w:val="0"/>
      <w:marBottom w:val="0"/>
      <w:divBdr>
        <w:top w:val="none" w:sz="0" w:space="0" w:color="auto"/>
        <w:left w:val="none" w:sz="0" w:space="0" w:color="auto"/>
        <w:bottom w:val="none" w:sz="0" w:space="0" w:color="auto"/>
        <w:right w:val="none" w:sz="0" w:space="0" w:color="auto"/>
      </w:divBdr>
      <w:divsChild>
        <w:div w:id="326977867">
          <w:marLeft w:val="806"/>
          <w:marRight w:val="0"/>
          <w:marTop w:val="200"/>
          <w:marBottom w:val="0"/>
          <w:divBdr>
            <w:top w:val="none" w:sz="0" w:space="0" w:color="auto"/>
            <w:left w:val="none" w:sz="0" w:space="0" w:color="auto"/>
            <w:bottom w:val="none" w:sz="0" w:space="0" w:color="auto"/>
            <w:right w:val="none" w:sz="0" w:space="0" w:color="auto"/>
          </w:divBdr>
        </w:div>
      </w:divsChild>
    </w:div>
    <w:div w:id="2030789641">
      <w:bodyDiv w:val="1"/>
      <w:marLeft w:val="0"/>
      <w:marRight w:val="0"/>
      <w:marTop w:val="0"/>
      <w:marBottom w:val="0"/>
      <w:divBdr>
        <w:top w:val="none" w:sz="0" w:space="0" w:color="auto"/>
        <w:left w:val="none" w:sz="0" w:space="0" w:color="auto"/>
        <w:bottom w:val="none" w:sz="0" w:space="0" w:color="auto"/>
        <w:right w:val="none" w:sz="0" w:space="0" w:color="auto"/>
      </w:divBdr>
    </w:div>
    <w:div w:id="2119182387">
      <w:bodyDiv w:val="1"/>
      <w:marLeft w:val="0"/>
      <w:marRight w:val="0"/>
      <w:marTop w:val="0"/>
      <w:marBottom w:val="0"/>
      <w:divBdr>
        <w:top w:val="none" w:sz="0" w:space="0" w:color="auto"/>
        <w:left w:val="none" w:sz="0" w:space="0" w:color="auto"/>
        <w:bottom w:val="none" w:sz="0" w:space="0" w:color="auto"/>
        <w:right w:val="none" w:sz="0" w:space="0" w:color="auto"/>
      </w:divBdr>
      <w:divsChild>
        <w:div w:id="1170871006">
          <w:marLeft w:val="360"/>
          <w:marRight w:val="0"/>
          <w:marTop w:val="200"/>
          <w:marBottom w:val="0"/>
          <w:divBdr>
            <w:top w:val="none" w:sz="0" w:space="0" w:color="auto"/>
            <w:left w:val="none" w:sz="0" w:space="0" w:color="auto"/>
            <w:bottom w:val="none" w:sz="0" w:space="0" w:color="auto"/>
            <w:right w:val="none" w:sz="0" w:space="0" w:color="auto"/>
          </w:divBdr>
        </w:div>
        <w:div w:id="1954557304">
          <w:marLeft w:val="360"/>
          <w:marRight w:val="0"/>
          <w:marTop w:val="200"/>
          <w:marBottom w:val="0"/>
          <w:divBdr>
            <w:top w:val="none" w:sz="0" w:space="0" w:color="auto"/>
            <w:left w:val="none" w:sz="0" w:space="0" w:color="auto"/>
            <w:bottom w:val="none" w:sz="0" w:space="0" w:color="auto"/>
            <w:right w:val="none" w:sz="0" w:space="0" w:color="auto"/>
          </w:divBdr>
        </w:div>
        <w:div w:id="1388796591">
          <w:marLeft w:val="360"/>
          <w:marRight w:val="0"/>
          <w:marTop w:val="200"/>
          <w:marBottom w:val="0"/>
          <w:divBdr>
            <w:top w:val="none" w:sz="0" w:space="0" w:color="auto"/>
            <w:left w:val="none" w:sz="0" w:space="0" w:color="auto"/>
            <w:bottom w:val="none" w:sz="0" w:space="0" w:color="auto"/>
            <w:right w:val="none" w:sz="0" w:space="0" w:color="auto"/>
          </w:divBdr>
        </w:div>
        <w:div w:id="5375507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ecd.org/publications/drivers-of-trust-in-public-institutions-in-finland-52600c9e-en.htm" TargetMode="External"/><Relationship Id="rId18" Type="http://schemas.openxmlformats.org/officeDocument/2006/relationships/hyperlink" Target="https://avoinhallinto.fi/toimintaohjelma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voinhallinto.fi/assets/files/2023/05/Mita-kuulimme_muistio_2023.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voinhallinto.fi/assets/files/2023/02/Taustamuistio_V-toimintaohjelma.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voinhallinto.fi/assets/files/2020/12/VM_Avoimen_Hallinnon_Strategia2030.pdf" TargetMode="External"/><Relationship Id="rId20" Type="http://schemas.openxmlformats.org/officeDocument/2006/relationships/hyperlink" Target="https://avoinhallinto.fi/avoimen-hallinnon-ideointilakan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avoinhallinto.fi/assets/files/2023/02/Taustamuistio_V-toimintaohjelma.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galinstruments.oecd.org/en/instruments/OECD-LEGAL-0474" TargetMode="External"/><Relationship Id="rId22" Type="http://schemas.openxmlformats.org/officeDocument/2006/relationships/hyperlink" Target="https://avoinhallinto.fi/assets/files/2023/05/Mita-kuulimme_muistio_2023.pdf" TargetMode="External"/><Relationship Id="rId27"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C087D05D5E93074A8B7C2425936B369C" ma:contentTypeVersion="3" ma:contentTypeDescription="Kampus asiakirja" ma:contentTypeScope="" ma:versionID="e930bd6e5211a0bbda688ab3c6cb41ee">
  <xsd:schema xmlns:xsd="http://www.w3.org/2001/XMLSchema" xmlns:xs="http://www.w3.org/2001/XMLSchema" xmlns:p="http://schemas.microsoft.com/office/2006/metadata/properties" xmlns:ns2="c138b538-c2fd-4cca-8c26-6e4e32e5a042" targetNamespace="http://schemas.microsoft.com/office/2006/metadata/properties" ma:root="true" ma:fieldsID="9687b07eee12852b91d5469a79ea8ba4"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0a521a4-3052-45b0-a067-676990d12f95}" ma:internalName="TaxCatchAll" ma:showField="CatchAllData" ma:web="084fb33a-be69-45ec-82ac-512a1c8e48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0a521a4-3052-45b0-a067-676990d12f95}" ma:internalName="TaxCatchAllLabel" ma:readOnly="true" ma:showField="CatchAllDataLabel" ma:web="084fb33a-be69-45ec-82ac-512a1c8e4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C94DF-A58E-485A-9EA0-83F9715EE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B4183-5645-4BF9-A412-205AB6153AD9}">
  <ds:schemaRefs>
    <ds:schemaRef ds:uri="http://schemas.microsoft.com/office/2006/documentManagement/types"/>
    <ds:schemaRef ds:uri="c138b538-c2fd-4cca-8c26-6e4e32e5a042"/>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DA8E1EA-A215-4210-8F9D-AE899BEAD061}">
  <ds:schemaRefs>
    <ds:schemaRef ds:uri="http://schemas.microsoft.com/sharepoint/v3/contenttype/forms"/>
  </ds:schemaRefs>
</ds:datastoreItem>
</file>

<file path=customXml/itemProps4.xml><?xml version="1.0" encoding="utf-8"?>
<ds:datastoreItem xmlns:ds="http://schemas.openxmlformats.org/officeDocument/2006/customXml" ds:itemID="{5ADBE084-0CBF-4CEC-AE0E-3667AD1EEA47}">
  <ds:schemaRefs>
    <ds:schemaRef ds:uri="Microsoft.SharePoint.Taxonomy.ContentTypeSync"/>
  </ds:schemaRefs>
</ds:datastoreItem>
</file>

<file path=customXml/itemProps5.xml><?xml version="1.0" encoding="utf-8"?>
<ds:datastoreItem xmlns:ds="http://schemas.openxmlformats.org/officeDocument/2006/customXml" ds:itemID="{98C02117-91EA-4867-AC43-991F600B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2124</Words>
  <Characters>17213</Characters>
  <Application>Microsoft Office Word</Application>
  <DocSecurity>0</DocSecurity>
  <Lines>143</Lines>
  <Paragraphs>38</Paragraphs>
  <ScaleCrop>false</ScaleCrop>
  <HeadingPairs>
    <vt:vector size="2" baseType="variant">
      <vt:variant>
        <vt:lpstr>Otsikko</vt:lpstr>
      </vt:variant>
      <vt:variant>
        <vt:i4>1</vt:i4>
      </vt:variant>
    </vt:vector>
  </HeadingPairs>
  <TitlesOfParts>
    <vt:vector size="1" baseType="lpstr">
      <vt:lpstr>IV avoimen hallinnon kansallinen toimintaohjelma</vt:lpstr>
    </vt:vector>
  </TitlesOfParts>
  <Company>Suomen valtion</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avoimen hallinnon kansallinen toimintaohjelma</dc:title>
  <dc:subject/>
  <dc:creator>Holkeri Katju</dc:creator>
  <cp:keywords/>
  <dc:description/>
  <cp:lastModifiedBy>Alanko Ira (VM)</cp:lastModifiedBy>
  <cp:revision>2</cp:revision>
  <cp:lastPrinted>2019-07-30T10:12:00Z</cp:lastPrinted>
  <dcterms:created xsi:type="dcterms:W3CDTF">2023-06-08T05:40:00Z</dcterms:created>
  <dcterms:modified xsi:type="dcterms:W3CDTF">2023-06-08T05:40:00Z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0x010100B5FAB64B6C204DD994D3FAC0C34E2BFF00C087D05D5E93074A8B7C2425936B369C</vt:lpwstr>
  </property>
  <property fmtid="{D5CDD505-2E9C-101B-9397-08002B2CF9AE}" pid="3" name="KampusOrganization">
    <vt:lpwstr/>
  </property>
  <property fmtid="{D5CDD505-2E9C-101B-9397-08002B2CF9AE}" pid="4" name="KampusKeywords">
    <vt:lpwstr/>
  </property>
</Properties>
</file>