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16DA1" w14:textId="77777777" w:rsidR="003810C7" w:rsidRPr="003810C7" w:rsidRDefault="003810C7" w:rsidP="003810C7">
      <w:pPr>
        <w:spacing w:after="220" w:line="220" w:lineRule="exact"/>
        <w:jc w:val="both"/>
        <w:outlineLvl w:val="0"/>
        <w:rPr>
          <w:rFonts w:cs="Arial"/>
          <w:b/>
          <w:sz w:val="21"/>
        </w:rPr>
      </w:pPr>
      <w:bookmarkStart w:id="0" w:name="_GoBack"/>
      <w:bookmarkEnd w:id="0"/>
      <w:r>
        <w:rPr>
          <w:b/>
          <w:sz w:val="21"/>
        </w:rPr>
        <w:t>Regeringens proposition till riksdagen med förslag till lag om ändring av ikraftträdandebestämmelsen i lagen om ändring av ikraftträdandebestämmelsen i lagen om ändring av lagen om stödjande av den äldre befolkningens funktionsförmåga och om social- och hälsovårdstjänster för äldre</w:t>
      </w:r>
    </w:p>
    <w:bookmarkStart w:id="1" w:name="_Toc119005711" w:displacedByCustomXml="next"/>
    <w:bookmarkStart w:id="2" w:name="_Toc118814256" w:displacedByCustomXml="next"/>
    <w:bookmarkStart w:id="3" w:name="_Toc118796202" w:displacedByCustomXml="next"/>
    <w:sdt>
      <w:sdtPr>
        <w:rPr>
          <w:b/>
          <w:caps/>
          <w:sz w:val="21"/>
        </w:rPr>
        <w:alias w:val="Rubrik"/>
        <w:tag w:val="CCOtsikko"/>
        <w:id w:val="-717274869"/>
        <w:placeholder>
          <w:docPart w:val="73F996D1397F4938B8826A7DA06BB699"/>
        </w:placeholder>
        <w15:color w:val="00CCFF"/>
      </w:sdtPr>
      <w:sdtEndPr/>
      <w:sdtContent>
        <w:p w14:paraId="2F616DA2" w14:textId="77777777" w:rsidR="003810C7" w:rsidRPr="003810C7" w:rsidRDefault="003810C7" w:rsidP="003810C7">
          <w:pPr>
            <w:spacing w:after="220" w:line="220" w:lineRule="exact"/>
            <w:outlineLvl w:val="0"/>
            <w:rPr>
              <w:b/>
              <w:caps/>
              <w:sz w:val="21"/>
            </w:rPr>
          </w:pPr>
          <w:r>
            <w:rPr>
              <w:b/>
              <w:caps/>
              <w:sz w:val="21"/>
            </w:rPr>
            <w:t>Propositionens huvudsakliga innehåll</w:t>
          </w:r>
        </w:p>
      </w:sdtContent>
    </w:sdt>
    <w:bookmarkEnd w:id="1" w:displacedByCustomXml="prev"/>
    <w:bookmarkEnd w:id="2" w:displacedByCustomXml="prev"/>
    <w:bookmarkEnd w:id="3" w:displacedByCustomXml="prev"/>
    <w:sdt>
      <w:sdtPr>
        <w:rPr>
          <w:sz w:val="22"/>
        </w:rPr>
        <w:alias w:val="Huvudsakligt innehåll"/>
        <w:tag w:val="CCPaaasiallinensisalto"/>
        <w:id w:val="773754789"/>
        <w:placeholder>
          <w:docPart w:val="42E7F96D2A9D432D97982C47757F5187"/>
        </w:placeholder>
        <w15:color w:val="00CCFF"/>
      </w:sdtPr>
      <w:sdtEndPr/>
      <w:sdtContent>
        <w:p w14:paraId="2F616DA3" w14:textId="77777777" w:rsidR="003810C7" w:rsidRPr="003810C7" w:rsidRDefault="003810C7" w:rsidP="003810C7">
          <w:pPr>
            <w:spacing w:after="220" w:line="220" w:lineRule="exact"/>
            <w:jc w:val="both"/>
            <w:rPr>
              <w:sz w:val="22"/>
            </w:rPr>
          </w:pPr>
          <w:r>
            <w:rPr>
              <w:sz w:val="22"/>
            </w:rPr>
            <w:t>I denna proposition föreslås det att ikraftträdandebestämmelsen i lagen om ändring av ikraftträdandebestämmelsen i lagen om ändring av lagen om stödjande av den äldre befolkningens funktionsförmåga och om social- och hälsovårdstjänster för äldre ändras.</w:t>
          </w:r>
        </w:p>
        <w:p w14:paraId="2F616DA4" w14:textId="77777777" w:rsidR="003810C7" w:rsidRPr="003810C7" w:rsidRDefault="003810C7" w:rsidP="003810C7">
          <w:pPr>
            <w:spacing w:after="220" w:line="220" w:lineRule="exact"/>
            <w:jc w:val="both"/>
            <w:rPr>
              <w:sz w:val="22"/>
            </w:rPr>
          </w:pPr>
          <w:r>
            <w:rPr>
              <w:sz w:val="22"/>
            </w:rPr>
            <w:t>Det föreslås att den i lagen fastställda övergångsperioden för personaldimensioneringen på 0,7 anställda per klient som ska iakttas vid verksamhetsenheter för serviceboende med heldygnsomsorg för äldre personer förlängs fram till den 1 januari 2028. Dessförinnan förutsätts en personaldimensionering på minst 0,65 anställda för uppgifterna i fråga i enlighet med den gällande lagen.</w:t>
          </w:r>
        </w:p>
        <w:p w14:paraId="2F616DA5" w14:textId="77777777" w:rsidR="003810C7" w:rsidRPr="003810C7" w:rsidRDefault="003810C7" w:rsidP="003810C7">
          <w:pPr>
            <w:spacing w:after="220" w:line="220" w:lineRule="exact"/>
            <w:jc w:val="both"/>
            <w:rPr>
              <w:sz w:val="22"/>
            </w:rPr>
          </w:pPr>
          <w:r>
            <w:rPr>
              <w:sz w:val="22"/>
            </w:rPr>
            <w:t xml:space="preserve">Lagen avses träda i kraft före den 1 december 2023. </w:t>
          </w:r>
        </w:p>
      </w:sdtContent>
    </w:sdt>
    <w:p w14:paraId="2F616DA6" w14:textId="77777777" w:rsidR="00E40C04" w:rsidRDefault="003810C7" w:rsidP="003810C7">
      <w:pPr>
        <w:rPr>
          <w:rFonts w:eastAsia="Calibri"/>
          <w:sz w:val="22"/>
          <w:szCs w:val="22"/>
        </w:rPr>
      </w:pPr>
      <w:r>
        <w:rPr>
          <w:sz w:val="22"/>
        </w:rPr>
        <w:t>—————</w:t>
      </w:r>
    </w:p>
    <w:p w14:paraId="2F616DA7" w14:textId="77777777" w:rsidR="003810C7" w:rsidRDefault="003810C7" w:rsidP="003810C7"/>
    <w:p w14:paraId="2F616DA8" w14:textId="77777777" w:rsidR="003810C7" w:rsidRDefault="003810C7" w:rsidP="003810C7"/>
    <w:p w14:paraId="2F616DA9" w14:textId="77777777" w:rsidR="003810C7" w:rsidRDefault="003810C7" w:rsidP="003810C7"/>
    <w:p w14:paraId="2F616DAA" w14:textId="77777777" w:rsidR="003810C7" w:rsidRDefault="003810C7" w:rsidP="003810C7"/>
    <w:p w14:paraId="2F616DAB" w14:textId="77777777" w:rsidR="003810C7" w:rsidRDefault="003810C7" w:rsidP="003810C7"/>
    <w:p w14:paraId="2F616DAC" w14:textId="77777777" w:rsidR="003810C7" w:rsidRDefault="003810C7" w:rsidP="003810C7"/>
    <w:p w14:paraId="2F616DAD" w14:textId="77777777" w:rsidR="003810C7" w:rsidRDefault="003810C7" w:rsidP="003810C7"/>
    <w:p w14:paraId="2F616DAE" w14:textId="77777777" w:rsidR="003810C7" w:rsidRDefault="003810C7" w:rsidP="003810C7"/>
    <w:p w14:paraId="2F616DAF" w14:textId="77777777" w:rsidR="003810C7" w:rsidRDefault="003810C7" w:rsidP="003810C7"/>
    <w:p w14:paraId="2F616DB0" w14:textId="77777777" w:rsidR="003810C7" w:rsidRDefault="003810C7" w:rsidP="003810C7"/>
    <w:p w14:paraId="2F616DB1" w14:textId="77777777" w:rsidR="003810C7" w:rsidRDefault="003810C7" w:rsidP="003810C7"/>
    <w:p w14:paraId="2F616DB2" w14:textId="77777777" w:rsidR="003810C7" w:rsidRDefault="003810C7" w:rsidP="003810C7"/>
    <w:p w14:paraId="2F616DB3" w14:textId="77777777" w:rsidR="003810C7" w:rsidRDefault="003810C7" w:rsidP="003810C7"/>
    <w:p w14:paraId="2F616DB4" w14:textId="77777777" w:rsidR="003810C7" w:rsidRDefault="003810C7" w:rsidP="003810C7"/>
    <w:p w14:paraId="2F616DB5" w14:textId="77777777" w:rsidR="003810C7" w:rsidRDefault="003810C7" w:rsidP="003810C7"/>
    <w:p w14:paraId="2F616DB6" w14:textId="77777777" w:rsidR="003810C7" w:rsidRDefault="003810C7" w:rsidP="003810C7"/>
    <w:p w14:paraId="2F616DB7" w14:textId="77777777" w:rsidR="003810C7" w:rsidRDefault="003810C7" w:rsidP="003810C7"/>
    <w:p w14:paraId="2F616DB8" w14:textId="77777777" w:rsidR="003810C7" w:rsidRDefault="003810C7" w:rsidP="003810C7"/>
    <w:p w14:paraId="2F616DB9" w14:textId="77777777" w:rsidR="003810C7" w:rsidRDefault="003810C7" w:rsidP="003810C7"/>
    <w:p w14:paraId="2F616DBA" w14:textId="77777777" w:rsidR="003810C7" w:rsidRDefault="003810C7" w:rsidP="003810C7"/>
    <w:p w14:paraId="2F616DBB" w14:textId="77777777" w:rsidR="003810C7" w:rsidRDefault="003810C7" w:rsidP="003810C7"/>
    <w:p w14:paraId="2F616DBC" w14:textId="77777777" w:rsidR="003810C7" w:rsidRDefault="003810C7" w:rsidP="003810C7"/>
    <w:p w14:paraId="2F616DBD" w14:textId="77777777" w:rsidR="003810C7" w:rsidRDefault="003810C7" w:rsidP="003810C7"/>
    <w:p w14:paraId="2F616DBE" w14:textId="77777777" w:rsidR="003810C7" w:rsidRDefault="003810C7" w:rsidP="003810C7"/>
    <w:p w14:paraId="2F616DBF" w14:textId="77777777" w:rsidR="003810C7" w:rsidRDefault="003810C7" w:rsidP="003810C7"/>
    <w:p w14:paraId="2F616DC0" w14:textId="77777777" w:rsidR="003810C7" w:rsidRDefault="003810C7" w:rsidP="003810C7"/>
    <w:p w14:paraId="2F616DC1" w14:textId="77777777" w:rsidR="003810C7" w:rsidRDefault="003810C7" w:rsidP="003810C7"/>
    <w:p w14:paraId="2F616DC2" w14:textId="77777777" w:rsidR="003810C7" w:rsidRDefault="003810C7" w:rsidP="003810C7"/>
    <w:p w14:paraId="2F616DC3" w14:textId="77777777" w:rsidR="003810C7" w:rsidRDefault="003810C7" w:rsidP="003810C7"/>
    <w:p w14:paraId="2F616DC4" w14:textId="77777777" w:rsidR="003810C7" w:rsidRDefault="003810C7" w:rsidP="003810C7"/>
    <w:p w14:paraId="2F616DC5" w14:textId="77777777" w:rsidR="003810C7" w:rsidRDefault="003810C7" w:rsidP="003810C7"/>
    <w:p w14:paraId="2F616DC6" w14:textId="77777777" w:rsidR="003810C7" w:rsidRDefault="003810C7" w:rsidP="003810C7"/>
    <w:p w14:paraId="2F616DC7" w14:textId="77777777" w:rsidR="003810C7" w:rsidRDefault="003810C7" w:rsidP="003810C7"/>
    <w:p w14:paraId="2F616DC8" w14:textId="77777777" w:rsidR="003810C7" w:rsidRDefault="003810C7" w:rsidP="003810C7"/>
    <w:p w14:paraId="2F616DC9" w14:textId="77777777" w:rsidR="003810C7" w:rsidRDefault="003810C7" w:rsidP="003810C7"/>
    <w:p w14:paraId="2F616DCA" w14:textId="77777777" w:rsidR="003810C7" w:rsidRDefault="003810C7" w:rsidP="003810C7"/>
    <w:p w14:paraId="2F616DCB" w14:textId="77777777" w:rsidR="003810C7" w:rsidRDefault="003810C7" w:rsidP="003810C7"/>
    <w:bookmarkStart w:id="4" w:name="_Toc118796217"/>
    <w:bookmarkStart w:id="5" w:name="_Toc118814271"/>
    <w:bookmarkStart w:id="6" w:name="_Toc119005731"/>
    <w:p w14:paraId="2F616DCC" w14:textId="77777777" w:rsidR="003810C7" w:rsidRPr="003810C7" w:rsidRDefault="001C5B8E" w:rsidP="003810C7">
      <w:pPr>
        <w:spacing w:line="220" w:lineRule="exact"/>
        <w:ind w:left="6691"/>
        <w:outlineLvl w:val="0"/>
        <w:rPr>
          <w:i/>
          <w:sz w:val="22"/>
        </w:rPr>
      </w:pPr>
      <w:sdt>
        <w:sdtPr>
          <w:rPr>
            <w:i/>
            <w:sz w:val="22"/>
          </w:rPr>
          <w:alias w:val="Lagförslag"/>
          <w:tag w:val="CCLakiehdotukset"/>
          <w:id w:val="1834638829"/>
          <w:placeholder>
            <w:docPart w:val="F91738C21443418C8783A66396831A81"/>
          </w:placeholder>
          <w15:color w:val="00FFFF"/>
          <w:dropDownList>
            <w:listItem w:value="Valitse kohde."/>
            <w:listItem w:displayText="Lagförslag" w:value="Lakiehdotus"/>
            <w:listItem w:displayText="Lagförslag" w:value="Lakiehdotukset"/>
          </w:dropDownList>
        </w:sdtPr>
        <w:sdtEndPr/>
        <w:sdtContent>
          <w:r w:rsidR="003810C7">
            <w:rPr>
              <w:i/>
              <w:sz w:val="22"/>
            </w:rPr>
            <w:t>Lagförslag</w:t>
          </w:r>
        </w:sdtContent>
      </w:sdt>
      <w:bookmarkEnd w:id="4"/>
      <w:bookmarkEnd w:id="5"/>
      <w:bookmarkEnd w:id="6"/>
    </w:p>
    <w:sdt>
      <w:sdtPr>
        <w:rPr>
          <w:rFonts w:eastAsia="Calibri"/>
          <w:sz w:val="22"/>
          <w:szCs w:val="22"/>
        </w:rPr>
        <w:alias w:val="Lagförslag"/>
        <w:tag w:val="CCLakiehdotus"/>
        <w:id w:val="1695884352"/>
        <w:placeholder>
          <w:docPart w:val="F498BC1B5DF74433834BDAAC0607F2F2"/>
        </w:placeholder>
        <w15:color w:val="00FFFF"/>
      </w:sdtPr>
      <w:sdtEndPr/>
      <w:sdtContent>
        <w:p w14:paraId="2F616DCD" w14:textId="77777777" w:rsidR="003810C7" w:rsidRPr="003810C7" w:rsidRDefault="003810C7" w:rsidP="003810C7">
          <w:pPr>
            <w:spacing w:line="220" w:lineRule="exact"/>
            <w:rPr>
              <w:rFonts w:eastAsia="Calibri"/>
              <w:sz w:val="22"/>
              <w:szCs w:val="22"/>
              <w:lang w:val="fi-FI"/>
            </w:rPr>
          </w:pPr>
        </w:p>
        <w:p w14:paraId="2F616DCE" w14:textId="77777777" w:rsidR="003810C7" w:rsidRPr="003810C7" w:rsidRDefault="003810C7" w:rsidP="003810C7">
          <w:pPr>
            <w:spacing w:before="220" w:after="220" w:line="320" w:lineRule="exact"/>
            <w:jc w:val="center"/>
            <w:outlineLvl w:val="1"/>
            <w:rPr>
              <w:b/>
              <w:spacing w:val="22"/>
              <w:sz w:val="30"/>
            </w:rPr>
          </w:pPr>
          <w:r>
            <w:rPr>
              <w:b/>
              <w:sz w:val="30"/>
            </w:rPr>
            <w:t>Lag</w:t>
          </w:r>
        </w:p>
        <w:p w14:paraId="2F616DCF" w14:textId="77777777" w:rsidR="003810C7" w:rsidRPr="003810C7" w:rsidRDefault="003810C7" w:rsidP="003810C7">
          <w:pPr>
            <w:spacing w:after="220" w:line="220" w:lineRule="exact"/>
            <w:jc w:val="center"/>
            <w:outlineLvl w:val="2"/>
            <w:rPr>
              <w:b/>
              <w:sz w:val="21"/>
            </w:rPr>
          </w:pPr>
          <w:bookmarkStart w:id="7" w:name="_Toc118796218"/>
          <w:bookmarkStart w:id="8" w:name="_Toc118814272"/>
          <w:bookmarkStart w:id="9" w:name="_Toc119005732"/>
          <w:r>
            <w:rPr>
              <w:b/>
              <w:sz w:val="21"/>
            </w:rPr>
            <w:t>om ändring av ikraftträdandebestämmelsen i lagen om ändring av ikraftträdandebestämmelsen i lagen om ändring av lagen om stödjande av den äldre befolkningens funktionsförmåga och om social- och hälsovårdstjänster för äldre</w:t>
          </w:r>
          <w:bookmarkEnd w:id="7"/>
          <w:bookmarkEnd w:id="8"/>
          <w:bookmarkEnd w:id="9"/>
        </w:p>
        <w:p w14:paraId="2F616DD0" w14:textId="77777777" w:rsidR="003810C7" w:rsidRPr="003810C7" w:rsidRDefault="003810C7" w:rsidP="003810C7">
          <w:pPr>
            <w:spacing w:line="220" w:lineRule="exact"/>
            <w:ind w:firstLine="170"/>
            <w:jc w:val="both"/>
            <w:rPr>
              <w:sz w:val="22"/>
            </w:rPr>
          </w:pPr>
          <w:r>
            <w:rPr>
              <w:sz w:val="22"/>
            </w:rPr>
            <w:t xml:space="preserve">I enlighet med riksdagens beslut </w:t>
          </w:r>
        </w:p>
        <w:p w14:paraId="2F616DD1" w14:textId="77777777" w:rsidR="003810C7" w:rsidRPr="003810C7" w:rsidRDefault="003810C7" w:rsidP="003810C7">
          <w:pPr>
            <w:spacing w:line="220" w:lineRule="exact"/>
            <w:ind w:firstLine="170"/>
            <w:jc w:val="both"/>
            <w:rPr>
              <w:i/>
              <w:sz w:val="22"/>
            </w:rPr>
          </w:pPr>
          <w:r>
            <w:rPr>
              <w:i/>
              <w:sz w:val="22"/>
            </w:rPr>
            <w:t>ändras</w:t>
          </w:r>
          <w:r>
            <w:rPr>
              <w:sz w:val="22"/>
            </w:rPr>
            <w:t xml:space="preserve"> i lagen om ändring av ikraftträdandebestämmelsen i lagen om ändring av lagen om stödjande av den äldre befolkningens funktionsförmåga och om social- och hälsovårdstjänster för äldre </w:t>
          </w:r>
          <w:r w:rsidR="001A68FC" w:rsidRPr="001A68FC">
            <w:rPr>
              <w:sz w:val="22"/>
            </w:rPr>
            <w:t xml:space="preserve">(876/2022) 4 mom. i ikraftträdandebestämmelsen, sådan den lyder i lag 223/2023, </w:t>
          </w:r>
          <w:r>
            <w:rPr>
              <w:sz w:val="22"/>
            </w:rPr>
            <w:t>som följer:</w:t>
          </w:r>
        </w:p>
        <w:p w14:paraId="2F616DD2" w14:textId="77777777" w:rsidR="003810C7" w:rsidRPr="0019422F" w:rsidRDefault="003810C7" w:rsidP="003810C7">
          <w:pPr>
            <w:spacing w:line="220" w:lineRule="exact"/>
            <w:rPr>
              <w:rFonts w:eastAsia="Calibri"/>
              <w:sz w:val="22"/>
              <w:szCs w:val="22"/>
            </w:rPr>
          </w:pPr>
        </w:p>
        <w:p w14:paraId="2F616DD3" w14:textId="77777777" w:rsidR="003810C7" w:rsidRPr="0019422F" w:rsidRDefault="003810C7" w:rsidP="003810C7">
          <w:pPr>
            <w:spacing w:line="220" w:lineRule="exact"/>
            <w:rPr>
              <w:rFonts w:eastAsia="Calibri"/>
              <w:sz w:val="22"/>
              <w:szCs w:val="22"/>
            </w:rPr>
          </w:pPr>
        </w:p>
        <w:p w14:paraId="2F616DD4" w14:textId="77777777" w:rsidR="003810C7" w:rsidRPr="003810C7" w:rsidRDefault="003810C7" w:rsidP="003810C7">
          <w:pPr>
            <w:spacing w:line="220" w:lineRule="exact"/>
            <w:rPr>
              <w:rFonts w:eastAsia="Calibri"/>
              <w:sz w:val="22"/>
              <w:szCs w:val="22"/>
            </w:rPr>
          </w:pPr>
          <w:r>
            <w:rPr>
              <w:sz w:val="22"/>
            </w:rPr>
            <w:t>— — — — — — — — — — — — — — — — — — — — — — — — — — — — — —</w:t>
          </w:r>
        </w:p>
        <w:p w14:paraId="2F616DD5" w14:textId="77777777" w:rsidR="003810C7" w:rsidRPr="003810C7" w:rsidRDefault="003810C7" w:rsidP="003810C7">
          <w:pPr>
            <w:spacing w:line="220" w:lineRule="exact"/>
            <w:ind w:firstLine="170"/>
            <w:jc w:val="both"/>
            <w:rPr>
              <w:sz w:val="22"/>
            </w:rPr>
          </w:pPr>
          <w:r>
            <w:rPr>
              <w:sz w:val="22"/>
            </w:rPr>
            <w:t xml:space="preserve">Personaldimensioneringen enligt 20 § 2 mom. ska tillämpas från och med den 1 januari 2028. Dessförinnan ska personaldimensioneringen vara minst 0,65 anställda per klient. </w:t>
          </w:r>
        </w:p>
        <w:p w14:paraId="2F616DD6" w14:textId="77777777" w:rsidR="003810C7" w:rsidRPr="003810C7" w:rsidRDefault="003810C7" w:rsidP="003810C7">
          <w:pPr>
            <w:spacing w:line="220" w:lineRule="exact"/>
            <w:rPr>
              <w:rFonts w:eastAsia="Calibri"/>
              <w:sz w:val="22"/>
              <w:szCs w:val="22"/>
            </w:rPr>
          </w:pPr>
          <w:r>
            <w:rPr>
              <w:sz w:val="22"/>
            </w:rPr>
            <w:t>— — — — — — — — — — — — — — — — — — — — — — — — — — — — — —</w:t>
          </w:r>
        </w:p>
        <w:p w14:paraId="2F616DD7" w14:textId="77777777" w:rsidR="003810C7" w:rsidRPr="0019422F" w:rsidRDefault="003810C7" w:rsidP="003810C7">
          <w:pPr>
            <w:spacing w:line="220" w:lineRule="exact"/>
            <w:ind w:firstLine="170"/>
            <w:jc w:val="both"/>
            <w:rPr>
              <w:sz w:val="22"/>
              <w:lang w:eastAsia="fi-FI"/>
            </w:rPr>
          </w:pPr>
        </w:p>
        <w:p w14:paraId="2F616DD8" w14:textId="77777777" w:rsidR="003810C7" w:rsidRPr="003810C7" w:rsidRDefault="003810C7" w:rsidP="003810C7">
          <w:pPr>
            <w:spacing w:line="220" w:lineRule="exact"/>
            <w:jc w:val="center"/>
            <w:rPr>
              <w:rFonts w:eastAsia="Calibri"/>
              <w:sz w:val="22"/>
              <w:szCs w:val="22"/>
            </w:rPr>
          </w:pPr>
          <w:r>
            <w:rPr>
              <w:sz w:val="22"/>
            </w:rPr>
            <w:t>———</w:t>
          </w:r>
        </w:p>
        <w:p w14:paraId="2F616DD9" w14:textId="77777777" w:rsidR="003810C7" w:rsidRPr="003810C7" w:rsidRDefault="003810C7" w:rsidP="003810C7">
          <w:pPr>
            <w:spacing w:line="220" w:lineRule="exact"/>
            <w:ind w:firstLine="170"/>
            <w:jc w:val="both"/>
            <w:rPr>
              <w:sz w:val="22"/>
            </w:rPr>
          </w:pPr>
          <w:r>
            <w:rPr>
              <w:sz w:val="22"/>
            </w:rPr>
            <w:t>Denna lag träder i kraft den      20  .</w:t>
          </w:r>
        </w:p>
        <w:p w14:paraId="2F616DDA" w14:textId="77777777" w:rsidR="003810C7" w:rsidRPr="003810C7" w:rsidRDefault="003810C7" w:rsidP="003810C7">
          <w:pPr>
            <w:spacing w:line="220" w:lineRule="exact"/>
            <w:jc w:val="center"/>
            <w:rPr>
              <w:rFonts w:eastAsia="Calibri"/>
              <w:sz w:val="22"/>
              <w:szCs w:val="22"/>
            </w:rPr>
          </w:pPr>
          <w:r>
            <w:rPr>
              <w:sz w:val="22"/>
            </w:rPr>
            <w:t>—————</w:t>
          </w:r>
        </w:p>
        <w:p w14:paraId="2F616DDB" w14:textId="77777777" w:rsidR="003810C7" w:rsidRPr="003810C7" w:rsidRDefault="001C5B8E" w:rsidP="003810C7">
          <w:pPr>
            <w:spacing w:line="220" w:lineRule="exact"/>
            <w:rPr>
              <w:rFonts w:eastAsia="Calibri"/>
              <w:sz w:val="22"/>
              <w:szCs w:val="22"/>
              <w:lang w:val="fi-FI"/>
            </w:rPr>
          </w:pPr>
        </w:p>
      </w:sdtContent>
    </w:sdt>
    <w:p w14:paraId="2F616DDC" w14:textId="77777777" w:rsidR="003810C7" w:rsidRPr="003810C7" w:rsidRDefault="003810C7" w:rsidP="003810C7">
      <w:pPr>
        <w:spacing w:line="220" w:lineRule="exact"/>
        <w:rPr>
          <w:rFonts w:eastAsia="Calibri"/>
          <w:sz w:val="22"/>
          <w:szCs w:val="22"/>
          <w:lang w:val="fi-FI"/>
        </w:rPr>
      </w:pPr>
    </w:p>
    <w:p w14:paraId="2F616DDD" w14:textId="77777777" w:rsidR="003810C7" w:rsidRDefault="003810C7" w:rsidP="003810C7"/>
    <w:sdt>
      <w:sdtPr>
        <w:rPr>
          <w:sz w:val="22"/>
        </w:rPr>
        <w:alias w:val="Datum"/>
        <w:tag w:val="CCPaivays"/>
        <w:id w:val="-857742363"/>
        <w:placeholder>
          <w:docPart w:val="347B8E3A1322483E9CD88B27A7B2CB78"/>
        </w:placeholder>
        <w15:color w:val="33CCCC"/>
        <w:text/>
      </w:sdtPr>
      <w:sdtEndPr/>
      <w:sdtContent>
        <w:p w14:paraId="2F616DDE" w14:textId="77777777" w:rsidR="003810C7" w:rsidRPr="003810C7" w:rsidRDefault="003810C7" w:rsidP="003810C7">
          <w:pPr>
            <w:spacing w:after="220" w:line="220" w:lineRule="exact"/>
            <w:rPr>
              <w:sz w:val="22"/>
            </w:rPr>
          </w:pPr>
          <w:r>
            <w:rPr>
              <w:sz w:val="22"/>
            </w:rPr>
            <w:t xml:space="preserve">Helsingfors den xx </w:t>
          </w:r>
          <w:proofErr w:type="spellStart"/>
          <w:r>
            <w:rPr>
              <w:sz w:val="22"/>
            </w:rPr>
            <w:t>xxxx</w:t>
          </w:r>
          <w:proofErr w:type="spellEnd"/>
          <w:r>
            <w:rPr>
              <w:sz w:val="22"/>
            </w:rPr>
            <w:t xml:space="preserve"> 2023</w:t>
          </w:r>
        </w:p>
      </w:sdtContent>
    </w:sdt>
    <w:p w14:paraId="2F616DDF" w14:textId="77777777" w:rsidR="003810C7" w:rsidRPr="0019422F" w:rsidRDefault="003810C7" w:rsidP="003810C7">
      <w:pPr>
        <w:spacing w:line="220" w:lineRule="exact"/>
        <w:rPr>
          <w:rFonts w:eastAsia="Calibri"/>
          <w:sz w:val="22"/>
          <w:szCs w:val="22"/>
        </w:rPr>
      </w:pPr>
    </w:p>
    <w:sdt>
      <w:sdtPr>
        <w:rPr>
          <w:b/>
          <w:sz w:val="21"/>
        </w:rPr>
        <w:alias w:val="Undertecknarens ställning"/>
        <w:tag w:val="CCAllekirjoitus"/>
        <w:id w:val="1565067034"/>
        <w:placeholder>
          <w:docPart w:val="347B8E3A1322483E9CD88B27A7B2CB78"/>
        </w:placeholder>
        <w15:color w:val="00FFFF"/>
      </w:sdtPr>
      <w:sdtEndPr/>
      <w:sdtContent>
        <w:p w14:paraId="2F616DE0" w14:textId="77777777" w:rsidR="003810C7" w:rsidRPr="003810C7" w:rsidRDefault="003810C7" w:rsidP="003810C7">
          <w:pPr>
            <w:jc w:val="center"/>
            <w:rPr>
              <w:b/>
              <w:sz w:val="21"/>
            </w:rPr>
          </w:pPr>
          <w:r>
            <w:rPr>
              <w:b/>
              <w:sz w:val="21"/>
            </w:rPr>
            <w:t>Statsminister</w:t>
          </w:r>
        </w:p>
      </w:sdtContent>
    </w:sdt>
    <w:p w14:paraId="2F616DE1" w14:textId="77777777" w:rsidR="003810C7" w:rsidRPr="003810C7" w:rsidRDefault="003810C7" w:rsidP="003810C7">
      <w:pPr>
        <w:spacing w:before="880" w:after="220" w:line="220" w:lineRule="exact"/>
        <w:jc w:val="center"/>
        <w:rPr>
          <w:b/>
          <w:sz w:val="21"/>
        </w:rPr>
      </w:pPr>
      <w:r>
        <w:rPr>
          <w:b/>
          <w:sz w:val="21"/>
        </w:rPr>
        <w:t xml:space="preserve">Petteri </w:t>
      </w:r>
      <w:proofErr w:type="spellStart"/>
      <w:r>
        <w:rPr>
          <w:b/>
          <w:sz w:val="21"/>
        </w:rPr>
        <w:t>Orpo</w:t>
      </w:r>
      <w:proofErr w:type="spellEnd"/>
    </w:p>
    <w:p w14:paraId="2F616DE2" w14:textId="77777777" w:rsidR="003810C7" w:rsidRPr="0019422F" w:rsidRDefault="003810C7" w:rsidP="003810C7">
      <w:pPr>
        <w:spacing w:line="220" w:lineRule="exact"/>
        <w:rPr>
          <w:rFonts w:eastAsia="Calibri"/>
          <w:sz w:val="22"/>
          <w:szCs w:val="22"/>
        </w:rPr>
      </w:pPr>
    </w:p>
    <w:p w14:paraId="2F616DE3" w14:textId="77777777" w:rsidR="003810C7" w:rsidRPr="0019422F" w:rsidRDefault="003810C7" w:rsidP="003810C7">
      <w:pPr>
        <w:spacing w:line="220" w:lineRule="exact"/>
        <w:rPr>
          <w:rFonts w:eastAsia="Calibri"/>
          <w:sz w:val="22"/>
          <w:szCs w:val="22"/>
        </w:rPr>
      </w:pPr>
    </w:p>
    <w:p w14:paraId="2F616DE4" w14:textId="77777777" w:rsidR="003810C7" w:rsidRPr="0019422F" w:rsidRDefault="003810C7" w:rsidP="003810C7">
      <w:pPr>
        <w:spacing w:line="220" w:lineRule="exact"/>
        <w:rPr>
          <w:rFonts w:eastAsia="Calibri"/>
          <w:sz w:val="22"/>
          <w:szCs w:val="22"/>
        </w:rPr>
      </w:pPr>
    </w:p>
    <w:p w14:paraId="2F616DE5" w14:textId="77777777" w:rsidR="003810C7" w:rsidRPr="0019422F" w:rsidRDefault="003810C7" w:rsidP="003810C7">
      <w:pPr>
        <w:spacing w:line="220" w:lineRule="exact"/>
        <w:rPr>
          <w:rFonts w:eastAsia="Calibri"/>
          <w:sz w:val="22"/>
          <w:szCs w:val="22"/>
        </w:rPr>
      </w:pPr>
    </w:p>
    <w:p w14:paraId="2F616DE6" w14:textId="77777777" w:rsidR="003810C7" w:rsidRDefault="003810C7" w:rsidP="003810C7">
      <w:r>
        <w:rPr>
          <w:sz w:val="22"/>
        </w:rPr>
        <w:t xml:space="preserve">Familje- och omsorgsminister </w:t>
      </w:r>
      <w:r>
        <w:rPr>
          <w:b/>
          <w:bCs/>
          <w:sz w:val="22"/>
        </w:rPr>
        <w:t>Kaisa Juuso</w:t>
      </w:r>
    </w:p>
    <w:sectPr w:rsidR="003810C7" w:rsidSect="00E40C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C7"/>
    <w:rsid w:val="0019422F"/>
    <w:rsid w:val="001A68FC"/>
    <w:rsid w:val="001C5B8E"/>
    <w:rsid w:val="003810C7"/>
    <w:rsid w:val="00427071"/>
    <w:rsid w:val="00572F0C"/>
    <w:rsid w:val="00AF4D6E"/>
    <w:rsid w:val="00B8151D"/>
    <w:rsid w:val="00BD1536"/>
    <w:rsid w:val="00D04BEC"/>
    <w:rsid w:val="00E4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6DA1"/>
  <w15:chartTrackingRefBased/>
  <w15:docId w15:val="{FCC8D3FB-87DA-46C5-8F16-8B68911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40C04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4B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4BEC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F996D1397F4938B8826A7DA06BB6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D077A7-F226-4F59-B8BE-53E9A84290B6}"/>
      </w:docPartPr>
      <w:docPartBody>
        <w:p w:rsidR="007425C7" w:rsidRDefault="001D6E0F" w:rsidP="001D6E0F">
          <w:pPr>
            <w:pStyle w:val="73F996D1397F4938B8826A7DA06BB69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42E7F96D2A9D432D97982C47757F51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337AA7-0A34-4781-B565-84747ECB1B1C}"/>
      </w:docPartPr>
      <w:docPartBody>
        <w:p w:rsidR="007425C7" w:rsidRDefault="001D6E0F" w:rsidP="001D6E0F">
          <w:pPr>
            <w:pStyle w:val="42E7F96D2A9D432D97982C47757F518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91738C21443418C8783A66396831A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1C0192-22F5-4726-8629-8DE22AD503CE}"/>
      </w:docPartPr>
      <w:docPartBody>
        <w:p w:rsidR="007425C7" w:rsidRDefault="001D6E0F" w:rsidP="001D6E0F">
          <w:pPr>
            <w:pStyle w:val="F91738C21443418C8783A66396831A81"/>
          </w:pPr>
          <w:r w:rsidRPr="00E27C6D">
            <w:t>Valitse kohde.</w:t>
          </w:r>
        </w:p>
      </w:docPartBody>
    </w:docPart>
    <w:docPart>
      <w:docPartPr>
        <w:name w:val="F498BC1B5DF74433834BDAAC0607F2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12EBB3-5776-4EFE-9DF5-B78CB27F2C7A}"/>
      </w:docPartPr>
      <w:docPartBody>
        <w:p w:rsidR="007425C7" w:rsidRDefault="001D6E0F" w:rsidP="001D6E0F">
          <w:pPr>
            <w:pStyle w:val="F498BC1B5DF74433834BDAAC0607F2F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47B8E3A1322483E9CD88B27A7B2CB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760E08-7469-4F15-BC68-75BAEB3332C7}"/>
      </w:docPartPr>
      <w:docPartBody>
        <w:p w:rsidR="007425C7" w:rsidRDefault="001D6E0F" w:rsidP="001D6E0F">
          <w:pPr>
            <w:pStyle w:val="347B8E3A1322483E9CD88B27A7B2CB7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F"/>
    <w:rsid w:val="00147D10"/>
    <w:rsid w:val="001969FB"/>
    <w:rsid w:val="001D6E0F"/>
    <w:rsid w:val="007425C7"/>
    <w:rsid w:val="009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D6E0F"/>
    <w:rPr>
      <w:color w:val="808080"/>
    </w:rPr>
  </w:style>
  <w:style w:type="paragraph" w:customStyle="1" w:styleId="DF8CF119DCC04DA6A07875DA6F2849D2">
    <w:name w:val="DF8CF119DCC04DA6A07875DA6F2849D2"/>
    <w:rsid w:val="001D6E0F"/>
  </w:style>
  <w:style w:type="paragraph" w:customStyle="1" w:styleId="805CB20467CB470688D8B13B4003B861">
    <w:name w:val="805CB20467CB470688D8B13B4003B861"/>
    <w:rsid w:val="001D6E0F"/>
  </w:style>
  <w:style w:type="paragraph" w:customStyle="1" w:styleId="73F996D1397F4938B8826A7DA06BB699">
    <w:name w:val="73F996D1397F4938B8826A7DA06BB699"/>
    <w:rsid w:val="001D6E0F"/>
  </w:style>
  <w:style w:type="paragraph" w:customStyle="1" w:styleId="42E7F96D2A9D432D97982C47757F5187">
    <w:name w:val="42E7F96D2A9D432D97982C47757F5187"/>
    <w:rsid w:val="001D6E0F"/>
  </w:style>
  <w:style w:type="paragraph" w:customStyle="1" w:styleId="F91738C21443418C8783A66396831A81">
    <w:name w:val="F91738C21443418C8783A66396831A81"/>
    <w:rsid w:val="001D6E0F"/>
  </w:style>
  <w:style w:type="paragraph" w:customStyle="1" w:styleId="F498BC1B5DF74433834BDAAC0607F2F2">
    <w:name w:val="F498BC1B5DF74433834BDAAC0607F2F2"/>
    <w:rsid w:val="001D6E0F"/>
  </w:style>
  <w:style w:type="paragraph" w:customStyle="1" w:styleId="347B8E3A1322483E9CD88B27A7B2CB78">
    <w:name w:val="347B8E3A1322483E9CD88B27A7B2CB78"/>
    <w:rsid w:val="001D6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8859F-01C0-482F-BDCD-40EB0FD820FA}">
  <ds:schemaRefs>
    <ds:schemaRef ds:uri="ebb82943-49da-4504-a2f3-a33fb2eb95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939566-B278-4475-B306-921D74918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588D2-0EC4-4C96-B9FB-766C1725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Fogelholm Kitty (VNK)</dc:creator>
  <cp:keywords/>
  <dc:description/>
  <cp:lastModifiedBy>Kankaanpää Eeva (STM)</cp:lastModifiedBy>
  <cp:revision>2</cp:revision>
  <dcterms:created xsi:type="dcterms:W3CDTF">2023-08-17T05:45:00Z</dcterms:created>
  <dcterms:modified xsi:type="dcterms:W3CDTF">2023-08-17T05:45:00Z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