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18" w:rsidRPr="00634F0C" w:rsidRDefault="00972618" w:rsidP="00972618">
      <w:pPr>
        <w:pStyle w:val="LLEsityksennimi"/>
      </w:pPr>
      <w:bookmarkStart w:id="0" w:name="_GoBack"/>
      <w:bookmarkEnd w:id="0"/>
      <w:r>
        <w:t>Regeringens proposition till riksdagen med förslag till lagar om ändring av lagen om utkomstskydd för arbetslösa och av vissa andra lagar</w:t>
      </w:r>
    </w:p>
    <w:bookmarkStart w:id="1" w:name="_Toc153313372" w:displacedByCustomXml="next"/>
    <w:sdt>
      <w:sdtPr>
        <w:alias w:val="Rubrik"/>
        <w:tag w:val="CCOtsikko"/>
        <w:id w:val="-717274869"/>
        <w:placeholder>
          <w:docPart w:val="FCA1A54F359E4FA79CAA9E76206F9AB1"/>
        </w:placeholder>
        <w15:color w:val="00CCFF"/>
      </w:sdtPr>
      <w:sdtEndPr/>
      <w:sdtContent>
        <w:p w:rsidR="00972618" w:rsidRPr="00634F0C" w:rsidRDefault="00972618" w:rsidP="00972618">
          <w:pPr>
            <w:pStyle w:val="LLPasiallinensislt"/>
          </w:pPr>
          <w:r>
            <w:rPr>
              <w:bCs/>
            </w:rPr>
            <w:t>Propositionens huvudsakliga innehåll</w:t>
          </w:r>
        </w:p>
      </w:sdtContent>
    </w:sdt>
    <w:bookmarkEnd w:id="1" w:displacedByCustomXml="prev"/>
    <w:sdt>
      <w:sdtPr>
        <w:alias w:val="Huvudsakligt innehåll"/>
        <w:tag w:val="CCPaaasiallinensisalto"/>
        <w:id w:val="773754789"/>
        <w:placeholder>
          <w:docPart w:val="BE0DA05B8B41498FAE25E849255A7BAD"/>
        </w:placeholder>
        <w15:color w:val="00CCFF"/>
      </w:sdtPr>
      <w:sdtEndPr/>
      <w:sdtContent>
        <w:p w:rsidR="00972618" w:rsidRDefault="00972618" w:rsidP="00972618">
          <w:pPr>
            <w:pStyle w:val="LLPerustelujenkappalejako"/>
          </w:pPr>
          <w:r>
            <w:t xml:space="preserve">I denna proposition föreslås det att lagen om utkomstskydd för arbetslösa och lagen om ändring av lagen om utkomstskydd för arbetslösa ändras samt att 12 kap. i lagen om ordnande av arbetskraftsservice, 11 kap. 1 och 2 § i lagen om offentlig arbetskrafts- och företagsservice och 13 § i lagen om ett kommunförsök som gäller främjande av sysselsättningen upphävs. </w:t>
          </w:r>
        </w:p>
        <w:p w:rsidR="00972618" w:rsidRDefault="00972618" w:rsidP="00972618">
          <w:pPr>
            <w:pStyle w:val="LLPerustelujenkappalejako"/>
          </w:pPr>
          <w:r>
            <w:t>Ändringarna avses gälla beloppet av inkomstrela</w:t>
          </w:r>
          <w:r w:rsidR="003F039D">
            <w:t>terad dagpenning, vad som tillgodoräknas i</w:t>
          </w:r>
          <w:r>
            <w:t xml:space="preserve"> arbetsvillkoret för löntagare samt kommunernas skyldighet att ordna möjlighet till rehabilitering, utbildning eller arbete för vissa arbetslösa arbetssökande. </w:t>
          </w:r>
        </w:p>
        <w:p w:rsidR="00972618" w:rsidRDefault="00972618" w:rsidP="00972618">
          <w:pPr>
            <w:pStyle w:val="LLPerustelujenkappalejako"/>
          </w:pPr>
          <w:r>
            <w:t xml:space="preserve">I fråga om nivån på den inkomstrelaterade dagpenningen föreslås det i propositionen att dagpenningens belopp ska graderas så att den inkomstrelaterade dagpenningen sjunker om arbetslösheten drar ut på tiden. Enligt propositionen ska den inkomstrelaterade dagpenningen sjunka första gången när arbetslöshetsdagpenning har betalats för 40 arbetslöshetsdagar och andra gången när den har betalats för 170 arbetslöshetsdagar. Vid den första gränsen ska den inkomstrelaterade dagpenningen sjunka med 20 procent och vid den andra gränsen med 25 procent i förhållande till den inkomstrelaterade dagpenning som baserar sig på den lön som tjänats in under den tid som hänför sig till arbetsvillkoret och som ligger till grund för den inkomstrelaterade dagpenningen. Den inkomstrelaterade dagpenningen ska alltså inte åtstramas upprepade gånger. </w:t>
          </w:r>
        </w:p>
        <w:p w:rsidR="00972618" w:rsidRDefault="00972618" w:rsidP="00972618">
          <w:pPr>
            <w:pStyle w:val="LLPerustelujenkappalejako"/>
          </w:pPr>
          <w:r>
            <w:t xml:space="preserve">Dagpenningen ska enligt förslaget sänkas genom att förtjänstdelen eller den förhöjda förtjänstdelen sänks så mycket att den inkomstrelaterade dagpenning som bildas av grund- och förtjänstdelen i sin helhet sjunker i enlighet med vad som anges ovan. Den inkomstrelaterade dagpenningen ska dock inte kunna vara mindre än grunddagpenningen eller grunddagpenningen förhöjd med den förhöjningsdel som betalas under tiden för sysselsättningsfrämjande service. </w:t>
          </w:r>
        </w:p>
        <w:p w:rsidR="00972618" w:rsidRDefault="00972618" w:rsidP="00972618">
          <w:pPr>
            <w:pStyle w:val="LLPerustelujenkappalejako"/>
          </w:pPr>
          <w:r>
            <w:t>De bestämmelser om löntagares arbetsvillkor som ligger till grund för arbetslöshetsdagpenningen ska enligt propositionen ändras så att lönesubventionerat arbete i fortsättningen i regel inte alls tillgodoräknas i arbetsvillkoret. Trots huvudregeln ska sådant lönesubventionerat arbete som ordnats för att sysselsätta en person vars arbetsförmåga är nedsatt dock tillgodoräknas i arbetsvillkoret. Då ska emellertid de första 10 månaderna av lönesubventionerat arbete inte tillgodoräknas i arbetsvillkoret. I dessa situationer ska på motsvarande sätt som i nuläget 75 procent av de månader som tillgodoräknas i arbetsvillkoret beaktas i arbetsvillkoret.</w:t>
          </w:r>
        </w:p>
        <w:p w:rsidR="00972618" w:rsidRDefault="00972618" w:rsidP="00972618">
          <w:pPr>
            <w:pStyle w:val="LLPerustelujenkappalejako"/>
          </w:pPr>
          <w:r>
            <w:t>I stället för att tillgodoräknas i arbetsvillkoret ska sysselsättning i lönesubventionerat arbete utgöra en grund för förlängning av gr</w:t>
          </w:r>
          <w:r w:rsidR="00E96984">
            <w:t>anskningsperioden för löntagare</w:t>
          </w:r>
          <w:r>
            <w:t xml:space="preserve">s arbetsvillkor. Detta motsvarar nuläget till den del lönesubventionerat arbete för närvarande inte tillgodoräknas i arbetsvillkoret. I propositionen föreslås det också att lönesubventionerat arbete ska kunna beaktas i sin helhet när vissa påföljder inom utkomstskyddet för arbetslösa fullgörs eller när väntetiden för arbetsmarknadsstöd löper. För närvarande beaktas i dessa lägen endast den del av lönesubventionerat arbete som tillgodoräknas i arbetsvillkoret. </w:t>
          </w:r>
        </w:p>
        <w:p w:rsidR="00972618" w:rsidRDefault="00972618" w:rsidP="00972618">
          <w:pPr>
            <w:pStyle w:val="LLPerustelujenkappalejako"/>
          </w:pPr>
          <w:r>
            <w:t xml:space="preserve">Vidare föreslås det i propositionen att vissa åldersbundna undantagsbestämmelser inom utkomstskyddet för arbetslösa slopas. Enligt propositionen ska i löntagares arbetsvillkor inte tillgodoräknas sådana möjligheter till rehabilitering, utbildning eller arbete som kommunerna är skyldiga att ordna för arbetslösa arbetssökande som uppfyller villkoren i fråga om ålder och vilkas rätt till arbetslöshetsdagpenning för löntagare håller på att upphöra. Eftersom lönesubventionerat arbete eller service som ska ordnas på basis av en sådan skyldighet i fortsättningen inte ska kunna tillgodoräknas i arbetsvillkoret, föreslås det att bestämmelserna om kommunens skyldigheter upphävs. Likaså föreslås det att de skyddande bestämmelser som gäller beloppet av inkomstrelaterad dagpenning och som hänför sig till dessa åldersrelaterade undantagsbestämmelser upphävs. I propositionen föreslås det dessutom att den skyddande bestämmelse som gäller personer som fyllt 58 år och enligt vilken nivån på inkomstrelaterad dagpenning för löntagare eller företagare inte kan sjunka, om personen uppfyller arbetsvillkoret efter att ha uppnått den nämnda åldern, ska upphävas. </w:t>
          </w:r>
        </w:p>
        <w:p w:rsidR="00972618" w:rsidRPr="00634F0C" w:rsidRDefault="00972618" w:rsidP="00972618">
          <w:pPr>
            <w:pStyle w:val="LLPerustelujenkappalejako"/>
          </w:pPr>
          <w:r>
            <w:t>Även vissa ändringar i anslutning till förlängningen av den tid som hänför sig till arbetsvillkoret för löntagare föreslås i propositionen med avseende på de bestämmelser som gäller fastställande av självrisktiden och omräkning av den lön som ligger till grund för löntagares inkomstrelaterade dagpenning.</w:t>
          </w:r>
        </w:p>
        <w:p w:rsidR="00972618" w:rsidRDefault="00972618" w:rsidP="00972618">
          <w:pPr>
            <w:pStyle w:val="LLPerustelujenkappalejako"/>
          </w:pPr>
          <w:r>
            <w:t xml:space="preserve">Enligt regeringsprogrammet för statsminister Petteri Orpos regering åtar sig regeringen i syfte att förbättra saldot för de offentliga finanserna att genomföra en åtgärdshelhet som stärker de offentliga finanserna med ett nettobelopp på sex miljarder euro beräknat för år 2027. Av detta belopp avses fyra miljarder euro uppnås med </w:t>
          </w:r>
          <w:r>
            <w:lastRenderedPageBreak/>
            <w:t>utgiftsanpassningar och två miljarder euro genom sysselsättningsfrämjande åtgärder. Åtgärderna i denna proposition utgör en del av en helhet för att undanröja bidragsfällor, och genom dem eftersträvas en nettoutgiftsanpassning på cirka 298 miljoner euro och en sysselsättningsökning på cirka 18 700 personer. Ökningen av sysselsättningen beräknas stärka de offentliga finanserna med cirka 458 miljoner euro. Sammantaget beräknas de offentliga finanserna stärkas med cirka 756 miljoner euro.</w:t>
          </w:r>
        </w:p>
        <w:p w:rsidR="00972618" w:rsidRDefault="00972618" w:rsidP="00972618">
          <w:pPr>
            <w:pStyle w:val="LLPerustelujenkappalejako"/>
          </w:pPr>
          <w:r>
            <w:t xml:space="preserve">Propositionen hänför sig till den första tilläggsbudgetpropositionen för 2024 och avses bli behandlad i samband med den. </w:t>
          </w:r>
        </w:p>
        <w:p w:rsidR="00972618" w:rsidRPr="00634F0C" w:rsidRDefault="00972618" w:rsidP="00972618">
          <w:pPr>
            <w:pStyle w:val="LLPerustelujenkappalejako"/>
          </w:pPr>
          <w:r>
            <w:t>Lagarna avses träda i kraft den 2 september 2024.</w:t>
          </w:r>
        </w:p>
      </w:sdtContent>
    </w:sdt>
    <w:p w:rsidR="00972618" w:rsidRPr="00972618" w:rsidRDefault="00972618" w:rsidP="00972618">
      <w:pPr>
        <w:spacing w:after="0" w:line="220" w:lineRule="exact"/>
        <w:rPr>
          <w:rFonts w:ascii="Times New Roman" w:eastAsia="Calibri" w:hAnsi="Times New Roman" w:cs="Times New Roman"/>
        </w:rPr>
      </w:pPr>
    </w:p>
    <w:p w:rsidR="00972618" w:rsidRPr="00972618" w:rsidRDefault="00972618" w:rsidP="00972618">
      <w:pPr>
        <w:spacing w:before="220" w:after="220" w:line="320" w:lineRule="exact"/>
        <w:jc w:val="center"/>
        <w:outlineLvl w:val="1"/>
        <w:rPr>
          <w:rFonts w:ascii="Times New Roman" w:eastAsia="Times New Roman" w:hAnsi="Times New Roman" w:cs="Times New Roman"/>
          <w:b/>
          <w:spacing w:val="22"/>
          <w:sz w:val="30"/>
          <w:szCs w:val="24"/>
        </w:rPr>
      </w:pPr>
      <w:r>
        <w:rPr>
          <w:rFonts w:ascii="Times New Roman" w:hAnsi="Times New Roman"/>
          <w:b/>
          <w:bCs/>
          <w:sz w:val="30"/>
        </w:rPr>
        <w:t xml:space="preserve">Lag </w:t>
      </w:r>
    </w:p>
    <w:p w:rsidR="00972618" w:rsidRPr="00972618" w:rsidRDefault="00972618" w:rsidP="00972618">
      <w:pPr>
        <w:spacing w:after="220" w:line="220" w:lineRule="exact"/>
        <w:jc w:val="center"/>
        <w:outlineLvl w:val="2"/>
        <w:rPr>
          <w:rFonts w:ascii="Times New Roman" w:eastAsia="Times New Roman" w:hAnsi="Times New Roman" w:cs="Times New Roman"/>
          <w:b/>
          <w:sz w:val="21"/>
          <w:szCs w:val="24"/>
        </w:rPr>
      </w:pPr>
      <w:bookmarkStart w:id="2" w:name="_Toc153313452"/>
      <w:r>
        <w:rPr>
          <w:rFonts w:ascii="Times New Roman" w:hAnsi="Times New Roman"/>
          <w:b/>
          <w:sz w:val="21"/>
        </w:rPr>
        <w:t>om ändring av lagen om utkomstskydd för arbetslösa</w:t>
      </w:r>
      <w:bookmarkEnd w:id="2"/>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I enlighet med riksdagens beslut </w:t>
      </w:r>
    </w:p>
    <w:p w:rsidR="00972618" w:rsidRPr="00972618" w:rsidRDefault="00972618" w:rsidP="00972618">
      <w:pPr>
        <w:spacing w:after="0" w:line="220" w:lineRule="exact"/>
        <w:ind w:firstLine="170"/>
        <w:jc w:val="both"/>
        <w:rPr>
          <w:rFonts w:ascii="Times New Roman" w:eastAsia="Times New Roman" w:hAnsi="Times New Roman" w:cs="Times New Roman"/>
          <w:i/>
          <w:szCs w:val="24"/>
        </w:rPr>
      </w:pPr>
      <w:r>
        <w:rPr>
          <w:rFonts w:ascii="Times New Roman" w:hAnsi="Times New Roman"/>
          <w:i/>
        </w:rPr>
        <w:t>upphävs i</w:t>
      </w:r>
      <w:r>
        <w:rPr>
          <w:rFonts w:ascii="Times New Roman" w:hAnsi="Times New Roman"/>
        </w:rPr>
        <w:t xml:space="preserve"> lagen om utkomstskydd för arbetslösa (1290/2002) 5 kap. 4 a §, 5 kap. </w:t>
      </w:r>
      <w:r w:rsidR="001D776F">
        <w:rPr>
          <w:rFonts w:ascii="Times New Roman" w:hAnsi="Times New Roman"/>
        </w:rPr>
        <w:t>13</w:t>
      </w:r>
      <w:r>
        <w:rPr>
          <w:rFonts w:ascii="Times New Roman" w:hAnsi="Times New Roman"/>
        </w:rPr>
        <w:t xml:space="preserve"> § 2 mom. och 6 kap. 8 § 2 och 4 mom., av dem 5 kap. 4 a § sådan den lyder i lag  /2023, 5 kap. 13 § 2 mom. och 6 kap. 8 § 2 mom. sådana de lyder i lag 104/2013 och 6 kap. 8 § 4 mom. sådant det lyder i lag 857/2015,</w:t>
      </w:r>
    </w:p>
    <w:p w:rsidR="00690875"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i/>
        </w:rPr>
        <w:t>ändras</w:t>
      </w:r>
      <w:r>
        <w:rPr>
          <w:rFonts w:ascii="Times New Roman" w:hAnsi="Times New Roman"/>
        </w:rPr>
        <w:t xml:space="preserve"> 2 a kap. 10 § 2 mom. 1 punkten, 5 kap. 3 § 4 mom. och 4 § 3 mom. och 6 kap. 9 § 3 mom., av dem 2 a kap. 10 § 2 mom. 1 punkten och 5 kap. 4 § 3 mom. sådana de lyder i lag  /2023, 5 kap. 3 § 4 mom. sådant det lyder i lag 426/2019 och 6 kap. 9 § 3 mom. sådant det lyder i lag 1049/2013, och </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i/>
        </w:rPr>
        <w:t>fogas till</w:t>
      </w:r>
      <w:r>
        <w:rPr>
          <w:rFonts w:ascii="Times New Roman" w:hAnsi="Times New Roman"/>
        </w:rPr>
        <w:t xml:space="preserve"> 5 kap. 4 § ett nytt 4 mom., varvid paragrafens 4 och 5 mom. blir 5 och 6 mom., och till 6 kap. en ny </w:t>
      </w:r>
      <w:r w:rsidR="001D776F">
        <w:rPr>
          <w:rFonts w:ascii="Times New Roman" w:hAnsi="Times New Roman"/>
        </w:rPr>
        <w:t>3 a §</w:t>
      </w:r>
      <w:r>
        <w:rPr>
          <w:rFonts w:ascii="Times New Roman" w:hAnsi="Times New Roman"/>
        </w:rPr>
        <w:t xml:space="preserve"> i stället för den 3 a § som upphävts genom lag 1311/2019, som följer:</w:t>
      </w:r>
    </w:p>
    <w:p w:rsidR="00972618" w:rsidRPr="00972618" w:rsidRDefault="00972618" w:rsidP="00972618">
      <w:pPr>
        <w:spacing w:after="0" w:line="220" w:lineRule="exact"/>
        <w:rPr>
          <w:rFonts w:ascii="Times New Roman" w:eastAsia="Calibri" w:hAnsi="Times New Roman" w:cs="Times New Roman"/>
        </w:rPr>
      </w:pPr>
    </w:p>
    <w:p w:rsidR="00972618" w:rsidRPr="00972618" w:rsidRDefault="00972618" w:rsidP="00972618">
      <w:pPr>
        <w:spacing w:after="220" w:line="220" w:lineRule="exact"/>
        <w:jc w:val="center"/>
        <w:rPr>
          <w:rFonts w:ascii="Times New Roman" w:eastAsia="Times New Roman" w:hAnsi="Times New Roman" w:cs="Times New Roman"/>
          <w:szCs w:val="24"/>
        </w:rPr>
      </w:pPr>
      <w:r>
        <w:rPr>
          <w:rFonts w:ascii="Times New Roman" w:hAnsi="Times New Roman"/>
        </w:rPr>
        <w:t>2 a kap.</w:t>
      </w:r>
    </w:p>
    <w:p w:rsidR="00972618" w:rsidRPr="00972618" w:rsidRDefault="00972618" w:rsidP="00972618">
      <w:pPr>
        <w:spacing w:after="220" w:line="220" w:lineRule="exact"/>
        <w:jc w:val="center"/>
        <w:rPr>
          <w:rFonts w:ascii="Times New Roman" w:eastAsia="Times New Roman" w:hAnsi="Times New Roman" w:cs="Times New Roman"/>
          <w:b/>
          <w:szCs w:val="24"/>
        </w:rPr>
      </w:pPr>
      <w:r>
        <w:rPr>
          <w:rFonts w:ascii="Times New Roman" w:hAnsi="Times New Roman"/>
          <w:b/>
          <w:bCs/>
        </w:rPr>
        <w:t>Förfaranden som är arbetskraftspolitiskt klandervärda</w:t>
      </w:r>
    </w:p>
    <w:p w:rsidR="00972618" w:rsidRPr="00972618" w:rsidRDefault="00972618" w:rsidP="00972618">
      <w:pPr>
        <w:spacing w:after="0" w:line="220" w:lineRule="exact"/>
        <w:jc w:val="center"/>
        <w:rPr>
          <w:rFonts w:ascii="Times New Roman" w:eastAsia="Times New Roman" w:hAnsi="Times New Roman" w:cs="Times New Roman"/>
          <w:szCs w:val="24"/>
        </w:rPr>
      </w:pPr>
      <w:r>
        <w:rPr>
          <w:rFonts w:ascii="Times New Roman" w:hAnsi="Times New Roman"/>
        </w:rPr>
        <w:t>10 §</w:t>
      </w:r>
    </w:p>
    <w:p w:rsidR="00972618" w:rsidRPr="00972618" w:rsidRDefault="00972618" w:rsidP="00972618">
      <w:pPr>
        <w:spacing w:before="220" w:after="220" w:line="220" w:lineRule="exact"/>
        <w:jc w:val="center"/>
        <w:rPr>
          <w:rFonts w:ascii="Times New Roman" w:eastAsia="Times New Roman" w:hAnsi="Times New Roman" w:cs="Times New Roman"/>
          <w:i/>
          <w:szCs w:val="24"/>
        </w:rPr>
      </w:pPr>
      <w:r>
        <w:rPr>
          <w:rFonts w:ascii="Times New Roman" w:hAnsi="Times New Roman"/>
          <w:i/>
        </w:rPr>
        <w:t>Upprepade förfaranden i samband med jobbsökning och arbetskraftsservice</w:t>
      </w:r>
    </w:p>
    <w:p w:rsidR="00972618" w:rsidRPr="00972618" w:rsidRDefault="00972618" w:rsidP="00972618">
      <w:pPr>
        <w:spacing w:after="0" w:line="220" w:lineRule="exact"/>
        <w:rPr>
          <w:rFonts w:ascii="Times New Roman" w:eastAsia="Calibri" w:hAnsi="Times New Roman" w:cs="Times New Roman"/>
        </w:rPr>
      </w:pPr>
      <w:r>
        <w:rPr>
          <w:rFonts w:ascii="Times New Roman" w:hAnsi="Times New Roman"/>
        </w:rPr>
        <w:t>— — — — — — — — — — — — — — — — — — — — — — — — — — — — — —</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Rätten till arbetslöshetsförmån återställs efter ett förfarande som har lett till föreläggande av skyldighet att vara i arbete när den arbetssökande i sammanlagt minst tolv kalenderveckor har</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1) varit i sådant arbete som tillgodoräknas i arbetsvillkoret eller i sådant lönesubventionerat arbete där arbetssökanden har förtjänat en stabiliserad lön som omfattas av en försäkring på det sätt som avses i 5 kap. 4 § 1 mom.; arbetet och lönen för det beaktas endast en gång,</w:t>
      </w:r>
    </w:p>
    <w:p w:rsidR="00972618" w:rsidRPr="00972618" w:rsidRDefault="00972618" w:rsidP="00972618">
      <w:pPr>
        <w:spacing w:after="0" w:line="220" w:lineRule="exact"/>
        <w:rPr>
          <w:rFonts w:ascii="Times New Roman" w:eastAsia="Calibri" w:hAnsi="Times New Roman" w:cs="Times New Roman"/>
        </w:rPr>
      </w:pPr>
      <w:r>
        <w:rPr>
          <w:rFonts w:ascii="Times New Roman" w:hAnsi="Times New Roman"/>
        </w:rPr>
        <w:t>— — — — — — — — — — — — — — — — — — — — — — — — — — — — — —</w:t>
      </w:r>
    </w:p>
    <w:p w:rsidR="00972618" w:rsidRPr="00972618" w:rsidRDefault="00972618" w:rsidP="00972618">
      <w:pPr>
        <w:spacing w:after="0" w:line="276" w:lineRule="auto"/>
        <w:rPr>
          <w:rFonts w:ascii="Times New Roman" w:eastAsia="Calibri" w:hAnsi="Times New Roman" w:cs="Times New Roman"/>
          <w:lang w:eastAsia="fi-FI"/>
        </w:rPr>
      </w:pPr>
    </w:p>
    <w:p w:rsidR="00972618" w:rsidRPr="00972618" w:rsidRDefault="00972618" w:rsidP="00972618">
      <w:pPr>
        <w:spacing w:after="0" w:line="220" w:lineRule="exact"/>
        <w:rPr>
          <w:rFonts w:ascii="Times New Roman" w:eastAsia="Calibri" w:hAnsi="Times New Roman" w:cs="Times New Roman"/>
        </w:rPr>
      </w:pPr>
    </w:p>
    <w:p w:rsidR="00972618" w:rsidRPr="00972618" w:rsidRDefault="00972618" w:rsidP="00972618">
      <w:pPr>
        <w:spacing w:after="0" w:line="220" w:lineRule="exact"/>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szCs w:val="24"/>
        </w:rPr>
      </w:pPr>
      <w:r>
        <w:rPr>
          <w:rFonts w:ascii="Times New Roman" w:hAnsi="Times New Roman"/>
        </w:rPr>
        <w:t>5 kap.</w:t>
      </w:r>
    </w:p>
    <w:p w:rsidR="00972618" w:rsidRPr="001D776F" w:rsidRDefault="00972618" w:rsidP="00972618">
      <w:pPr>
        <w:spacing w:after="0" w:line="220" w:lineRule="exact"/>
        <w:jc w:val="center"/>
        <w:rPr>
          <w:rFonts w:ascii="Times New Roman" w:eastAsia="Times New Roman" w:hAnsi="Times New Roman" w:cs="Times New Roman"/>
          <w:b/>
          <w:szCs w:val="24"/>
        </w:rPr>
      </w:pPr>
      <w:r w:rsidRPr="001D776F">
        <w:rPr>
          <w:rFonts w:ascii="Times New Roman" w:hAnsi="Times New Roman"/>
          <w:b/>
        </w:rPr>
        <w:t>Förutsättningar för erhållande av arbetslöshetsdagpenning</w:t>
      </w: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szCs w:val="24"/>
        </w:rPr>
      </w:pPr>
      <w:r>
        <w:rPr>
          <w:rFonts w:ascii="Times New Roman" w:hAnsi="Times New Roman"/>
        </w:rPr>
        <w:t xml:space="preserve">3 § </w:t>
      </w:r>
    </w:p>
    <w:p w:rsidR="00972618" w:rsidRPr="001D776F" w:rsidRDefault="00972618" w:rsidP="00972618">
      <w:pPr>
        <w:spacing w:after="0" w:line="220" w:lineRule="exact"/>
        <w:jc w:val="center"/>
        <w:rPr>
          <w:rFonts w:ascii="Times New Roman" w:eastAsia="Times New Roman" w:hAnsi="Times New Roman" w:cs="Times New Roman"/>
          <w:i/>
          <w:szCs w:val="24"/>
        </w:rPr>
      </w:pPr>
      <w:r w:rsidRPr="001D776F">
        <w:rPr>
          <w:rFonts w:ascii="Times New Roman" w:hAnsi="Times New Roman"/>
          <w:i/>
        </w:rPr>
        <w:t>Löntagares arbetsvillkor</w:t>
      </w: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rPr>
          <w:rFonts w:ascii="Times New Roman" w:eastAsia="Calibri" w:hAnsi="Times New Roman" w:cs="Times New Roman"/>
        </w:rPr>
      </w:pPr>
      <w:r>
        <w:rPr>
          <w:rFonts w:ascii="Times New Roman" w:hAnsi="Times New Roman"/>
        </w:rPr>
        <w:t>— — — — — — — — — — — — — — — — — — — — — — — — — — — — — —</w:t>
      </w:r>
    </w:p>
    <w:p w:rsidR="00972618" w:rsidRPr="00972618" w:rsidRDefault="00972618" w:rsidP="00972618">
      <w:pPr>
        <w:spacing w:after="0" w:line="220" w:lineRule="exact"/>
        <w:ind w:firstLine="170"/>
        <w:jc w:val="both"/>
        <w:rPr>
          <w:rFonts w:ascii="Times New Roman" w:eastAsia="Times New Roman" w:hAnsi="Times New Roman" w:cs="Times New Roman"/>
          <w:szCs w:val="24"/>
          <w:lang w:eastAsia="fi-FI"/>
        </w:rPr>
      </w:pP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Granskningsperioden förlängs också med den tid som med stöd av 4 § 3 </w:t>
      </w:r>
      <w:r w:rsidR="001D776F">
        <w:rPr>
          <w:rFonts w:ascii="Times New Roman" w:hAnsi="Times New Roman"/>
        </w:rPr>
        <w:t xml:space="preserve">och 4 </w:t>
      </w:r>
      <w:r>
        <w:rPr>
          <w:rFonts w:ascii="Times New Roman" w:hAnsi="Times New Roman"/>
        </w:rPr>
        <w:t>mom. inte räknas in i arbetsvillkoret eller under vilken personen i fråga omfattas av sysselsättningsfrämjande service. Dessutom förlängs granskningsperioden med den tid under vilken personen i fråga har skött ett uppdrag som riksdagsledamot eller minister. </w:t>
      </w:r>
    </w:p>
    <w:p w:rsidR="00972618" w:rsidRPr="00972618" w:rsidRDefault="00972618" w:rsidP="00972618">
      <w:pPr>
        <w:spacing w:after="0" w:line="220" w:lineRule="exact"/>
        <w:rPr>
          <w:rFonts w:ascii="Times New Roman" w:eastAsia="Calibri" w:hAnsi="Times New Roman" w:cs="Times New Roman"/>
        </w:rPr>
      </w:pPr>
      <w:r>
        <w:rPr>
          <w:rFonts w:ascii="Times New Roman" w:hAnsi="Times New Roman"/>
        </w:rPr>
        <w:t>— — — — — — — — — — — — — — — — — — — — — — — — — — — — — —</w:t>
      </w:r>
    </w:p>
    <w:p w:rsidR="00972618" w:rsidRPr="00972618" w:rsidRDefault="00972618" w:rsidP="00972618">
      <w:pPr>
        <w:spacing w:after="0" w:line="220" w:lineRule="exact"/>
        <w:ind w:firstLine="170"/>
        <w:jc w:val="both"/>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szCs w:val="24"/>
        </w:rPr>
      </w:pPr>
      <w:r>
        <w:rPr>
          <w:rFonts w:ascii="Times New Roman" w:hAnsi="Times New Roman"/>
        </w:rPr>
        <w:t>4 §</w:t>
      </w:r>
    </w:p>
    <w:p w:rsidR="00972618" w:rsidRPr="00972618" w:rsidRDefault="00972618" w:rsidP="00972618">
      <w:pPr>
        <w:spacing w:after="0" w:line="220" w:lineRule="exact"/>
        <w:jc w:val="center"/>
        <w:rPr>
          <w:rFonts w:ascii="Times New Roman" w:eastAsia="Times New Roman" w:hAnsi="Times New Roman" w:cs="Times New Roman"/>
          <w:szCs w:val="24"/>
        </w:rPr>
      </w:pPr>
      <w:r>
        <w:rPr>
          <w:rFonts w:ascii="Times New Roman" w:hAnsi="Times New Roman"/>
        </w:rPr>
        <w:t>Vad som tillgodoräknas i löntagares arbetsvillkor</w:t>
      </w:r>
    </w:p>
    <w:p w:rsidR="00972618" w:rsidRPr="00972618" w:rsidRDefault="00972618" w:rsidP="00972618">
      <w:pPr>
        <w:spacing w:after="0" w:line="220" w:lineRule="exact"/>
        <w:rPr>
          <w:rFonts w:ascii="Times New Roman" w:eastAsia="Calibri" w:hAnsi="Times New Roman" w:cs="Times New Roman"/>
        </w:rPr>
      </w:pPr>
      <w:r>
        <w:rPr>
          <w:rFonts w:ascii="Times New Roman" w:hAnsi="Times New Roman"/>
        </w:rPr>
        <w:t>— — — — — — — — — — — — — — — — — — — — — — — — — — — — — —</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lastRenderedPageBreak/>
        <w:t>I arbetsvillkorsmånaden beaktas inte</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1) lön för arbete som en person utfört medan han eller hon fått partiell sjukdagpenning,</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2) sänkt lön för sjukdomstid som betalats till personen med stöd av arbets- eller tjänstekollektivavtal,</w:t>
      </w:r>
    </w:p>
    <w:p w:rsidR="00972618" w:rsidRPr="00972618" w:rsidRDefault="00972618" w:rsidP="00972618">
      <w:pPr>
        <w:spacing w:after="0" w:line="220" w:lineRule="exact"/>
        <w:ind w:firstLine="170"/>
        <w:jc w:val="both"/>
        <w:rPr>
          <w:rFonts w:ascii="Times New Roman" w:eastAsia="Times New Roman" w:hAnsi="Times New Roman" w:cs="Times New Roman"/>
          <w:i/>
          <w:szCs w:val="24"/>
        </w:rPr>
      </w:pPr>
      <w:r>
        <w:rPr>
          <w:rFonts w:ascii="Times New Roman" w:hAnsi="Times New Roman"/>
          <w:i/>
        </w:rPr>
        <w:t xml:space="preserve">3) lön för lönesubventionerat arbete, </w:t>
      </w:r>
    </w:p>
    <w:p w:rsidR="00972618" w:rsidRPr="00972618" w:rsidRDefault="00972618" w:rsidP="00972618">
      <w:pPr>
        <w:spacing w:after="0" w:line="220" w:lineRule="exact"/>
        <w:ind w:firstLine="170"/>
        <w:rPr>
          <w:rFonts w:ascii="Times New Roman" w:eastAsia="Times New Roman" w:hAnsi="Times New Roman" w:cs="Times New Roman"/>
          <w:szCs w:val="24"/>
        </w:rPr>
      </w:pPr>
      <w:r>
        <w:rPr>
          <w:rFonts w:ascii="Times New Roman" w:hAnsi="Times New Roman"/>
        </w:rPr>
        <w:t>4) lön eller ersättning som grundar sig på arbetstid som har överförts till en arbetstidsbank.</w:t>
      </w:r>
    </w:p>
    <w:p w:rsidR="00972618" w:rsidRPr="00972618" w:rsidRDefault="00972618" w:rsidP="00972618">
      <w:pPr>
        <w:spacing w:after="0" w:line="220" w:lineRule="exact"/>
        <w:ind w:firstLine="170"/>
        <w:rPr>
          <w:rFonts w:ascii="Times New Roman" w:eastAsia="Times New Roman" w:hAnsi="Times New Roman" w:cs="Times New Roman"/>
          <w:i/>
          <w:szCs w:val="24"/>
        </w:rPr>
      </w:pPr>
      <w:r>
        <w:rPr>
          <w:rFonts w:ascii="Times New Roman" w:hAnsi="Times New Roman"/>
          <w:i/>
        </w:rPr>
        <w:t>Om lönesubvention dock har beviljats på basis av anställning av en person vars arbetsförmåga är nedsatt</w:t>
      </w:r>
      <w:r w:rsidR="002B321C">
        <w:rPr>
          <w:rFonts w:ascii="Times New Roman" w:hAnsi="Times New Roman"/>
          <w:i/>
        </w:rPr>
        <w:t>,</w:t>
      </w:r>
      <w:r>
        <w:rPr>
          <w:rFonts w:ascii="Times New Roman" w:hAnsi="Times New Roman"/>
          <w:i/>
        </w:rPr>
        <w:t xml:space="preserve"> tillgodoräknas i arbetsvillkoret 75 procent av arbetsvillkorsmånaderna efter de 10 första månaderna. En eventuell avrundning görs nedåt till närmaste fulla arbetsvillkorsmånad.</w:t>
      </w:r>
    </w:p>
    <w:p w:rsidR="00972618" w:rsidRPr="00972618" w:rsidRDefault="00972618" w:rsidP="00972618">
      <w:pPr>
        <w:spacing w:after="0" w:line="220" w:lineRule="exact"/>
        <w:rPr>
          <w:rFonts w:ascii="Times New Roman" w:eastAsia="Calibri" w:hAnsi="Times New Roman" w:cs="Times New Roman"/>
        </w:rPr>
      </w:pPr>
      <w:r>
        <w:rPr>
          <w:rFonts w:ascii="Times New Roman" w:hAnsi="Times New Roman"/>
        </w:rPr>
        <w:t>— — — — — — — — — — — — — — — — — — — — — — — — — — — — — —</w:t>
      </w: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szCs w:val="24"/>
        </w:rPr>
      </w:pPr>
      <w:r>
        <w:rPr>
          <w:rFonts w:ascii="Times New Roman" w:hAnsi="Times New Roman"/>
        </w:rPr>
        <w:t>4 a § </w:t>
      </w:r>
    </w:p>
    <w:p w:rsidR="00972618" w:rsidRPr="00700F6B" w:rsidRDefault="00972618" w:rsidP="00972618">
      <w:pPr>
        <w:spacing w:after="0" w:line="220" w:lineRule="exact"/>
        <w:jc w:val="center"/>
        <w:rPr>
          <w:rFonts w:ascii="Times New Roman" w:eastAsia="Times New Roman" w:hAnsi="Times New Roman" w:cs="Times New Roman"/>
          <w:i/>
          <w:szCs w:val="24"/>
        </w:rPr>
      </w:pPr>
      <w:r w:rsidRPr="00700F6B">
        <w:rPr>
          <w:rFonts w:ascii="Times New Roman" w:hAnsi="Times New Roman"/>
          <w:i/>
        </w:rPr>
        <w:t>Hur lönesubventionerat arbete</w:t>
      </w:r>
      <w:r w:rsidR="00700F6B" w:rsidRPr="00700F6B">
        <w:rPr>
          <w:rFonts w:ascii="Times New Roman" w:hAnsi="Times New Roman"/>
          <w:i/>
        </w:rPr>
        <w:t xml:space="preserve"> och sysselsättningsfrämjande service</w:t>
      </w:r>
      <w:r w:rsidRPr="00700F6B">
        <w:rPr>
          <w:rFonts w:ascii="Times New Roman" w:hAnsi="Times New Roman"/>
          <w:i/>
        </w:rPr>
        <w:t xml:space="preserve"> tillgodoräknas i löntagares arbetsvillkor</w:t>
      </w:r>
    </w:p>
    <w:p w:rsidR="00972618" w:rsidRPr="00972618" w:rsidRDefault="00972618" w:rsidP="00972618">
      <w:pPr>
        <w:spacing w:after="0" w:line="220" w:lineRule="exact"/>
        <w:rPr>
          <w:rFonts w:ascii="Times New Roman" w:eastAsia="Times New Roman" w:hAnsi="Times New Roman" w:cs="Times New Roman"/>
          <w:szCs w:val="24"/>
          <w:lang w:eastAsia="fi-FI"/>
        </w:rPr>
      </w:pPr>
    </w:p>
    <w:p w:rsidR="00972618" w:rsidRPr="00972618" w:rsidRDefault="00972618" w:rsidP="00972618">
      <w:pPr>
        <w:spacing w:after="0" w:line="220" w:lineRule="exact"/>
        <w:rPr>
          <w:rFonts w:ascii="Times New Roman" w:eastAsia="Times New Roman" w:hAnsi="Times New Roman" w:cs="Times New Roman"/>
          <w:b/>
          <w:i/>
          <w:szCs w:val="24"/>
        </w:rPr>
      </w:pPr>
      <w:r>
        <w:rPr>
          <w:rFonts w:ascii="Times New Roman" w:hAnsi="Times New Roman"/>
          <w:b/>
          <w:bCs/>
          <w:i/>
          <w:iCs/>
        </w:rPr>
        <w:t>[</w:t>
      </w:r>
      <w:r>
        <w:rPr>
          <w:rFonts w:ascii="Times New Roman" w:hAnsi="Times New Roman"/>
          <w:b/>
          <w:i/>
        </w:rPr>
        <w:t xml:space="preserve">Upphävs] </w:t>
      </w:r>
    </w:p>
    <w:p w:rsidR="00700F6B" w:rsidRDefault="00700F6B" w:rsidP="00972618">
      <w:pPr>
        <w:spacing w:after="0" w:line="220" w:lineRule="exact"/>
        <w:jc w:val="center"/>
        <w:rPr>
          <w:rFonts w:ascii="Times New Roman" w:hAnsi="Times New Roman"/>
        </w:rPr>
      </w:pPr>
    </w:p>
    <w:p w:rsidR="00972618" w:rsidRPr="00972618" w:rsidRDefault="00972618" w:rsidP="00972618">
      <w:pPr>
        <w:spacing w:after="0" w:line="220" w:lineRule="exact"/>
        <w:jc w:val="center"/>
        <w:rPr>
          <w:rFonts w:ascii="Times New Roman" w:eastAsia="Times New Roman" w:hAnsi="Times New Roman" w:cs="Times New Roman"/>
          <w:szCs w:val="24"/>
        </w:rPr>
      </w:pPr>
      <w:r>
        <w:rPr>
          <w:rFonts w:ascii="Times New Roman" w:hAnsi="Times New Roman"/>
        </w:rPr>
        <w:t>13 §</w:t>
      </w:r>
    </w:p>
    <w:p w:rsidR="00972618" w:rsidRPr="00700F6B" w:rsidRDefault="00972618" w:rsidP="00972618">
      <w:pPr>
        <w:spacing w:after="0" w:line="220" w:lineRule="exact"/>
        <w:jc w:val="center"/>
        <w:rPr>
          <w:rFonts w:ascii="Times New Roman" w:eastAsia="Times New Roman" w:hAnsi="Times New Roman" w:cs="Times New Roman"/>
          <w:i/>
          <w:szCs w:val="24"/>
        </w:rPr>
      </w:pPr>
      <w:r w:rsidRPr="00700F6B">
        <w:rPr>
          <w:rFonts w:ascii="Times New Roman" w:hAnsi="Times New Roman"/>
          <w:i/>
        </w:rPr>
        <w:t>Självrisktid</w:t>
      </w: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700F6B" w:rsidRPr="00972618" w:rsidRDefault="00700F6B" w:rsidP="00700F6B">
      <w:pPr>
        <w:spacing w:after="0" w:line="220" w:lineRule="exact"/>
        <w:rPr>
          <w:rFonts w:ascii="Times New Roman" w:eastAsia="Calibri" w:hAnsi="Times New Roman" w:cs="Times New Roman"/>
        </w:rPr>
      </w:pPr>
      <w:r>
        <w:rPr>
          <w:rFonts w:ascii="Times New Roman" w:hAnsi="Times New Roman"/>
        </w:rPr>
        <w:t>— — — — — — — — — — — — — — — — — — — — — — — — — — — — — —</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  </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b/>
          <w:bCs/>
          <w:i/>
          <w:iCs/>
        </w:rPr>
        <w:t>[</w:t>
      </w:r>
      <w:r>
        <w:rPr>
          <w:rFonts w:ascii="Times New Roman" w:hAnsi="Times New Roman"/>
          <w:b/>
          <w:i/>
        </w:rPr>
        <w:t>Upphävs 2 mom.]</w:t>
      </w:r>
    </w:p>
    <w:p w:rsidR="00700F6B" w:rsidRPr="00972618" w:rsidRDefault="00700F6B" w:rsidP="00700F6B">
      <w:pPr>
        <w:spacing w:after="0" w:line="220" w:lineRule="exact"/>
        <w:rPr>
          <w:rFonts w:ascii="Times New Roman" w:eastAsia="Calibri" w:hAnsi="Times New Roman" w:cs="Times New Roman"/>
        </w:rPr>
      </w:pPr>
      <w:r>
        <w:rPr>
          <w:rFonts w:ascii="Times New Roman" w:hAnsi="Times New Roman"/>
        </w:rPr>
        <w:t>— — — — — — — — — — — — — — — — — — — — — — — — — — — — — —</w:t>
      </w:r>
    </w:p>
    <w:p w:rsidR="00972618" w:rsidRPr="00972618" w:rsidRDefault="00972618" w:rsidP="00972618">
      <w:pPr>
        <w:spacing w:after="0" w:line="220" w:lineRule="exact"/>
        <w:ind w:firstLine="170"/>
        <w:jc w:val="both"/>
        <w:rPr>
          <w:rFonts w:ascii="Times New Roman" w:eastAsia="Times New Roman" w:hAnsi="Times New Roman" w:cs="Times New Roman"/>
          <w:szCs w:val="24"/>
          <w:lang w:eastAsia="fi-FI"/>
        </w:rPr>
      </w:pPr>
    </w:p>
    <w:p w:rsidR="00972618" w:rsidRPr="00972618" w:rsidRDefault="00972618" w:rsidP="00972618">
      <w:pPr>
        <w:spacing w:after="0" w:line="220" w:lineRule="exact"/>
        <w:ind w:firstLine="170"/>
        <w:jc w:val="both"/>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szCs w:val="24"/>
        </w:rPr>
      </w:pPr>
      <w:r>
        <w:rPr>
          <w:rFonts w:ascii="Times New Roman" w:hAnsi="Times New Roman"/>
        </w:rPr>
        <w:t>6 kap.</w:t>
      </w:r>
    </w:p>
    <w:p w:rsidR="00972618" w:rsidRPr="00700F6B" w:rsidRDefault="00972618" w:rsidP="00972618">
      <w:pPr>
        <w:spacing w:after="0" w:line="220" w:lineRule="exact"/>
        <w:jc w:val="center"/>
        <w:rPr>
          <w:rFonts w:ascii="Times New Roman" w:eastAsia="Times New Roman" w:hAnsi="Times New Roman" w:cs="Times New Roman"/>
          <w:b/>
          <w:szCs w:val="24"/>
        </w:rPr>
      </w:pPr>
      <w:r w:rsidRPr="00700F6B">
        <w:rPr>
          <w:rFonts w:ascii="Times New Roman" w:hAnsi="Times New Roman"/>
          <w:b/>
        </w:rPr>
        <w:t>Arbetslöshetsdagpenningens belopp och varaktighet</w:t>
      </w: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szCs w:val="24"/>
        </w:rPr>
      </w:pPr>
      <w:r>
        <w:rPr>
          <w:rFonts w:ascii="Times New Roman" w:hAnsi="Times New Roman"/>
        </w:rPr>
        <w:t>3 a §</w:t>
      </w:r>
    </w:p>
    <w:p w:rsidR="00972618" w:rsidRPr="00700F6B" w:rsidRDefault="00972618" w:rsidP="00972618">
      <w:pPr>
        <w:spacing w:after="0" w:line="220" w:lineRule="exact"/>
        <w:jc w:val="center"/>
        <w:rPr>
          <w:rFonts w:ascii="Times New Roman" w:eastAsia="Times New Roman" w:hAnsi="Times New Roman" w:cs="Times New Roman"/>
          <w:i/>
          <w:szCs w:val="24"/>
        </w:rPr>
      </w:pPr>
      <w:r w:rsidRPr="00700F6B">
        <w:rPr>
          <w:rFonts w:ascii="Times New Roman" w:hAnsi="Times New Roman"/>
          <w:i/>
        </w:rPr>
        <w:t xml:space="preserve">Betalning av arbetslöshetsdagpenning till nedsatt belopp </w:t>
      </w:r>
    </w:p>
    <w:p w:rsidR="00972618" w:rsidRPr="00972618" w:rsidRDefault="00972618" w:rsidP="00972618">
      <w:pPr>
        <w:spacing w:after="0" w:line="220" w:lineRule="exact"/>
        <w:ind w:firstLine="170"/>
        <w:jc w:val="both"/>
        <w:rPr>
          <w:rFonts w:ascii="Times New Roman" w:eastAsia="Times New Roman" w:hAnsi="Times New Roman" w:cs="Times New Roman"/>
          <w:szCs w:val="24"/>
          <w:lang w:eastAsia="fi-FI"/>
        </w:rPr>
      </w:pP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Inkomstrelaterad dagpenning eller inkomstrelaterad dagpenning som b</w:t>
      </w:r>
      <w:r w:rsidR="00D763E7">
        <w:rPr>
          <w:rFonts w:ascii="Times New Roman" w:hAnsi="Times New Roman"/>
        </w:rPr>
        <w:t>etalas med förhöjd förtjänstdel</w:t>
      </w:r>
      <w:r>
        <w:rPr>
          <w:rFonts w:ascii="Times New Roman" w:hAnsi="Times New Roman"/>
        </w:rPr>
        <w:t xml:space="preserve"> betalas</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1) till sitt fulla belopp på det sätt som föreskrivs i 1 § 3 mom. för en tid som motsvarar 40 fulla arbetslöshetsdagar, </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2) därefter, till dess att inkomstrelaterad dagpenning har betalats för sammanlagt 170 arbetslöshetsdagar, på det sätt att den inkomstrelaterade dagpenningens förtjänstdel eller förhöjda förtjänstdel minskas så att den inkomstrelaterade dagpenning som avses i 1 § 3 mom. utgör 80 procent av full inkomstrelaterad dagpenning, och</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3) efter den betalningsperiod som avses i 2 punkten på det sätt att förtjänstdelen eller den förhöjda förtjänstdelen minskas så att den inkomstrelaterade dagpenning som avses i 1 § 3 mom. utgör 75 procent av full inkomstrelaterad dagpenning.  </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Den inkomstrelaterade dagpenningen är dock alltid m</w:t>
      </w:r>
      <w:r w:rsidR="00BE08E6">
        <w:rPr>
          <w:rFonts w:ascii="Times New Roman" w:hAnsi="Times New Roman"/>
        </w:rPr>
        <w:t>inst</w:t>
      </w:r>
      <w:r w:rsidR="00700F6B">
        <w:rPr>
          <w:rFonts w:ascii="Times New Roman" w:hAnsi="Times New Roman"/>
        </w:rPr>
        <w:t xml:space="preserve"> </w:t>
      </w:r>
      <w:r>
        <w:rPr>
          <w:rFonts w:ascii="Times New Roman" w:hAnsi="Times New Roman"/>
        </w:rPr>
        <w:t xml:space="preserve">lika stor som grunddagpenningen eller den i 3 § avsedda grunddagpenningen och förhöjningsdelen. </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Inkomstrelaterad dagpenning börjar på nytt betalas till fullt belopp när arbetssökanden på nytt har uppfyllt arbetsvillkoret för löntagare eller företagare.</w:t>
      </w:r>
    </w:p>
    <w:p w:rsidR="00972618" w:rsidRPr="00972618" w:rsidRDefault="00972618" w:rsidP="00972618">
      <w:pPr>
        <w:spacing w:after="0" w:line="220" w:lineRule="exact"/>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szCs w:val="24"/>
        </w:rPr>
      </w:pPr>
      <w:r>
        <w:rPr>
          <w:rFonts w:ascii="Times New Roman" w:hAnsi="Times New Roman"/>
        </w:rPr>
        <w:t>8 §</w:t>
      </w:r>
    </w:p>
    <w:p w:rsidR="00972618" w:rsidRPr="00972618" w:rsidRDefault="00972618" w:rsidP="00972618">
      <w:pPr>
        <w:spacing w:after="0" w:line="220" w:lineRule="exact"/>
        <w:jc w:val="center"/>
        <w:rPr>
          <w:rFonts w:ascii="Times New Roman" w:eastAsia="Times New Roman" w:hAnsi="Times New Roman" w:cs="Times New Roman"/>
          <w:szCs w:val="24"/>
        </w:rPr>
      </w:pPr>
      <w:r>
        <w:rPr>
          <w:rFonts w:ascii="Times New Roman" w:hAnsi="Times New Roman"/>
        </w:rPr>
        <w:t>När dagpenningsperioden börjar från början och lönen räknas om</w:t>
      </w: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700F6B" w:rsidRPr="00972618" w:rsidRDefault="00700F6B" w:rsidP="00700F6B">
      <w:pPr>
        <w:spacing w:after="0" w:line="220" w:lineRule="exact"/>
        <w:rPr>
          <w:rFonts w:ascii="Times New Roman" w:eastAsia="Calibri" w:hAnsi="Times New Roman" w:cs="Times New Roman"/>
        </w:rPr>
      </w:pPr>
      <w:r>
        <w:rPr>
          <w:rFonts w:ascii="Times New Roman" w:hAnsi="Times New Roman"/>
        </w:rPr>
        <w:t>— — — — — — — — — — — — — — — — — — — — — — — — — — — — — —</w:t>
      </w:r>
    </w:p>
    <w:p w:rsidR="00972618" w:rsidRPr="00972618" w:rsidRDefault="00972618" w:rsidP="00972618">
      <w:pPr>
        <w:spacing w:after="0" w:line="220" w:lineRule="exact"/>
        <w:ind w:firstLine="170"/>
        <w:jc w:val="both"/>
        <w:rPr>
          <w:rFonts w:ascii="Times New Roman" w:eastAsia="Times New Roman" w:hAnsi="Times New Roman" w:cs="Times New Roman"/>
          <w:szCs w:val="24"/>
          <w:lang w:eastAsia="fi-FI"/>
        </w:rPr>
      </w:pP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b/>
          <w:bCs/>
          <w:i/>
          <w:iCs/>
        </w:rPr>
        <w:t>[Upphävs 2 mom.]</w:t>
      </w:r>
    </w:p>
    <w:p w:rsidR="00700F6B" w:rsidRPr="00972618" w:rsidRDefault="00700F6B" w:rsidP="00700F6B">
      <w:pPr>
        <w:spacing w:after="0" w:line="220" w:lineRule="exact"/>
        <w:rPr>
          <w:rFonts w:ascii="Times New Roman" w:eastAsia="Calibri" w:hAnsi="Times New Roman" w:cs="Times New Roman"/>
        </w:rPr>
      </w:pPr>
      <w:r>
        <w:rPr>
          <w:rFonts w:ascii="Times New Roman" w:hAnsi="Times New Roman"/>
        </w:rPr>
        <w:t>— — — — — — — — — — — — — — — — — — — — — — — — — — — — — —</w:t>
      </w:r>
    </w:p>
    <w:p w:rsidR="00972618" w:rsidRPr="00972618" w:rsidRDefault="00972618" w:rsidP="00972618">
      <w:pPr>
        <w:spacing w:after="0" w:line="220" w:lineRule="exact"/>
        <w:ind w:firstLine="170"/>
        <w:jc w:val="both"/>
        <w:rPr>
          <w:rFonts w:ascii="Times New Roman" w:eastAsia="Times New Roman" w:hAnsi="Times New Roman" w:cs="Times New Roman"/>
          <w:strike/>
          <w:szCs w:val="24"/>
          <w:lang w:eastAsia="fi-FI"/>
        </w:rPr>
      </w:pPr>
    </w:p>
    <w:p w:rsidR="00972618" w:rsidRDefault="00972618" w:rsidP="00972618">
      <w:pPr>
        <w:spacing w:after="0" w:line="220" w:lineRule="exact"/>
        <w:ind w:firstLine="170"/>
        <w:jc w:val="both"/>
        <w:rPr>
          <w:rFonts w:ascii="Times New Roman" w:hAnsi="Times New Roman"/>
        </w:rPr>
      </w:pPr>
      <w:r>
        <w:rPr>
          <w:rFonts w:ascii="Times New Roman" w:hAnsi="Times New Roman"/>
          <w:b/>
          <w:bCs/>
          <w:i/>
          <w:iCs/>
        </w:rPr>
        <w:t>[Upphävs 4 mom.]</w:t>
      </w:r>
      <w:r>
        <w:rPr>
          <w:rFonts w:ascii="Times New Roman" w:hAnsi="Times New Roman"/>
        </w:rPr>
        <w:t xml:space="preserve"> </w:t>
      </w:r>
    </w:p>
    <w:p w:rsidR="00700F6B" w:rsidRPr="00972618" w:rsidRDefault="00700F6B" w:rsidP="00700F6B">
      <w:pPr>
        <w:spacing w:after="0" w:line="220" w:lineRule="exact"/>
        <w:rPr>
          <w:rFonts w:ascii="Times New Roman" w:eastAsia="Calibri" w:hAnsi="Times New Roman" w:cs="Times New Roman"/>
        </w:rPr>
      </w:pPr>
      <w:r>
        <w:rPr>
          <w:rFonts w:ascii="Times New Roman" w:hAnsi="Times New Roman"/>
        </w:rPr>
        <w:t>— — — — — — — — — — — — — — — — — — — — — — — — — — — — — —</w:t>
      </w:r>
    </w:p>
    <w:p w:rsidR="00700F6B" w:rsidRPr="00972618" w:rsidRDefault="00700F6B" w:rsidP="00972618">
      <w:pPr>
        <w:spacing w:after="0" w:line="220" w:lineRule="exact"/>
        <w:ind w:firstLine="170"/>
        <w:jc w:val="both"/>
        <w:rPr>
          <w:rFonts w:ascii="Times New Roman" w:eastAsia="Times New Roman" w:hAnsi="Times New Roman" w:cs="Times New Roman"/>
          <w:szCs w:val="24"/>
        </w:rPr>
      </w:pP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szCs w:val="24"/>
        </w:rPr>
      </w:pPr>
      <w:r>
        <w:rPr>
          <w:rFonts w:ascii="Times New Roman" w:hAnsi="Times New Roman"/>
        </w:rPr>
        <w:t>9 §</w:t>
      </w:r>
    </w:p>
    <w:p w:rsidR="00972618" w:rsidRPr="00972618" w:rsidRDefault="00972618" w:rsidP="00972618">
      <w:pPr>
        <w:spacing w:after="0" w:line="220" w:lineRule="exact"/>
        <w:jc w:val="center"/>
        <w:rPr>
          <w:rFonts w:ascii="Times New Roman" w:eastAsia="Times New Roman" w:hAnsi="Times New Roman" w:cs="Times New Roman"/>
          <w:szCs w:val="24"/>
        </w:rPr>
      </w:pPr>
      <w:r>
        <w:rPr>
          <w:rFonts w:ascii="Times New Roman" w:hAnsi="Times New Roman"/>
        </w:rPr>
        <w:t>Rätt till tilläggsdagar</w:t>
      </w: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rPr>
          <w:rFonts w:ascii="Times New Roman" w:eastAsia="Calibri" w:hAnsi="Times New Roman" w:cs="Times New Roman"/>
        </w:rPr>
      </w:pPr>
      <w:r>
        <w:rPr>
          <w:rFonts w:ascii="Times New Roman" w:hAnsi="Times New Roman"/>
        </w:rPr>
        <w:t>— — — — — — — — — — — — — — — — — — — — — — — — — — — — — —</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b/>
          <w:bCs/>
          <w:i/>
          <w:iCs/>
        </w:rPr>
        <w:t>[Upphävs 3 mom.]</w:t>
      </w:r>
    </w:p>
    <w:p w:rsidR="00972618" w:rsidRPr="00972618" w:rsidRDefault="00972618" w:rsidP="00972618">
      <w:pPr>
        <w:spacing w:after="0" w:line="220" w:lineRule="exact"/>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ind w:firstLine="170"/>
        <w:jc w:val="both"/>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Calibri" w:hAnsi="Times New Roman" w:cs="Times New Roman"/>
        </w:rPr>
      </w:pPr>
      <w:r>
        <w:rPr>
          <w:rFonts w:ascii="Times New Roman" w:hAnsi="Times New Roman"/>
        </w:rPr>
        <w:t>———</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1) Denna lag träder i kraft den  20  .</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2) Vid tillämpningen av 2 kap. 16 § 1 mom. 2 punkten och 2 a kap. 10 § 2 mom. 1 punkten i lagen om utkomstskydd för arbetslösa beaktas lönesubventionerat arbete som utförts före ikraftträdandet av denna lag på det sätt som föreskrivs i 2 a kap. 10 § 2 mom. 1 punkten och 5 kap. 4 a § i den ordalydelse de hade när denna lag trädde i kraft.</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3) På lönesubventionerat arbete som börjat före den 2 september 2024 tillämpas de bestämmelser som gällde vid ikraftträdandet av denna lag.</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4) På självrisktid som grundar sig på löntagares arbetsvillkor som uppfyllts före den 2 september 2024 tillämpas 5 kap. 13 § 2 mom. i lagen om utkomstskydd för arbetslösa sådant momentet lydde vid ikraftträdandet av denna lag. </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5) Bestämmelserna i 6 kap. 3 a § i denna lag tillämpas, om den arbetssökande har uppfyllt arbetsvillkoret på det sätt som avses i 5 mom. i ikraftträdandebestämmelsen i lagen om ändring av lagen om utkomstskydd för arbetslösa (  /20  ) och maximitiden för utbetalning av arbetslöshetsdagpenning har börjat löpa den 2 september 2024 eller därefter.</w:t>
      </w: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6) På inkomstrelaterad dagpenning som grundar sig på löntagares arbetsvillkor som uppfyllts före den 2 september 2024 tillämpas 6 kap. 8 § 2 och 3 mom. i lagen om utkomstskydd för arbetslösa sådana de lydde vid ikraftträdandet av denna lag. </w:t>
      </w:r>
    </w:p>
    <w:p w:rsidR="00972618" w:rsidRPr="00972618" w:rsidRDefault="00700F6B"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7</w:t>
      </w:r>
      <w:r w:rsidR="00972618">
        <w:rPr>
          <w:rFonts w:ascii="Times New Roman" w:hAnsi="Times New Roman"/>
        </w:rPr>
        <w:t>) Vid tillämpningen av 7 kap. 2 § 3 mom. i lagen om utkomstskydd för arbetslösa beaktas lönesubventionerat arbete som utförts före ikraftträdandet av denna lag på det sätt som föreskrivs i 5 kap. 4 a § i den ordalydelse paragrafen hade när denna lag trädde i kraft.</w:t>
      </w:r>
    </w:p>
    <w:p w:rsidR="004144B5" w:rsidRPr="004144B5" w:rsidRDefault="004144B5" w:rsidP="004144B5">
      <w:pPr>
        <w:spacing w:after="0" w:line="220" w:lineRule="exact"/>
        <w:ind w:firstLine="170"/>
        <w:rPr>
          <w:rFonts w:ascii="Times New Roman" w:hAnsi="Times New Roman"/>
        </w:rPr>
      </w:pPr>
      <w:r w:rsidRPr="004144B5">
        <w:rPr>
          <w:rFonts w:ascii="Times New Roman" w:hAnsi="Times New Roman"/>
        </w:rPr>
        <w:t xml:space="preserve">8) Om </w:t>
      </w:r>
      <w:proofErr w:type="gramStart"/>
      <w:r w:rsidRPr="004144B5">
        <w:rPr>
          <w:rFonts w:ascii="Times New Roman" w:hAnsi="Times New Roman"/>
        </w:rPr>
        <w:t>en</w:t>
      </w:r>
      <w:proofErr w:type="gramEnd"/>
      <w:r w:rsidRPr="004144B5">
        <w:rPr>
          <w:rFonts w:ascii="Times New Roman" w:hAnsi="Times New Roman"/>
        </w:rPr>
        <w:t xml:space="preserve"> arbets- och näringsbyrå har varit skyldig att ordna möjlighet till sysselsättningsfrämjande service eller lönesubventionerat arbete med stöd av 11 kap. 1 § 2 mom. i lagen om offentlig arbetskrafts- och företagsservice senast från och med den 1 september 2024 eller om en kommuns skyldighet att ordna lönesubventionerat arbete med stöd av 11 kap. 1 § 3 mom. i lagen om offentlig arbetskrafts- och företagsservice har börjat senast från och med den dagen, tillgodoräknas servicen eller det lönesubventionerade arbetet i arbetsvillkoret för löntagare på det sätt som föreskrivs i 5 kap. 4 a § i den ordalydelse paragrafen hade vid ikraftträdandet av denna lag.</w:t>
      </w:r>
      <w:r w:rsidRPr="004144B5">
        <w:rPr>
          <w:rFonts w:ascii="Times New Roman" w:hAnsi="Times New Roman"/>
        </w:rPr>
        <w:br/>
        <w:t xml:space="preserve">9) Om </w:t>
      </w:r>
      <w:proofErr w:type="gramStart"/>
      <w:r w:rsidRPr="004144B5">
        <w:rPr>
          <w:rFonts w:ascii="Times New Roman" w:hAnsi="Times New Roman"/>
        </w:rPr>
        <w:t>en</w:t>
      </w:r>
      <w:proofErr w:type="gramEnd"/>
      <w:r w:rsidRPr="004144B5">
        <w:rPr>
          <w:rFonts w:ascii="Times New Roman" w:hAnsi="Times New Roman"/>
        </w:rPr>
        <w:t xml:space="preserve"> arbets- och näringsbyrå har varit skyldig att ordna möjlighet till sysselsättningsfrämjande service med stöd av 11 kap. 1 § 2 mom. i lagen om offentlig arbetskrafts- och företagsservice senast från och med den 1 september 2024, tillämpas på grunddagpenning och inkomstrelaterad dagpenning som betalas för den tid då servicen ges de bestämmelser i 6 kap. 9 § 3 mom. som gällde när denna lag trädde i kraft.</w:t>
      </w:r>
    </w:p>
    <w:p w:rsidR="004144B5" w:rsidRPr="004144B5" w:rsidRDefault="004144B5" w:rsidP="004144B5">
      <w:pPr>
        <w:spacing w:after="0" w:line="220" w:lineRule="exact"/>
        <w:ind w:firstLine="170"/>
        <w:jc w:val="both"/>
        <w:rPr>
          <w:rFonts w:ascii="Times New Roman" w:hAnsi="Times New Roman"/>
        </w:rPr>
      </w:pPr>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 xml:space="preserve"> </w:t>
      </w:r>
    </w:p>
    <w:p w:rsidR="00972618" w:rsidRPr="00972618" w:rsidRDefault="00972618" w:rsidP="00972618">
      <w:pPr>
        <w:spacing w:after="0" w:line="220" w:lineRule="exact"/>
        <w:ind w:firstLine="170"/>
        <w:jc w:val="both"/>
        <w:rPr>
          <w:rFonts w:ascii="Times New Roman" w:eastAsia="Times New Roman" w:hAnsi="Times New Roman" w:cs="Times New Roman"/>
          <w:szCs w:val="24"/>
          <w:lang w:eastAsia="fi-FI"/>
        </w:rPr>
      </w:pPr>
    </w:p>
    <w:p w:rsidR="00972618" w:rsidRPr="00972618" w:rsidRDefault="00972618" w:rsidP="00972618">
      <w:pPr>
        <w:spacing w:after="0" w:line="220" w:lineRule="exact"/>
        <w:ind w:firstLine="170"/>
        <w:jc w:val="both"/>
        <w:rPr>
          <w:rFonts w:ascii="Times New Roman" w:eastAsia="Times New Roman" w:hAnsi="Times New Roman" w:cs="Times New Roman"/>
          <w:szCs w:val="24"/>
          <w:lang w:eastAsia="fi-FI"/>
        </w:rPr>
      </w:pPr>
    </w:p>
    <w:p w:rsidR="00972618" w:rsidRPr="00972618" w:rsidRDefault="00972618" w:rsidP="00972618">
      <w:pPr>
        <w:spacing w:after="0" w:line="220" w:lineRule="exact"/>
        <w:ind w:firstLine="170"/>
        <w:jc w:val="both"/>
        <w:rPr>
          <w:rFonts w:ascii="Times New Roman" w:eastAsia="Times New Roman" w:hAnsi="Times New Roman" w:cs="Times New Roman"/>
          <w:b/>
          <w:bCs/>
          <w:szCs w:val="24"/>
        </w:rPr>
      </w:pPr>
      <w:r>
        <w:rPr>
          <w:rFonts w:ascii="Times New Roman" w:hAnsi="Times New Roman"/>
          <w:b/>
        </w:rPr>
        <w:t>2.</w:t>
      </w:r>
    </w:p>
    <w:p w:rsidR="00972618" w:rsidRPr="00972618" w:rsidRDefault="00972618" w:rsidP="00972618">
      <w:pPr>
        <w:spacing w:before="220" w:after="220" w:line="320" w:lineRule="exact"/>
        <w:jc w:val="center"/>
        <w:outlineLvl w:val="1"/>
        <w:rPr>
          <w:rFonts w:ascii="Times New Roman" w:eastAsia="Times New Roman" w:hAnsi="Times New Roman" w:cs="Times New Roman"/>
          <w:b/>
          <w:spacing w:val="22"/>
          <w:sz w:val="30"/>
          <w:szCs w:val="24"/>
        </w:rPr>
      </w:pPr>
      <w:r>
        <w:rPr>
          <w:rFonts w:ascii="Times New Roman" w:hAnsi="Times New Roman"/>
          <w:b/>
          <w:bCs/>
          <w:sz w:val="30"/>
        </w:rPr>
        <w:t xml:space="preserve">Lag </w:t>
      </w:r>
    </w:p>
    <w:p w:rsidR="00972618" w:rsidRPr="00972618" w:rsidRDefault="00972618" w:rsidP="00972618">
      <w:pPr>
        <w:spacing w:after="220" w:line="220" w:lineRule="exact"/>
        <w:jc w:val="center"/>
        <w:outlineLvl w:val="2"/>
        <w:rPr>
          <w:rFonts w:ascii="Times New Roman" w:eastAsia="Times New Roman" w:hAnsi="Times New Roman" w:cs="Times New Roman"/>
          <w:b/>
          <w:sz w:val="21"/>
          <w:szCs w:val="24"/>
        </w:rPr>
      </w:pPr>
      <w:bookmarkStart w:id="3" w:name="_Toc153313453"/>
      <w:r>
        <w:rPr>
          <w:rFonts w:ascii="Times New Roman" w:hAnsi="Times New Roman"/>
          <w:b/>
          <w:sz w:val="21"/>
        </w:rPr>
        <w:t>om upphävande av 12 kap. i lagen om ordnande av arbetskraftsservice</w:t>
      </w:r>
      <w:bookmarkEnd w:id="3"/>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I enlighet med riksdagens beslut föreskrivs:</w:t>
      </w:r>
    </w:p>
    <w:p w:rsidR="00972618" w:rsidRPr="00972618" w:rsidRDefault="00972618" w:rsidP="00972618">
      <w:pPr>
        <w:spacing w:after="0" w:line="220" w:lineRule="exact"/>
        <w:ind w:firstLine="170"/>
        <w:jc w:val="both"/>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rPr>
      </w:pPr>
      <w:r>
        <w:rPr>
          <w:rFonts w:ascii="Times New Roman" w:hAnsi="Times New Roman"/>
        </w:rPr>
        <w:t>1 §</w:t>
      </w:r>
    </w:p>
    <w:p w:rsidR="00972618" w:rsidRPr="00972618" w:rsidRDefault="00972618" w:rsidP="00972618">
      <w:pPr>
        <w:spacing w:after="0" w:line="220" w:lineRule="exact"/>
        <w:rPr>
          <w:rFonts w:ascii="Times New Roman" w:eastAsia="Times New Roman" w:hAnsi="Times New Roman" w:cs="Times New Roman"/>
        </w:rPr>
      </w:pPr>
      <w:r>
        <w:rPr>
          <w:rFonts w:ascii="Times New Roman" w:hAnsi="Times New Roman"/>
        </w:rPr>
        <w:t>Genom denna lag upphävs 12 kap. i lagen om ordnande av arbetskraftsservice (380/2023).</w:t>
      </w: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rPr>
      </w:pPr>
      <w:r>
        <w:rPr>
          <w:rFonts w:ascii="Times New Roman" w:hAnsi="Times New Roman"/>
        </w:rPr>
        <w:t>2 §</w:t>
      </w:r>
    </w:p>
    <w:p w:rsidR="00972618" w:rsidRPr="00972618" w:rsidRDefault="00972618" w:rsidP="00972618">
      <w:pPr>
        <w:spacing w:after="0" w:line="220" w:lineRule="exact"/>
        <w:rPr>
          <w:rFonts w:ascii="Times New Roman" w:eastAsia="Times New Roman" w:hAnsi="Times New Roman" w:cs="Times New Roman"/>
        </w:rPr>
      </w:pPr>
      <w:r>
        <w:rPr>
          <w:rFonts w:ascii="Times New Roman" w:hAnsi="Times New Roman"/>
        </w:rPr>
        <w:t>Denna lag träder i kraft den  20  .</w:t>
      </w:r>
    </w:p>
    <w:p w:rsidR="00972618" w:rsidRPr="00972618" w:rsidRDefault="00972618" w:rsidP="00972618">
      <w:pPr>
        <w:spacing w:after="0" w:line="220" w:lineRule="exact"/>
        <w:ind w:firstLine="170"/>
        <w:jc w:val="both"/>
        <w:rPr>
          <w:rFonts w:ascii="Times New Roman" w:eastAsia="Times New Roman" w:hAnsi="Times New Roman" w:cs="Times New Roman"/>
          <w:szCs w:val="24"/>
          <w:lang w:eastAsia="fi-FI"/>
        </w:rPr>
      </w:pPr>
    </w:p>
    <w:p w:rsidR="00972618" w:rsidRPr="00972618" w:rsidRDefault="00972618" w:rsidP="00972618">
      <w:pPr>
        <w:spacing w:after="0" w:line="276" w:lineRule="auto"/>
        <w:jc w:val="center"/>
        <w:rPr>
          <w:rFonts w:ascii="Times New Roman" w:eastAsia="Calibri" w:hAnsi="Times New Roman" w:cs="Times New Roman"/>
        </w:rPr>
      </w:pPr>
      <w:r>
        <w:rPr>
          <w:rFonts w:ascii="Times New Roman" w:hAnsi="Times New Roman"/>
        </w:rPr>
        <w:t>—————</w:t>
      </w:r>
    </w:p>
    <w:p w:rsidR="00972618" w:rsidRPr="00972618" w:rsidRDefault="00972618" w:rsidP="00972618">
      <w:pPr>
        <w:spacing w:after="0" w:line="276" w:lineRule="auto"/>
        <w:jc w:val="center"/>
        <w:rPr>
          <w:rFonts w:ascii="Times New Roman" w:eastAsia="Calibri" w:hAnsi="Times New Roman" w:cs="Times New Roman"/>
        </w:rPr>
      </w:pPr>
      <w:r>
        <w:br w:type="column"/>
      </w:r>
    </w:p>
    <w:p w:rsidR="00972618" w:rsidRPr="00972618" w:rsidRDefault="00AF4A9A" w:rsidP="00972618">
      <w:pPr>
        <w:spacing w:after="0" w:line="220" w:lineRule="exact"/>
        <w:rPr>
          <w:rFonts w:ascii="Times New Roman" w:eastAsia="Calibri" w:hAnsi="Times New Roman" w:cs="Times New Roman"/>
          <w:b/>
          <w:bCs/>
        </w:rPr>
      </w:pPr>
      <w:r>
        <w:rPr>
          <w:rFonts w:ascii="Times New Roman" w:hAnsi="Times New Roman"/>
          <w:b/>
        </w:rPr>
        <w:t>3.</w:t>
      </w:r>
    </w:p>
    <w:p w:rsidR="00972618" w:rsidRPr="00972618" w:rsidRDefault="00972618" w:rsidP="00972618">
      <w:pPr>
        <w:spacing w:before="220" w:after="220" w:line="320" w:lineRule="exact"/>
        <w:jc w:val="center"/>
        <w:outlineLvl w:val="1"/>
        <w:rPr>
          <w:rFonts w:ascii="Times New Roman" w:eastAsia="Times New Roman" w:hAnsi="Times New Roman" w:cs="Times New Roman"/>
          <w:b/>
          <w:spacing w:val="22"/>
          <w:sz w:val="30"/>
          <w:szCs w:val="24"/>
        </w:rPr>
      </w:pPr>
      <w:r>
        <w:rPr>
          <w:rFonts w:ascii="Times New Roman" w:hAnsi="Times New Roman"/>
          <w:b/>
          <w:sz w:val="30"/>
        </w:rPr>
        <w:t>Lag</w:t>
      </w:r>
    </w:p>
    <w:p w:rsidR="00972618" w:rsidRPr="00972618" w:rsidRDefault="00972618" w:rsidP="00972618">
      <w:pPr>
        <w:spacing w:after="220" w:line="220" w:lineRule="exact"/>
        <w:jc w:val="center"/>
        <w:outlineLvl w:val="2"/>
        <w:rPr>
          <w:rFonts w:ascii="Times New Roman" w:eastAsia="Times New Roman" w:hAnsi="Times New Roman" w:cs="Times New Roman"/>
          <w:b/>
          <w:sz w:val="21"/>
          <w:szCs w:val="24"/>
        </w:rPr>
      </w:pPr>
      <w:bookmarkStart w:id="4" w:name="_Toc153313454"/>
      <w:r>
        <w:rPr>
          <w:rFonts w:ascii="Times New Roman" w:hAnsi="Times New Roman"/>
          <w:b/>
          <w:sz w:val="21"/>
        </w:rPr>
        <w:t>om upphävande av 11 kap. 1 och 2 § i lagen om offentlig arbetskrafts- och företagsservice</w:t>
      </w:r>
      <w:bookmarkEnd w:id="4"/>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I enlighet med riksdagens beslut föreskrivs:</w:t>
      </w:r>
    </w:p>
    <w:p w:rsidR="00972618" w:rsidRPr="00972618" w:rsidRDefault="00972618" w:rsidP="00972618">
      <w:pPr>
        <w:spacing w:after="0" w:line="220" w:lineRule="exact"/>
        <w:ind w:firstLine="170"/>
        <w:jc w:val="both"/>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rPr>
      </w:pPr>
      <w:r>
        <w:rPr>
          <w:rFonts w:ascii="Times New Roman" w:hAnsi="Times New Roman"/>
        </w:rPr>
        <w:t>1 § </w:t>
      </w:r>
    </w:p>
    <w:p w:rsidR="00972618" w:rsidRPr="00972618" w:rsidRDefault="00972618" w:rsidP="00972618">
      <w:pPr>
        <w:spacing w:after="0" w:line="220" w:lineRule="exact"/>
        <w:rPr>
          <w:rFonts w:ascii="Times New Roman" w:eastAsia="Times New Roman" w:hAnsi="Times New Roman" w:cs="Times New Roman"/>
        </w:rPr>
      </w:pPr>
      <w:r>
        <w:rPr>
          <w:rFonts w:ascii="Times New Roman" w:hAnsi="Times New Roman"/>
        </w:rPr>
        <w:t>Genom denna lag upphävs i lagen om offentlig arbetskrafts- och företagsservice (916/2012) 11 kap. 1 och 2 §, sådana de lyder, 11 kap. 1 § i lagarna 1050/2013, 1366/2014, 371/2023 och xxx/xxx och 2 § delvis ändrad i lag xxx/xxxx.</w:t>
      </w: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rPr>
      </w:pPr>
      <w:r>
        <w:rPr>
          <w:rFonts w:ascii="Times New Roman" w:hAnsi="Times New Roman"/>
        </w:rPr>
        <w:t>2 §</w:t>
      </w:r>
    </w:p>
    <w:p w:rsidR="00972618" w:rsidRPr="00972618" w:rsidRDefault="00972618" w:rsidP="00972618">
      <w:pPr>
        <w:spacing w:after="0" w:line="220" w:lineRule="exact"/>
        <w:rPr>
          <w:rFonts w:ascii="Times New Roman" w:eastAsia="Times New Roman" w:hAnsi="Times New Roman" w:cs="Times New Roman"/>
        </w:rPr>
      </w:pPr>
      <w:r>
        <w:rPr>
          <w:rFonts w:ascii="Times New Roman" w:hAnsi="Times New Roman"/>
        </w:rPr>
        <w:t xml:space="preserve"> Denna lag träder i kraft den  20  .</w:t>
      </w:r>
    </w:p>
    <w:p w:rsidR="00972618" w:rsidRPr="00972618" w:rsidRDefault="00972618" w:rsidP="00972618">
      <w:pPr>
        <w:spacing w:after="0" w:line="220" w:lineRule="exact"/>
        <w:rPr>
          <w:rFonts w:ascii="Times New Roman" w:eastAsia="Times New Roman" w:hAnsi="Times New Roman" w:cs="Times New Roman"/>
        </w:rPr>
      </w:pPr>
      <w:r>
        <w:rPr>
          <w:rFonts w:ascii="Times New Roman" w:hAnsi="Times New Roman"/>
        </w:rPr>
        <w:t>Om arbetssökandens rätt till arbetslöshetsdagpenning för löntagare har upphört på grund av att maximitiden gått ut och arbets- och näringsbyrån har varit skyldig att ordna möjlighet till sysselsättningsfrämjande rehabilitering, sysselsättningsfrämjande service eller lönesubventionerat arbete med stöd av 11 kap. 1 § 1 eller 2 mom. i lagen om offentlig arbetskrafts- och företagsservice eller om kommunens skyldighet att ordna lönesubventionerat arbete med stöd av 11 kap. 1 § 3 mom. i den lagen har börjat senast den 1 september 2024, tillämpas på ordnandet av service och lönesubventionerat arbete de bestämmelser i 11 kap. 1 och 2 § som gällde vid ikraftträdandet av denna lag.</w:t>
      </w:r>
    </w:p>
    <w:p w:rsidR="00972618" w:rsidRPr="00972618" w:rsidRDefault="00972618" w:rsidP="00972618">
      <w:pPr>
        <w:spacing w:after="0" w:line="220" w:lineRule="exact"/>
        <w:jc w:val="center"/>
        <w:rPr>
          <w:rFonts w:ascii="Times New Roman" w:eastAsia="Calibri" w:hAnsi="Times New Roman" w:cs="Times New Roman"/>
        </w:rPr>
      </w:pPr>
    </w:p>
    <w:p w:rsidR="00972618" w:rsidRPr="00972618" w:rsidRDefault="00972618" w:rsidP="00972618">
      <w:pPr>
        <w:spacing w:after="0" w:line="276" w:lineRule="auto"/>
        <w:jc w:val="center"/>
        <w:rPr>
          <w:rFonts w:ascii="Times New Roman" w:eastAsia="Calibri" w:hAnsi="Times New Roman" w:cs="Times New Roman"/>
        </w:rPr>
      </w:pPr>
      <w:r>
        <w:rPr>
          <w:rFonts w:ascii="Times New Roman" w:hAnsi="Times New Roman"/>
        </w:rPr>
        <w:t>—————</w:t>
      </w:r>
    </w:p>
    <w:p w:rsidR="00972618" w:rsidRPr="00972618" w:rsidRDefault="00972618" w:rsidP="00972618">
      <w:pPr>
        <w:spacing w:after="0" w:line="220" w:lineRule="exact"/>
        <w:rPr>
          <w:rFonts w:ascii="Times New Roman" w:eastAsia="Calibri" w:hAnsi="Times New Roman" w:cs="Times New Roman"/>
          <w:b/>
          <w:bCs/>
        </w:rPr>
      </w:pPr>
    </w:p>
    <w:p w:rsidR="00972618" w:rsidRPr="00972618" w:rsidRDefault="00972618" w:rsidP="00972618">
      <w:pPr>
        <w:spacing w:after="0" w:line="220" w:lineRule="exact"/>
        <w:rPr>
          <w:rFonts w:ascii="Times New Roman" w:eastAsia="Calibri" w:hAnsi="Times New Roman" w:cs="Times New Roman"/>
          <w:b/>
          <w:bCs/>
        </w:rPr>
      </w:pPr>
    </w:p>
    <w:p w:rsidR="00972618" w:rsidRPr="00972618" w:rsidRDefault="00972618" w:rsidP="00972618">
      <w:pPr>
        <w:spacing w:after="0" w:line="220" w:lineRule="exact"/>
        <w:rPr>
          <w:rFonts w:ascii="Times New Roman" w:eastAsia="Calibri" w:hAnsi="Times New Roman" w:cs="Times New Roman"/>
          <w:b/>
          <w:bCs/>
        </w:rPr>
      </w:pPr>
    </w:p>
    <w:p w:rsidR="00972618" w:rsidRPr="00972618" w:rsidRDefault="00972618" w:rsidP="00972618">
      <w:pPr>
        <w:spacing w:after="0" w:line="220" w:lineRule="exact"/>
        <w:rPr>
          <w:rFonts w:ascii="Times New Roman" w:eastAsia="Calibri" w:hAnsi="Times New Roman" w:cs="Times New Roman"/>
          <w:b/>
          <w:bCs/>
        </w:rPr>
      </w:pPr>
    </w:p>
    <w:p w:rsidR="00972618" w:rsidRPr="00972618" w:rsidRDefault="00972618" w:rsidP="00972618">
      <w:pPr>
        <w:spacing w:after="0" w:line="220" w:lineRule="exact"/>
        <w:rPr>
          <w:rFonts w:ascii="Times New Roman" w:eastAsia="Calibri" w:hAnsi="Times New Roman" w:cs="Times New Roman"/>
          <w:b/>
          <w:bCs/>
        </w:rPr>
      </w:pPr>
    </w:p>
    <w:p w:rsidR="00972618" w:rsidRPr="00972618" w:rsidRDefault="00972618" w:rsidP="00972618">
      <w:pPr>
        <w:spacing w:after="0" w:line="220" w:lineRule="exact"/>
        <w:rPr>
          <w:rFonts w:ascii="Times New Roman" w:eastAsia="Calibri" w:hAnsi="Times New Roman" w:cs="Times New Roman"/>
          <w:b/>
          <w:bCs/>
        </w:rPr>
      </w:pPr>
    </w:p>
    <w:p w:rsidR="00972618" w:rsidRPr="00972618" w:rsidRDefault="00972618" w:rsidP="00972618">
      <w:pPr>
        <w:spacing w:after="0" w:line="220" w:lineRule="exact"/>
        <w:rPr>
          <w:rFonts w:ascii="Times New Roman" w:eastAsia="Calibri" w:hAnsi="Times New Roman" w:cs="Times New Roman"/>
          <w:b/>
          <w:bCs/>
        </w:rPr>
      </w:pPr>
    </w:p>
    <w:p w:rsidR="00972618" w:rsidRPr="00972618" w:rsidRDefault="00972618" w:rsidP="00972618">
      <w:pPr>
        <w:spacing w:after="0" w:line="220" w:lineRule="exact"/>
        <w:rPr>
          <w:rFonts w:ascii="Times New Roman" w:eastAsia="Calibri" w:hAnsi="Times New Roman" w:cs="Times New Roman"/>
          <w:b/>
          <w:bCs/>
        </w:rPr>
      </w:pPr>
      <w:r>
        <w:br w:type="column"/>
      </w:r>
    </w:p>
    <w:p w:rsidR="00972618" w:rsidRPr="00972618" w:rsidRDefault="00972618" w:rsidP="00972618">
      <w:pPr>
        <w:spacing w:after="0" w:line="220" w:lineRule="exact"/>
        <w:rPr>
          <w:rFonts w:ascii="Times New Roman" w:eastAsia="Calibri" w:hAnsi="Times New Roman" w:cs="Times New Roman"/>
          <w:b/>
          <w:bCs/>
        </w:rPr>
      </w:pPr>
    </w:p>
    <w:p w:rsidR="00972618" w:rsidRPr="00972618" w:rsidRDefault="00972618" w:rsidP="00972618">
      <w:pPr>
        <w:spacing w:after="0" w:line="220" w:lineRule="exact"/>
        <w:rPr>
          <w:rFonts w:ascii="Times New Roman" w:eastAsia="Calibri" w:hAnsi="Times New Roman" w:cs="Times New Roman"/>
          <w:b/>
          <w:bCs/>
        </w:rPr>
      </w:pPr>
    </w:p>
    <w:p w:rsidR="00972618" w:rsidRPr="00972618" w:rsidRDefault="00972618" w:rsidP="00972618">
      <w:pPr>
        <w:spacing w:after="0" w:line="220" w:lineRule="exact"/>
        <w:rPr>
          <w:rFonts w:ascii="Times New Roman" w:eastAsia="Calibri" w:hAnsi="Times New Roman" w:cs="Times New Roman"/>
          <w:bCs/>
        </w:rPr>
      </w:pPr>
      <w:r>
        <w:rPr>
          <w:rFonts w:ascii="Times New Roman" w:hAnsi="Times New Roman"/>
          <w:b/>
        </w:rPr>
        <w:t>4.</w:t>
      </w:r>
    </w:p>
    <w:p w:rsidR="00972618" w:rsidRPr="00972618" w:rsidRDefault="00972618" w:rsidP="00972618">
      <w:pPr>
        <w:spacing w:before="220" w:after="220" w:line="320" w:lineRule="exact"/>
        <w:jc w:val="center"/>
        <w:outlineLvl w:val="1"/>
        <w:rPr>
          <w:rFonts w:ascii="Times New Roman" w:eastAsia="Times New Roman" w:hAnsi="Times New Roman" w:cs="Times New Roman"/>
          <w:b/>
          <w:spacing w:val="22"/>
          <w:sz w:val="30"/>
          <w:szCs w:val="24"/>
        </w:rPr>
      </w:pPr>
      <w:r>
        <w:rPr>
          <w:rFonts w:ascii="Times New Roman" w:hAnsi="Times New Roman"/>
          <w:b/>
          <w:sz w:val="30"/>
        </w:rPr>
        <w:t>Lag</w:t>
      </w:r>
    </w:p>
    <w:p w:rsidR="00972618" w:rsidRPr="00972618" w:rsidRDefault="00972618" w:rsidP="00972618">
      <w:pPr>
        <w:spacing w:after="220" w:line="220" w:lineRule="exact"/>
        <w:jc w:val="center"/>
        <w:outlineLvl w:val="2"/>
        <w:rPr>
          <w:rFonts w:ascii="Times New Roman" w:eastAsia="Times New Roman" w:hAnsi="Times New Roman" w:cs="Times New Roman"/>
          <w:b/>
          <w:sz w:val="21"/>
          <w:szCs w:val="24"/>
        </w:rPr>
      </w:pPr>
      <w:bookmarkStart w:id="5" w:name="_Toc153313455"/>
      <w:r>
        <w:rPr>
          <w:rFonts w:ascii="Times New Roman" w:hAnsi="Times New Roman"/>
          <w:b/>
          <w:sz w:val="21"/>
        </w:rPr>
        <w:t>om upphävande av 13 § i lagen om ett kommunförsök som gäller främjande av sysselsättningen</w:t>
      </w:r>
      <w:bookmarkEnd w:id="5"/>
    </w:p>
    <w:p w:rsidR="00972618" w:rsidRPr="00972618" w:rsidRDefault="00972618" w:rsidP="00972618">
      <w:pPr>
        <w:spacing w:after="0" w:line="220" w:lineRule="exact"/>
        <w:ind w:firstLine="170"/>
        <w:jc w:val="both"/>
        <w:rPr>
          <w:rFonts w:ascii="Times New Roman" w:eastAsia="Times New Roman" w:hAnsi="Times New Roman" w:cs="Times New Roman"/>
          <w:szCs w:val="24"/>
        </w:rPr>
      </w:pPr>
      <w:r>
        <w:rPr>
          <w:rFonts w:ascii="Times New Roman" w:hAnsi="Times New Roman"/>
        </w:rPr>
        <w:t>I enlighet med riksdagens beslut föreskrivs:</w:t>
      </w:r>
    </w:p>
    <w:p w:rsidR="00972618" w:rsidRPr="00972618" w:rsidRDefault="00972618" w:rsidP="00972618">
      <w:pPr>
        <w:spacing w:after="0" w:line="220" w:lineRule="exact"/>
        <w:ind w:firstLine="170"/>
        <w:jc w:val="both"/>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rPr>
      </w:pPr>
      <w:r>
        <w:rPr>
          <w:rFonts w:ascii="Times New Roman" w:hAnsi="Times New Roman"/>
        </w:rPr>
        <w:t>1 § </w:t>
      </w:r>
    </w:p>
    <w:p w:rsidR="00972618" w:rsidRPr="00972618" w:rsidRDefault="00972618" w:rsidP="00972618">
      <w:pPr>
        <w:spacing w:after="0" w:line="220" w:lineRule="exact"/>
        <w:rPr>
          <w:rFonts w:ascii="Times New Roman" w:eastAsia="Times New Roman" w:hAnsi="Times New Roman" w:cs="Times New Roman"/>
        </w:rPr>
      </w:pPr>
      <w:r>
        <w:rPr>
          <w:rFonts w:ascii="Times New Roman" w:hAnsi="Times New Roman"/>
        </w:rPr>
        <w:t>Genom denna lag upphävs 13 § i lagen om ett kommunförsök som gäller främjande av sysselsättningen (1269/2020) sådan paragrafen lyder delvis ändrad i lagarna 374/2023 och xxx/20xx.</w:t>
      </w:r>
    </w:p>
    <w:p w:rsidR="00972618" w:rsidRPr="00972618" w:rsidRDefault="00972618" w:rsidP="00972618">
      <w:pPr>
        <w:spacing w:after="0" w:line="220" w:lineRule="exact"/>
        <w:jc w:val="center"/>
        <w:rPr>
          <w:rFonts w:ascii="Times New Roman" w:eastAsia="Times New Roman" w:hAnsi="Times New Roman" w:cs="Times New Roman"/>
          <w:szCs w:val="24"/>
          <w:lang w:eastAsia="fi-FI"/>
        </w:rPr>
      </w:pPr>
    </w:p>
    <w:p w:rsidR="00972618" w:rsidRPr="00972618" w:rsidRDefault="00972618" w:rsidP="00972618">
      <w:pPr>
        <w:spacing w:after="0" w:line="220" w:lineRule="exact"/>
        <w:jc w:val="center"/>
        <w:rPr>
          <w:rFonts w:ascii="Times New Roman" w:eastAsia="Times New Roman" w:hAnsi="Times New Roman" w:cs="Times New Roman"/>
        </w:rPr>
      </w:pPr>
      <w:r>
        <w:rPr>
          <w:rFonts w:ascii="Times New Roman" w:hAnsi="Times New Roman"/>
        </w:rPr>
        <w:t>2 §</w:t>
      </w:r>
    </w:p>
    <w:p w:rsidR="00972618" w:rsidRPr="00972618" w:rsidRDefault="00972618" w:rsidP="00972618">
      <w:pPr>
        <w:spacing w:after="0" w:line="220" w:lineRule="exact"/>
        <w:rPr>
          <w:rFonts w:ascii="Times New Roman" w:eastAsia="Times New Roman" w:hAnsi="Times New Roman" w:cs="Times New Roman"/>
        </w:rPr>
      </w:pPr>
      <w:r>
        <w:rPr>
          <w:rFonts w:ascii="Times New Roman" w:hAnsi="Times New Roman"/>
        </w:rPr>
        <w:t>Denna lag träder i kraft den  20  .</w:t>
      </w:r>
    </w:p>
    <w:p w:rsidR="00972618" w:rsidRPr="00972618" w:rsidRDefault="00972618" w:rsidP="00972618">
      <w:pPr>
        <w:spacing w:after="0" w:line="220" w:lineRule="exact"/>
        <w:rPr>
          <w:rFonts w:ascii="Times New Roman" w:eastAsia="Times New Roman" w:hAnsi="Times New Roman" w:cs="Times New Roman"/>
        </w:rPr>
      </w:pPr>
      <w:r>
        <w:rPr>
          <w:rFonts w:ascii="Times New Roman" w:hAnsi="Times New Roman"/>
        </w:rPr>
        <w:t xml:space="preserve">Om arbetssökandens rätt till arbetslöshetsdagpenning för löntagare har upphört på grund av att maximitiden gått ut och kommunen inom försöksområdet har varit skyldig att ordna möjlighet till sysselsättningsfrämjande rehabilitering, sysselsättningsfrämjande service eller lönesubventionerat arbete med stöd av 13 § 1 eller 2 mom. senast från och med den 1 september 2024 eller om kommunens skyldighet att ordna lönesubventionerat arbete med stöd av 13 § 3 mom. har börjat senast den 1 september 2024, tillämpas på ordnandet av service och lönesubventionerat arbete </w:t>
      </w:r>
      <w:r w:rsidR="00D068D9">
        <w:rPr>
          <w:rFonts w:ascii="Times New Roman" w:hAnsi="Times New Roman"/>
        </w:rPr>
        <w:t xml:space="preserve">bestämmelserna i </w:t>
      </w:r>
      <w:r>
        <w:rPr>
          <w:rFonts w:ascii="Times New Roman" w:hAnsi="Times New Roman"/>
        </w:rPr>
        <w:t>13 § i den ordalydelse som gällde vid ikraftträdandet av denna lag.</w:t>
      </w:r>
    </w:p>
    <w:p w:rsidR="00972618" w:rsidRPr="00972618" w:rsidRDefault="00972618" w:rsidP="00972618">
      <w:pPr>
        <w:spacing w:after="0" w:line="220" w:lineRule="exact"/>
        <w:jc w:val="both"/>
        <w:rPr>
          <w:rFonts w:ascii="Times New Roman" w:eastAsia="Times New Roman" w:hAnsi="Times New Roman" w:cs="Times New Roman"/>
          <w:szCs w:val="24"/>
        </w:rPr>
      </w:pPr>
      <w:r>
        <w:rPr>
          <w:rFonts w:ascii="Times New Roman" w:hAnsi="Times New Roman"/>
        </w:rPr>
        <w:t>Om en kommun inom försöksområdet har varit skyldig att ordna möjlighet till sysselsättningsfrämjande service eller lönesubventionerat arbete med stöd av 13 § 1 och 2 mom. senast från och med den 1 september 2024 eller om kommunens skyldighet att ordna lönesubventionerat arbete med stöd av 13 § 3 mom. har börjat senast från och med den dagen, tillgodoräknas servicen eller det lönesubv</w:t>
      </w:r>
      <w:r w:rsidR="001E1B51">
        <w:rPr>
          <w:rFonts w:ascii="Times New Roman" w:hAnsi="Times New Roman"/>
        </w:rPr>
        <w:t xml:space="preserve">entionerade arbetet i </w:t>
      </w:r>
      <w:r>
        <w:rPr>
          <w:rFonts w:ascii="Times New Roman" w:hAnsi="Times New Roman"/>
        </w:rPr>
        <w:t>arbetsvillkor</w:t>
      </w:r>
      <w:r w:rsidR="001E1B51">
        <w:rPr>
          <w:rFonts w:ascii="Times New Roman" w:hAnsi="Times New Roman"/>
        </w:rPr>
        <w:t>et för</w:t>
      </w:r>
      <w:r>
        <w:rPr>
          <w:rFonts w:ascii="Times New Roman" w:hAnsi="Times New Roman"/>
        </w:rPr>
        <w:t xml:space="preserve"> </w:t>
      </w:r>
      <w:r w:rsidR="001E1B51">
        <w:rPr>
          <w:rFonts w:ascii="Times New Roman" w:hAnsi="Times New Roman"/>
        </w:rPr>
        <w:t xml:space="preserve">löntagaren </w:t>
      </w:r>
      <w:r>
        <w:rPr>
          <w:rFonts w:ascii="Times New Roman" w:hAnsi="Times New Roman"/>
        </w:rPr>
        <w:t xml:space="preserve">på det sätt som föreskrivs i 5 kap. 4 a § i lagen om utkomstskydd för arbetslösa (1290/2002) sådan paragrafen lydde vid ikraftträdandet av denna lag. </w:t>
      </w:r>
    </w:p>
    <w:p w:rsidR="00972618" w:rsidRPr="00972618" w:rsidRDefault="00972618" w:rsidP="00972618">
      <w:pPr>
        <w:spacing w:after="0" w:line="276" w:lineRule="auto"/>
        <w:jc w:val="center"/>
        <w:rPr>
          <w:rFonts w:ascii="Times New Roman" w:eastAsia="Calibri" w:hAnsi="Times New Roman" w:cs="Times New Roman"/>
        </w:rPr>
      </w:pPr>
      <w:r>
        <w:rPr>
          <w:rFonts w:ascii="Times New Roman" w:hAnsi="Times New Roman"/>
        </w:rPr>
        <w:t>—————</w:t>
      </w:r>
    </w:p>
    <w:p w:rsidR="00972618" w:rsidRPr="00972618" w:rsidRDefault="00972618" w:rsidP="00972618">
      <w:pPr>
        <w:spacing w:after="0" w:line="220" w:lineRule="exact"/>
        <w:rPr>
          <w:rFonts w:ascii="Times New Roman" w:eastAsia="Calibri" w:hAnsi="Times New Roman" w:cs="Times New Roman"/>
        </w:rPr>
      </w:pPr>
    </w:p>
    <w:p w:rsidR="00972618" w:rsidRPr="00972618" w:rsidRDefault="00972618" w:rsidP="00972618">
      <w:pPr>
        <w:spacing w:after="0" w:line="220" w:lineRule="exact"/>
        <w:rPr>
          <w:rFonts w:ascii="Times New Roman" w:eastAsia="Calibri" w:hAnsi="Times New Roman" w:cs="Times New Roman"/>
        </w:rPr>
      </w:pPr>
    </w:p>
    <w:sdt>
      <w:sdtPr>
        <w:rPr>
          <w:rFonts w:ascii="Times New Roman" w:eastAsia="Times New Roman" w:hAnsi="Times New Roman" w:cs="Times New Roman"/>
          <w:szCs w:val="24"/>
        </w:rPr>
        <w:alias w:val="Datum"/>
        <w:tag w:val="CCPaivays"/>
        <w:id w:val="-857742363"/>
        <w:placeholder>
          <w:docPart w:val="64E08060D32740CDA173FA20B3A45D0E"/>
        </w:placeholder>
        <w15:color w:val="33CCCC"/>
        <w:text/>
      </w:sdtPr>
      <w:sdtEndPr/>
      <w:sdtContent>
        <w:p w:rsidR="00972618" w:rsidRPr="00972618" w:rsidRDefault="00972618" w:rsidP="00972618">
          <w:pPr>
            <w:spacing w:after="220" w:line="220" w:lineRule="exact"/>
            <w:rPr>
              <w:rFonts w:ascii="Times New Roman" w:eastAsia="Times New Roman" w:hAnsi="Times New Roman" w:cs="Times New Roman"/>
              <w:szCs w:val="24"/>
            </w:rPr>
          </w:pPr>
          <w:r>
            <w:rPr>
              <w:rFonts w:ascii="Times New Roman" w:hAnsi="Times New Roman"/>
            </w:rPr>
            <w:t>Helsingfors den   20</w:t>
          </w:r>
        </w:p>
      </w:sdtContent>
    </w:sdt>
    <w:p w:rsidR="00972618" w:rsidRPr="00972618" w:rsidRDefault="00972618" w:rsidP="00972618">
      <w:pPr>
        <w:spacing w:after="0" w:line="220" w:lineRule="exact"/>
        <w:rPr>
          <w:rFonts w:ascii="Times New Roman" w:eastAsia="Calibri" w:hAnsi="Times New Roman" w:cs="Times New Roman"/>
        </w:rPr>
      </w:pPr>
    </w:p>
    <w:sdt>
      <w:sdtPr>
        <w:rPr>
          <w:rFonts w:ascii="Times New Roman" w:eastAsia="Times New Roman" w:hAnsi="Times New Roman" w:cs="Times New Roman"/>
          <w:b/>
          <w:sz w:val="21"/>
          <w:szCs w:val="24"/>
        </w:rPr>
        <w:alias w:val="Undertecknarens ställning"/>
        <w:tag w:val="CCAllekirjoitus"/>
        <w:id w:val="1565067034"/>
        <w:placeholder>
          <w:docPart w:val="64E08060D32740CDA173FA20B3A45D0E"/>
        </w:placeholder>
        <w15:color w:val="00FFFF"/>
      </w:sdtPr>
      <w:sdtEndPr/>
      <w:sdtContent>
        <w:p w:rsidR="00972618" w:rsidRPr="00972618" w:rsidRDefault="00972618" w:rsidP="00972618">
          <w:pPr>
            <w:spacing w:after="0" w:line="240" w:lineRule="auto"/>
            <w:jc w:val="center"/>
            <w:rPr>
              <w:rFonts w:ascii="Times New Roman" w:eastAsia="Times New Roman" w:hAnsi="Times New Roman" w:cs="Times New Roman"/>
              <w:b/>
              <w:sz w:val="21"/>
              <w:szCs w:val="24"/>
            </w:rPr>
          </w:pPr>
          <w:r>
            <w:rPr>
              <w:rFonts w:ascii="Times New Roman" w:hAnsi="Times New Roman"/>
              <w:b/>
              <w:sz w:val="21"/>
            </w:rPr>
            <w:t>Statsminister</w:t>
          </w:r>
        </w:p>
      </w:sdtContent>
    </w:sdt>
    <w:p w:rsidR="00972618" w:rsidRPr="00972618" w:rsidRDefault="00972618" w:rsidP="00972618">
      <w:pPr>
        <w:spacing w:before="880" w:after="220" w:line="220" w:lineRule="exact"/>
        <w:jc w:val="center"/>
        <w:rPr>
          <w:rFonts w:ascii="Times New Roman" w:eastAsia="Times New Roman" w:hAnsi="Times New Roman" w:cs="Times New Roman"/>
          <w:b/>
          <w:sz w:val="21"/>
          <w:szCs w:val="24"/>
        </w:rPr>
      </w:pPr>
      <w:r>
        <w:rPr>
          <w:rFonts w:ascii="Times New Roman" w:hAnsi="Times New Roman"/>
          <w:b/>
          <w:sz w:val="21"/>
        </w:rPr>
        <w:t>Petteri Orpo</w:t>
      </w:r>
    </w:p>
    <w:p w:rsidR="00972618" w:rsidRPr="00972618" w:rsidRDefault="00972618" w:rsidP="00972618">
      <w:pPr>
        <w:spacing w:after="0" w:line="220" w:lineRule="exact"/>
        <w:rPr>
          <w:rFonts w:ascii="Times New Roman" w:eastAsia="Calibri" w:hAnsi="Times New Roman" w:cs="Times New Roman"/>
        </w:rPr>
      </w:pPr>
    </w:p>
    <w:p w:rsidR="00972618" w:rsidRPr="00972618" w:rsidRDefault="00972618" w:rsidP="00972618">
      <w:pPr>
        <w:spacing w:after="0" w:line="220" w:lineRule="exact"/>
        <w:rPr>
          <w:rFonts w:ascii="Times New Roman" w:eastAsia="Calibri" w:hAnsi="Times New Roman" w:cs="Times New Roman"/>
        </w:rPr>
      </w:pPr>
    </w:p>
    <w:p w:rsidR="00972618" w:rsidRPr="00972618" w:rsidRDefault="00972618" w:rsidP="00972618">
      <w:pPr>
        <w:spacing w:after="0" w:line="220" w:lineRule="exact"/>
        <w:rPr>
          <w:rFonts w:ascii="Times New Roman" w:eastAsia="Calibri" w:hAnsi="Times New Roman" w:cs="Times New Roman"/>
        </w:rPr>
      </w:pPr>
    </w:p>
    <w:p w:rsidR="00972618" w:rsidRPr="00972618" w:rsidRDefault="00972618" w:rsidP="00972618">
      <w:pPr>
        <w:spacing w:after="0" w:line="220" w:lineRule="exact"/>
        <w:rPr>
          <w:rFonts w:ascii="Times New Roman" w:eastAsia="Calibri" w:hAnsi="Times New Roman" w:cs="Times New Roman"/>
        </w:rPr>
      </w:pPr>
    </w:p>
    <w:p w:rsidR="00972618" w:rsidRPr="00972618" w:rsidRDefault="00972618" w:rsidP="00972618">
      <w:pPr>
        <w:spacing w:before="220" w:after="0" w:line="220" w:lineRule="exact"/>
        <w:jc w:val="right"/>
        <w:rPr>
          <w:rFonts w:ascii="Times New Roman" w:eastAsia="Times New Roman" w:hAnsi="Times New Roman" w:cs="Times New Roman"/>
          <w:szCs w:val="24"/>
        </w:rPr>
      </w:pPr>
      <w:r>
        <w:rPr>
          <w:rFonts w:ascii="Times New Roman" w:hAnsi="Times New Roman"/>
        </w:rPr>
        <w:t>...minister Förnamn Efternamn</w:t>
      </w:r>
    </w:p>
    <w:p w:rsidR="00972618" w:rsidRPr="00972618" w:rsidRDefault="00972618" w:rsidP="00972618">
      <w:pPr>
        <w:spacing w:after="0" w:line="220" w:lineRule="exact"/>
        <w:rPr>
          <w:rFonts w:ascii="Times New Roman" w:eastAsia="Times New Roman" w:hAnsi="Times New Roman" w:cs="Times New Roman"/>
          <w:szCs w:val="24"/>
        </w:rPr>
      </w:pPr>
      <w:r>
        <w:br w:type="page"/>
      </w:r>
    </w:p>
    <w:p w:rsidR="00972618" w:rsidRPr="00972618" w:rsidRDefault="00972618" w:rsidP="00972618">
      <w:pPr>
        <w:spacing w:after="0" w:line="220" w:lineRule="exact"/>
        <w:ind w:firstLine="170"/>
        <w:jc w:val="both"/>
        <w:rPr>
          <w:rFonts w:ascii="Times New Roman" w:eastAsia="Times New Roman" w:hAnsi="Times New Roman" w:cs="Times New Roman"/>
          <w:szCs w:val="24"/>
          <w:lang w:eastAsia="fi-FI"/>
        </w:rPr>
      </w:pPr>
    </w:p>
    <w:p w:rsidR="00527545" w:rsidRDefault="00527545"/>
    <w:p w:rsidR="00972618" w:rsidRDefault="00972618"/>
    <w:sectPr w:rsidR="0097261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18"/>
    <w:rsid w:val="0005431A"/>
    <w:rsid w:val="00184DCA"/>
    <w:rsid w:val="001D776F"/>
    <w:rsid w:val="001E1B51"/>
    <w:rsid w:val="002B321C"/>
    <w:rsid w:val="003F039D"/>
    <w:rsid w:val="004144B5"/>
    <w:rsid w:val="00527545"/>
    <w:rsid w:val="00690875"/>
    <w:rsid w:val="00700F6B"/>
    <w:rsid w:val="00747656"/>
    <w:rsid w:val="00972618"/>
    <w:rsid w:val="00A159FA"/>
    <w:rsid w:val="00A4682B"/>
    <w:rsid w:val="00AC1A9B"/>
    <w:rsid w:val="00AC1DCE"/>
    <w:rsid w:val="00AE720B"/>
    <w:rsid w:val="00AF4A9A"/>
    <w:rsid w:val="00B33769"/>
    <w:rsid w:val="00BE08E6"/>
    <w:rsid w:val="00D068D9"/>
    <w:rsid w:val="00D763E7"/>
    <w:rsid w:val="00E56A63"/>
    <w:rsid w:val="00E96984"/>
    <w:rsid w:val="00EA7103"/>
    <w:rsid w:val="00F53E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BD724-DCAE-4A69-AD97-364EFDA5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asiallinensislt">
    <w:name w:val="LLPääasiallinensisältö"/>
    <w:next w:val="Normaali"/>
    <w:rsid w:val="00972618"/>
    <w:pPr>
      <w:spacing w:after="220" w:line="220" w:lineRule="exact"/>
      <w:outlineLvl w:val="0"/>
    </w:pPr>
    <w:rPr>
      <w:rFonts w:ascii="Times New Roman" w:eastAsia="Times New Roman" w:hAnsi="Times New Roman" w:cs="Times New Roman"/>
      <w:b/>
      <w:caps/>
      <w:sz w:val="21"/>
      <w:szCs w:val="24"/>
      <w:lang w:eastAsia="fi-FI"/>
    </w:rPr>
  </w:style>
  <w:style w:type="character" w:styleId="Kommentinviite">
    <w:name w:val="annotation reference"/>
    <w:uiPriority w:val="99"/>
    <w:semiHidden/>
    <w:unhideWhenUsed/>
    <w:rPr>
      <w:sz w:val="16"/>
      <w:szCs w:val="16"/>
    </w:rPr>
  </w:style>
  <w:style w:type="paragraph" w:customStyle="1" w:styleId="LLEsityksennimi">
    <w:name w:val="LLEsityksennimi"/>
    <w:next w:val="Normaali"/>
    <w:rsid w:val="00972618"/>
    <w:pPr>
      <w:spacing w:after="220" w:line="220" w:lineRule="exact"/>
      <w:jc w:val="both"/>
      <w:outlineLvl w:val="0"/>
    </w:pPr>
    <w:rPr>
      <w:rFonts w:ascii="Times New Roman" w:eastAsia="Times New Roman" w:hAnsi="Times New Roman" w:cs="Arial"/>
      <w:b/>
      <w:sz w:val="21"/>
      <w:szCs w:val="24"/>
      <w:lang w:eastAsia="fi-FI"/>
    </w:rPr>
  </w:style>
  <w:style w:type="paragraph" w:styleId="Kommentinteksti">
    <w:name w:val="annotation text"/>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semiHidden/>
    <w:rsid w:val="00972618"/>
    <w:rPr>
      <w:rFonts w:ascii="Times New Roman" w:eastAsia="Times New Roman" w:hAnsi="Times New Roman" w:cs="Times New Roman"/>
      <w:sz w:val="20"/>
      <w:szCs w:val="20"/>
      <w:lang w:eastAsia="fi-FI"/>
    </w:rPr>
  </w:style>
  <w:style w:type="paragraph" w:customStyle="1" w:styleId="LLPerustelujenkappalejako">
    <w:name w:val="LLPerustelujenkappalejako"/>
    <w:qFormat/>
    <w:rsid w:val="00972618"/>
    <w:pPr>
      <w:spacing w:after="220" w:line="220" w:lineRule="exact"/>
      <w:jc w:val="both"/>
    </w:pPr>
    <w:rPr>
      <w:rFonts w:ascii="Times New Roman" w:eastAsia="Times New Roman" w:hAnsi="Times New Roman" w:cs="Times New Roman"/>
      <w:szCs w:val="24"/>
      <w:lang w:eastAsia="fi-FI"/>
    </w:rPr>
  </w:style>
  <w:style w:type="paragraph" w:styleId="Seliteteksti">
    <w:name w:val="Balloon Text"/>
    <w:basedOn w:val="Normaali"/>
    <w:link w:val="SelitetekstiChar"/>
    <w:uiPriority w:val="99"/>
    <w:semiHidden/>
    <w:unhideWhenUsed/>
    <w:rsid w:val="0097261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72618"/>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690875"/>
    <w:rPr>
      <w:b/>
      <w:bCs/>
    </w:rPr>
  </w:style>
  <w:style w:type="character" w:customStyle="1" w:styleId="KommentinotsikkoChar">
    <w:name w:val="Kommentin otsikko Char"/>
    <w:basedOn w:val="KommentintekstiChar"/>
    <w:link w:val="Kommentinotsikko"/>
    <w:uiPriority w:val="99"/>
    <w:semiHidden/>
    <w:rsid w:val="00690875"/>
    <w:rPr>
      <w:rFonts w:ascii="Times New Roman" w:eastAsia="Times New Roman" w:hAnsi="Times New Roman" w:cs="Times New Roman"/>
      <w:b/>
      <w:bCs/>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A1A54F359E4FA79CAA9E76206F9AB1"/>
        <w:category>
          <w:name w:val="Yleiset"/>
          <w:gallery w:val="placeholder"/>
        </w:category>
        <w:types>
          <w:type w:val="bbPlcHdr"/>
        </w:types>
        <w:behaviors>
          <w:behavior w:val="content"/>
        </w:behaviors>
        <w:guid w:val="{3C8ED928-9F07-417D-B6B6-E510423619E6}"/>
      </w:docPartPr>
      <w:docPartBody>
        <w:p w:rsidR="005B0DDE" w:rsidRDefault="00EE3A03" w:rsidP="00EE3A03">
          <w:pPr>
            <w:pStyle w:val="FCA1A54F359E4FA79CAA9E76206F9AB1"/>
          </w:pPr>
          <w:r w:rsidRPr="005D3E42">
            <w:rPr>
              <w:rStyle w:val="Paikkamerkkiteksti"/>
            </w:rPr>
            <w:t>Click or tap here to enter text.</w:t>
          </w:r>
        </w:p>
      </w:docPartBody>
    </w:docPart>
    <w:docPart>
      <w:docPartPr>
        <w:name w:val="BE0DA05B8B41498FAE25E849255A7BAD"/>
        <w:category>
          <w:name w:val="Yleiset"/>
          <w:gallery w:val="placeholder"/>
        </w:category>
        <w:types>
          <w:type w:val="bbPlcHdr"/>
        </w:types>
        <w:behaviors>
          <w:behavior w:val="content"/>
        </w:behaviors>
        <w:guid w:val="{133315E3-DBB9-4F4D-B31C-CBC7CC20D625}"/>
      </w:docPartPr>
      <w:docPartBody>
        <w:p w:rsidR="005B0DDE" w:rsidRDefault="00EE3A03" w:rsidP="00EE3A03">
          <w:pPr>
            <w:pStyle w:val="BE0DA05B8B41498FAE25E849255A7BAD"/>
          </w:pPr>
          <w:r w:rsidRPr="005D3E42">
            <w:rPr>
              <w:rStyle w:val="Paikkamerkkiteksti"/>
            </w:rPr>
            <w:t>Click or tap here to enter text.</w:t>
          </w:r>
        </w:p>
      </w:docPartBody>
    </w:docPart>
    <w:docPart>
      <w:docPartPr>
        <w:name w:val="64E08060D32740CDA173FA20B3A45D0E"/>
        <w:category>
          <w:name w:val="Yleiset"/>
          <w:gallery w:val="placeholder"/>
        </w:category>
        <w:types>
          <w:type w:val="bbPlcHdr"/>
        </w:types>
        <w:behaviors>
          <w:behavior w:val="content"/>
        </w:behaviors>
        <w:guid w:val="{377B4BE1-18EA-462A-98FE-736780B3F125}"/>
      </w:docPartPr>
      <w:docPartBody>
        <w:p w:rsidR="005B0DDE" w:rsidRDefault="00EE3A03" w:rsidP="00EE3A03">
          <w:pPr>
            <w:pStyle w:val="64E08060D32740CDA173FA20B3A45D0E"/>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03"/>
    <w:rsid w:val="00156C6C"/>
    <w:rsid w:val="001636A5"/>
    <w:rsid w:val="005B0DDE"/>
    <w:rsid w:val="005C5505"/>
    <w:rsid w:val="00A12CAE"/>
    <w:rsid w:val="00A41BE3"/>
    <w:rsid w:val="00B57340"/>
    <w:rsid w:val="00C36D4C"/>
    <w:rsid w:val="00EE3A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E3A03"/>
    <w:rPr>
      <w:color w:val="808080"/>
    </w:rPr>
  </w:style>
  <w:style w:type="paragraph" w:customStyle="1" w:styleId="FCA1A54F359E4FA79CAA9E76206F9AB1">
    <w:name w:val="FCA1A54F359E4FA79CAA9E76206F9AB1"/>
    <w:rsid w:val="00EE3A03"/>
  </w:style>
  <w:style w:type="paragraph" w:customStyle="1" w:styleId="BE0DA05B8B41498FAE25E849255A7BAD">
    <w:name w:val="BE0DA05B8B41498FAE25E849255A7BAD"/>
    <w:rsid w:val="00EE3A03"/>
  </w:style>
  <w:style w:type="paragraph" w:customStyle="1" w:styleId="64E08060D32740CDA173FA20B3A45D0E">
    <w:name w:val="64E08060D32740CDA173FA20B3A45D0E"/>
    <w:rsid w:val="00EE3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1759</Words>
  <Characters>14760</Characters>
  <Application>Microsoft Office Word</Application>
  <DocSecurity>0</DocSecurity>
  <Lines>241</Lines>
  <Paragraphs>66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Maisonlahti Marjaana (STM)</dc:creator>
  <cp:keywords/>
  <dc:description/>
  <cp:lastModifiedBy>Polvi Susanna (STM)</cp:lastModifiedBy>
  <cp:revision>2</cp:revision>
  <dcterms:created xsi:type="dcterms:W3CDTF">2023-12-21T11:45:00Z</dcterms:created>
  <dcterms:modified xsi:type="dcterms:W3CDTF">2023-12-21T11:45:00Z</dcterms:modified>
</cp:coreProperties>
</file>