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4D0C" w14:textId="4F30B45F" w:rsidR="0093246B" w:rsidRPr="00C153FD" w:rsidRDefault="00F93CE9" w:rsidP="0093246B">
      <w:pPr>
        <w:rPr>
          <w:b/>
          <w:color w:val="FF0000"/>
        </w:rPr>
      </w:pPr>
      <w:r>
        <w:rPr>
          <w:b/>
          <w:color w:val="FF0000"/>
        </w:rPr>
        <w:t xml:space="preserve">Utkast </w:t>
      </w:r>
    </w:p>
    <w:p w14:paraId="691983D9" w14:textId="77777777" w:rsidR="0093246B" w:rsidRDefault="0093246B" w:rsidP="0093246B"/>
    <w:p w14:paraId="12E40869" w14:textId="77777777" w:rsidR="0093246B" w:rsidRDefault="0093246B" w:rsidP="0093246B">
      <w:pPr>
        <w:pStyle w:val="LLEsityksennimi"/>
      </w:pPr>
      <w:r>
        <w:t xml:space="preserve">Regeringens proposition till riksdagen med förslag till ändring av territorialövervakningslagen och till lagar som har samband med den </w:t>
      </w:r>
    </w:p>
    <w:bookmarkStart w:id="0" w:name="_Toc162525437" w:displacedByCustomXml="next"/>
    <w:sdt>
      <w:sdtPr>
        <w:alias w:val="Rubrik"/>
        <w:tag w:val="CCOtsikko"/>
        <w:id w:val="-717274869"/>
        <w:placeholder>
          <w:docPart w:val="37C352748B2748B699CA3A973E0484DE"/>
        </w:placeholder>
        <w15:color w:val="00CCFF"/>
      </w:sdtPr>
      <w:sdtEndPr/>
      <w:sdtContent>
        <w:p w14:paraId="51234FD4" w14:textId="77777777" w:rsidR="0093246B" w:rsidRDefault="0093246B" w:rsidP="0093246B">
          <w:pPr>
            <w:pStyle w:val="LLPasiallinensislt"/>
          </w:pPr>
          <w:r>
            <w:t>Propositionens huvudsakliga innehåll</w:t>
          </w:r>
        </w:p>
      </w:sdtContent>
    </w:sdt>
    <w:bookmarkEnd w:id="0" w:displacedByCustomXml="prev"/>
    <w:sdt>
      <w:sdtPr>
        <w:alias w:val="Propositionens huvudsakliga innehåll"/>
        <w:tag w:val="CCPaaasiallinensisalto"/>
        <w:id w:val="773754789"/>
        <w:placeholder>
          <w:docPart w:val="927B188121764F64B1A751461B1851AC"/>
        </w:placeholder>
        <w15:color w:val="00CCFF"/>
      </w:sdtPr>
      <w:sdtEndPr/>
      <w:sdtContent>
        <w:p w14:paraId="52BA4DE2" w14:textId="77777777" w:rsidR="0093246B" w:rsidRDefault="0093246B" w:rsidP="0093246B">
          <w:pPr>
            <w:pStyle w:val="LLPerustelujenkappalejako"/>
          </w:pPr>
          <w:r>
            <w:t>I denna proposition föreslås det att territorialövervakningslagen ändras. Det föreslås ändringar i lagens bestämmelser om ankomsten av en främmande stats militärpersoner, militärfordon, statsluftfartyg och statsfartyg till finskt territorium. Syftet med ändringarna är att beakta Finlands medlemskap i Nordatlantiska fördragsorganisationen.</w:t>
          </w:r>
        </w:p>
        <w:p w14:paraId="504AB716" w14:textId="77777777" w:rsidR="0093246B" w:rsidRDefault="0093246B" w:rsidP="0093246B">
          <w:pPr>
            <w:pStyle w:val="LLPerustelujenkappalejako"/>
          </w:pPr>
          <w:r>
            <w:t xml:space="preserve">I lagen ändras därtill vissa andra saker samt görs ändringar av teknisk natur. </w:t>
          </w:r>
        </w:p>
        <w:p w14:paraId="5D5E949E" w14:textId="77777777" w:rsidR="0093246B" w:rsidRDefault="0093246B" w:rsidP="0093246B">
          <w:pPr>
            <w:pStyle w:val="LLPerustelujenkappalejako"/>
          </w:pPr>
          <w:r>
            <w:t>I propositionen föreslås det också att militärfordonslagen, lagen om export av försvarsmateriel och skjutvapenlagen ändras till följd av de ändringar som föreslås i territorialövervakningslagen.</w:t>
          </w:r>
        </w:p>
        <w:p w14:paraId="10785222" w14:textId="77777777" w:rsidR="0093246B" w:rsidRPr="00A014E9" w:rsidRDefault="0093246B" w:rsidP="0093246B">
          <w:pPr>
            <w:pStyle w:val="LLPerustelujenkappalejako"/>
          </w:pPr>
          <w:r>
            <w:t xml:space="preserve">Genom propositionen genomförs En internationell och aktiv Natomedlem, som är en helhet som ingår i regeringsprogrammet för statsminister Petteri </w:t>
          </w:r>
          <w:proofErr w:type="spellStart"/>
          <w:r>
            <w:t>Orpos</w:t>
          </w:r>
          <w:proofErr w:type="spellEnd"/>
          <w:r>
            <w:t xml:space="preserve"> regering.</w:t>
          </w:r>
        </w:p>
        <w:p w14:paraId="72F3A8EE" w14:textId="77777777" w:rsidR="0093246B" w:rsidRPr="00BC6172" w:rsidRDefault="0093246B" w:rsidP="0093246B">
          <w:pPr>
            <w:pStyle w:val="LLPerustelujenkappalejako"/>
          </w:pPr>
          <w:r>
            <w:t xml:space="preserve">Lagarna avses träda i kraft den xx </w:t>
          </w:r>
          <w:proofErr w:type="spellStart"/>
          <w:r>
            <w:t>xxxx</w:t>
          </w:r>
          <w:proofErr w:type="spellEnd"/>
          <w:r>
            <w:t xml:space="preserve"> 2025.</w:t>
          </w:r>
        </w:p>
      </w:sdtContent>
    </w:sdt>
    <w:p w14:paraId="08A4B6B7" w14:textId="77777777" w:rsidR="0093246B" w:rsidRDefault="0093246B" w:rsidP="0093246B">
      <w:r>
        <w:t>—————</w:t>
      </w:r>
    </w:p>
    <w:p w14:paraId="32022E86" w14:textId="77777777" w:rsidR="0093246B" w:rsidRDefault="0093246B">
      <w:pPr>
        <w:spacing w:after="160" w:line="259" w:lineRule="auto"/>
      </w:pPr>
      <w:r>
        <w:br w:type="page"/>
      </w:r>
    </w:p>
    <w:bookmarkStart w:id="1" w:name="_Toc162525472"/>
    <w:p w14:paraId="18BF8C52" w14:textId="77777777" w:rsidR="0093246B" w:rsidRDefault="00197774" w:rsidP="0093246B">
      <w:pPr>
        <w:pStyle w:val="LLLakiehdotukset"/>
      </w:pPr>
      <w:sdt>
        <w:sdtPr>
          <w:alias w:val="Lagförslag"/>
          <w:tag w:val="CCLakiehdotukset"/>
          <w:id w:val="1834638829"/>
          <w:placeholder>
            <w:docPart w:val="5DD020B9D89743B8BACF158C6BE1E06E"/>
          </w:placeholder>
          <w15:color w:val="00FFFF"/>
          <w:dropDownList>
            <w:listItem w:value="Valitse kohde."/>
            <w:listItem w:displayText="Lagförslag" w:value="Lakiehdotus"/>
            <w:listItem w:displayText="Lakiehdotukset" w:value="Lakiehdotukset"/>
          </w:dropDownList>
        </w:sdtPr>
        <w:sdtEndPr/>
        <w:sdtContent>
          <w:r w:rsidR="006136C6">
            <w:t>Lagförslag</w:t>
          </w:r>
        </w:sdtContent>
      </w:sdt>
      <w:bookmarkEnd w:id="1"/>
    </w:p>
    <w:sdt>
      <w:sdtPr>
        <w:alias w:val="Lagförslag"/>
        <w:tag w:val="CCLakiehdotus"/>
        <w:id w:val="1695884352"/>
        <w:placeholder>
          <w:docPart w:val="FBC7057C986845D3B1C8CC3DCC8848A4"/>
        </w:placeholder>
        <w15:color w:val="00FFFF"/>
      </w:sdtPr>
      <w:sdtEndPr/>
      <w:sdtContent>
        <w:p w14:paraId="0776DDC4" w14:textId="77777777" w:rsidR="0093246B" w:rsidRPr="009167E1" w:rsidRDefault="0093246B" w:rsidP="0093246B">
          <w:pPr>
            <w:pStyle w:val="LLNormaali"/>
          </w:pPr>
        </w:p>
        <w:p w14:paraId="76264F9D" w14:textId="77777777" w:rsidR="0093246B" w:rsidRPr="00F36633" w:rsidRDefault="0093246B" w:rsidP="0093246B">
          <w:pPr>
            <w:pStyle w:val="LLLaki"/>
          </w:pPr>
          <w:r>
            <w:t>Lag</w:t>
          </w:r>
        </w:p>
        <w:p w14:paraId="36C928B5" w14:textId="77777777" w:rsidR="0093246B" w:rsidRPr="009167E1" w:rsidRDefault="0093246B" w:rsidP="0093246B">
          <w:pPr>
            <w:pStyle w:val="LLSaadoksenNimi"/>
          </w:pPr>
          <w:bookmarkStart w:id="2" w:name="_Toc162525473"/>
          <w:r>
            <w:t>om ändring av territorialövervakningslagen</w:t>
          </w:r>
          <w:bookmarkEnd w:id="2"/>
        </w:p>
        <w:p w14:paraId="5E2B662B" w14:textId="77777777" w:rsidR="0093246B" w:rsidRDefault="0093246B" w:rsidP="0093246B">
          <w:pPr>
            <w:pStyle w:val="LLJohtolauseKappaleet"/>
          </w:pPr>
          <w:r>
            <w:t xml:space="preserve">I enlighet med riksdagens beslut </w:t>
          </w:r>
        </w:p>
        <w:p w14:paraId="41FB6539" w14:textId="77777777" w:rsidR="0093246B" w:rsidRPr="00160086" w:rsidRDefault="0093246B" w:rsidP="0093246B">
          <w:pPr>
            <w:pStyle w:val="LLJohtolauseKappaleet"/>
          </w:pPr>
          <w:r>
            <w:rPr>
              <w:i/>
              <w:iCs/>
            </w:rPr>
            <w:t>ändras</w:t>
          </w:r>
          <w:r>
            <w:t xml:space="preserve"> i territorialövervakningslagen (755/2000) 4, 5, 10, 14 och 15 §, 19 § 3 mom., 22 § 2 mom., 23 § 1 mom., 24 § 1 och 3 mom., 24 b §, 24 d § 1 mom., 34 § 2 mom. 2 punkten och 35 § 1 mom., av dem 2 § 7 punkten sådan den lyder i lag 502/2017, 5 § 2 mom., 14 § och 19 § 3 mom. sådana de lyder i lag 195/2015, 22 § 2 mom. sådant det lyder i lag 933/2015, 23 § 1 mom. sådant det lyder i lag 945/2018, 24 b § sådan den lyder i lag 575/2018, 24 d § 1 mom. sådant det lyder i lag 1305/2022 och 34 § 2 mom. 2 punkten sådan den lyder i lag 502/2017, samt</w:t>
          </w:r>
        </w:p>
        <w:p w14:paraId="6467213C" w14:textId="77777777" w:rsidR="0093246B" w:rsidRDefault="0093246B" w:rsidP="0093246B">
          <w:pPr>
            <w:pStyle w:val="LLJohtolauseKappaleet"/>
          </w:pPr>
          <w:r>
            <w:rPr>
              <w:i/>
              <w:iCs/>
            </w:rPr>
            <w:t>fogas</w:t>
          </w:r>
          <w:r>
            <w:t xml:space="preserve"> till lagen en ny 4 a §, till 6 § ett nytt 3 mom., till 7 § ett nytt 2 mom. och till 14 § ett nytt 3 mom. som följer:</w:t>
          </w:r>
        </w:p>
        <w:p w14:paraId="6372D95B" w14:textId="77777777" w:rsidR="0093246B" w:rsidRDefault="0093246B" w:rsidP="0093246B">
          <w:pPr>
            <w:pStyle w:val="LLNormaali"/>
          </w:pPr>
        </w:p>
        <w:p w14:paraId="48095ABD" w14:textId="77777777" w:rsidR="0093246B" w:rsidRDefault="0093246B" w:rsidP="0093246B">
          <w:pPr>
            <w:pStyle w:val="LLPykala"/>
          </w:pPr>
          <w:r>
            <w:t>4 §</w:t>
          </w:r>
        </w:p>
        <w:p w14:paraId="29EAE6F8" w14:textId="77777777" w:rsidR="0093246B" w:rsidRDefault="0093246B" w:rsidP="0093246B">
          <w:pPr>
            <w:pStyle w:val="LLPykalanOtsikko"/>
          </w:pPr>
          <w:r>
            <w:t xml:space="preserve">Ankomst av en främmande stats militärpersoner, militärfordon, statsluftfartyg eller statsfartyg till landet </w:t>
          </w:r>
        </w:p>
        <w:p w14:paraId="33AB778F" w14:textId="77777777" w:rsidR="0093246B" w:rsidRPr="007A05D0" w:rsidRDefault="0093246B" w:rsidP="0093246B">
          <w:pPr>
            <w:pStyle w:val="LLKappalejako"/>
          </w:pPr>
          <w:r w:rsidRPr="007A05D0">
            <w:t xml:space="preserve">Om inte något annat följer av ett internationellt avtal som är förpliktande för Finland, får en främmande stats militärpersoner, militärfordon, statsluftfartyg och statsfartyg ankomma till finskt territorium och uppehålla sig i landet endast med stöd av på ansökan beviljat tillstånd till ankomst till landet. Ett statsfartyg från en främmande stat behöver inte tillstånd till ankomst till landet, om det är fråga om oskadlig genomfart. </w:t>
          </w:r>
        </w:p>
        <w:p w14:paraId="54167D05" w14:textId="77777777" w:rsidR="0093246B" w:rsidRPr="007A05D0" w:rsidRDefault="0093246B" w:rsidP="0093246B">
          <w:pPr>
            <w:pStyle w:val="LLKappalejako"/>
          </w:pPr>
          <w:r w:rsidRPr="007A05D0">
            <w:t xml:space="preserve">Tillstånd att ankomma till finskt territorium kan utan ansökan beviljas militärpersoner, militärfordon, statsluftfartyg och statsfartyg från en medlemsstat i Nordatlantiska fördragsorganisationen, från en stat som hör till Europeiska ekonomiska samarbetsområdet eller från en stat som tillämpar Schengenregelverket.  </w:t>
          </w:r>
        </w:p>
        <w:p w14:paraId="7DC6FB02" w14:textId="77777777" w:rsidR="0093246B" w:rsidRPr="007A05D0" w:rsidRDefault="0093246B" w:rsidP="0093246B">
          <w:pPr>
            <w:pStyle w:val="LLKappalejako"/>
          </w:pPr>
          <w:r w:rsidRPr="007A05D0">
            <w:t>Om inte något annat följer av ett internationellt avtal som är förpliktande för Finland, får en militärperson från en främmande stat inte inneha skjutvapen på finskt territorium, om inte tillstånd därtill har beviljats.</w:t>
          </w:r>
        </w:p>
        <w:p w14:paraId="559885E5" w14:textId="53F283FB" w:rsidR="0093246B" w:rsidRPr="007A05D0" w:rsidRDefault="0093246B" w:rsidP="0093246B">
          <w:pPr>
            <w:pStyle w:val="LLKappalejako"/>
          </w:pPr>
          <w:r w:rsidRPr="007A05D0">
            <w:t xml:space="preserve">Vad som föreskrivs i 3 mom. gäller inte en främmande stats militärperson som befinner sig på finskt territorium med stöd av ett beslut som hänför sig till ett beslut om mottagande av bistånd som Finland begärt eller om samverkan inom finskt territorium i enlighet med lagen om beslutsfattande om internationellt bistånd, samverkan </w:t>
          </w:r>
          <w:r w:rsidR="00BB205C">
            <w:t>eller</w:t>
          </w:r>
          <w:r w:rsidRPr="007A05D0">
            <w:t xml:space="preserve"> annan internationell verksamhet (418/2017) eller lagen om försvarsmakten (551/2007).</w:t>
          </w:r>
        </w:p>
        <w:p w14:paraId="575579EE" w14:textId="77777777" w:rsidR="0093246B" w:rsidRPr="007A05D0" w:rsidRDefault="0093246B" w:rsidP="0093246B">
          <w:pPr>
            <w:pStyle w:val="LLKappalejako"/>
          </w:pPr>
          <w:r w:rsidRPr="007A05D0">
            <w:t>Närmare bestämmelser om inlämnande av en tillståndsansökan, om utredningar som ska bifogas ansökan, om tillståndets giltighetstid och om andra tillståndsbestämmelser och tillståndsvillkor meddelas genom statsrådets förordning.</w:t>
          </w:r>
        </w:p>
        <w:p w14:paraId="05339434" w14:textId="77777777" w:rsidR="0093246B" w:rsidRPr="007A05D0" w:rsidRDefault="0093246B" w:rsidP="0093246B">
          <w:pPr>
            <w:pStyle w:val="LLKappalejako"/>
          </w:pPr>
        </w:p>
        <w:p w14:paraId="26C94238" w14:textId="77777777" w:rsidR="0093246B" w:rsidRPr="007A05D0" w:rsidRDefault="0093246B" w:rsidP="0093246B">
          <w:pPr>
            <w:pStyle w:val="LLMomentinKohta"/>
          </w:pPr>
        </w:p>
        <w:p w14:paraId="11FE2215" w14:textId="77777777" w:rsidR="0093246B" w:rsidRPr="007A05D0" w:rsidRDefault="0093246B" w:rsidP="0093246B">
          <w:pPr>
            <w:pStyle w:val="LLPykala"/>
          </w:pPr>
          <w:r w:rsidRPr="007A05D0">
            <w:t>4 a §</w:t>
          </w:r>
        </w:p>
        <w:p w14:paraId="5D6E3AE5" w14:textId="77777777" w:rsidR="0093246B" w:rsidRPr="007A05D0" w:rsidRDefault="0093246B" w:rsidP="0093246B">
          <w:pPr>
            <w:pStyle w:val="LLPykalanOtsikko"/>
          </w:pPr>
          <w:r w:rsidRPr="007A05D0">
            <w:t>Tillstånd till återkommande ankomst till landet</w:t>
          </w:r>
        </w:p>
        <w:p w14:paraId="68D65707" w14:textId="77777777" w:rsidR="0093246B" w:rsidRPr="007A05D0" w:rsidRDefault="0093246B" w:rsidP="0093246B">
          <w:pPr>
            <w:pStyle w:val="LLKappalejako"/>
          </w:pPr>
          <w:r w:rsidRPr="007A05D0">
            <w:t>Tillstånd att under en bestämd tid om högst ett kalenderår i sänder ankomma till finskt territorium kan på ansökan beviljas militärpersoner, militärfordon, statsluftfartyg och statsfartyg från en medlemsstat i Nordatlantiska fördragsorganisationen, från en stat som hör till Europeiska ekonomiska samarbetsområdet eller från en stat som tillämpar Schengenregelverket.</w:t>
          </w:r>
        </w:p>
        <w:p w14:paraId="01D5A0B5" w14:textId="77777777" w:rsidR="0093246B" w:rsidRPr="007A05D0" w:rsidRDefault="0093246B" w:rsidP="0093246B">
          <w:pPr>
            <w:pStyle w:val="LLKappalejako"/>
          </w:pPr>
          <w:r w:rsidRPr="007A05D0">
            <w:t xml:space="preserve">Giltighetstiden för ett tillstånd som avses i 1 mom. kan förlängas utan ansökan, om det inte har skett väsentliga förändringar i förutsättningarna för beviljande av tillståndet. </w:t>
          </w:r>
        </w:p>
        <w:p w14:paraId="7B82E836" w14:textId="77777777" w:rsidR="0093246B" w:rsidRPr="007A05D0" w:rsidRDefault="0093246B" w:rsidP="0093246B">
          <w:pPr>
            <w:pStyle w:val="LLKappalejako"/>
            <w:rPr>
              <w:color w:val="FF0000"/>
            </w:rPr>
          </w:pPr>
          <w:r w:rsidRPr="007A05D0">
            <w:t>Närmare bestämmelser om inlämnande av en tillståndsansökan, om utredningar som ska bifogas ansökan, om tillståndets giltighetstid och förlängning av den samt om andra tillståndsbestämmelser och tillståndsvillkor meddelas genom statsrådets förordning.</w:t>
          </w:r>
        </w:p>
        <w:p w14:paraId="6813631E" w14:textId="77777777" w:rsidR="0093246B" w:rsidRPr="007A05D0" w:rsidRDefault="0093246B" w:rsidP="0093246B">
          <w:pPr>
            <w:pStyle w:val="LLNormaali"/>
          </w:pPr>
        </w:p>
        <w:p w14:paraId="4ACE5E46" w14:textId="77777777" w:rsidR="0093246B" w:rsidRPr="007A05D0" w:rsidRDefault="0093246B" w:rsidP="0093246B">
          <w:pPr>
            <w:pStyle w:val="LLNormaali"/>
            <w:rPr>
              <w:lang w:eastAsia="fi-FI"/>
            </w:rPr>
          </w:pPr>
        </w:p>
        <w:p w14:paraId="6A037E3E" w14:textId="77777777" w:rsidR="0093246B" w:rsidRPr="007A05D0" w:rsidRDefault="0093246B" w:rsidP="0093246B">
          <w:pPr>
            <w:pStyle w:val="LLNormaali"/>
            <w:rPr>
              <w:lang w:eastAsia="fi-FI"/>
            </w:rPr>
          </w:pPr>
        </w:p>
        <w:p w14:paraId="230EF00F" w14:textId="77777777" w:rsidR="0093246B" w:rsidRPr="007A05D0" w:rsidRDefault="0093246B" w:rsidP="0093246B">
          <w:pPr>
            <w:pStyle w:val="LLPykala"/>
          </w:pPr>
          <w:r w:rsidRPr="007A05D0">
            <w:t xml:space="preserve">5 § </w:t>
          </w:r>
        </w:p>
        <w:p w14:paraId="0F1C39A2" w14:textId="77777777" w:rsidR="0093246B" w:rsidRPr="007A05D0" w:rsidRDefault="0093246B" w:rsidP="0093246B">
          <w:pPr>
            <w:pStyle w:val="LLPykalanOtsikko"/>
          </w:pPr>
          <w:r w:rsidRPr="007A05D0">
            <w:t>Undantag från tillståndsplikten</w:t>
          </w:r>
        </w:p>
        <w:p w14:paraId="48DBA895" w14:textId="77777777" w:rsidR="0093246B" w:rsidRPr="007A05D0" w:rsidRDefault="0093246B" w:rsidP="0093246B">
          <w:pPr>
            <w:pStyle w:val="LLKappalejako"/>
          </w:pPr>
          <w:r w:rsidRPr="007A05D0">
            <w:t xml:space="preserve">När ett statsluftfartyg eller ett statsfartyg med en främmande stats statsöverhuvud ombord anländer till Finland på officiellt besök får fartyget ankomma till finskt territorium och uppehålla sig i landet utan tillstånd enligt 4 § 1 mom. eller 4 a §. </w:t>
          </w:r>
        </w:p>
        <w:p w14:paraId="2DDF46D4" w14:textId="352C498B" w:rsidR="0093246B" w:rsidRPr="007A05D0" w:rsidRDefault="0093246B" w:rsidP="0093246B">
          <w:pPr>
            <w:pStyle w:val="LLKappalejako"/>
          </w:pPr>
          <w:r w:rsidRPr="007A05D0">
            <w:lastRenderedPageBreak/>
            <w:t xml:space="preserve">Ett tillstånd enligt 4 § 1 mom. eller 4 a § 1 mom. förutsätts inte av en främmande stats militärpersoner, militärfordon, statsluftfartyg eller statsfartyg, om ankomsten av en främmande stats militärpersoner, militärfordon, statsluftfartyg eller statsfartyg till landet hänför sig till ett beslut om mottagande av bistånd som Finland begärt eller om samverkan inom finskt territorium i enlighet med lagen om beslutsfattande om internationellt bistånd, samverkan </w:t>
          </w:r>
          <w:r w:rsidR="00BB205C">
            <w:t>eller</w:t>
          </w:r>
          <w:r w:rsidRPr="007A05D0">
            <w:t xml:space="preserve"> annan internationell verksamhet eller lagen om försvarsmakten.</w:t>
          </w:r>
        </w:p>
        <w:p w14:paraId="69ACFFAA" w14:textId="77777777" w:rsidR="0093246B" w:rsidRPr="007A05D0" w:rsidRDefault="0093246B" w:rsidP="0093246B">
          <w:pPr>
            <w:pStyle w:val="LLKappalejako"/>
          </w:pPr>
          <w:r w:rsidRPr="007A05D0">
            <w:t>En främmande stats statsluftfartyg eller statsfartyg får på begäran av en territorialövervakningsmyndighet eller en annan myndighet utan tillstånd enligt 4 § 1 mom. eller 4 a § komma in på finskt territorium för ett brådskande räddningsuppdrag, ett gränssäkerhetsuppdrag, ett uppdrag som gäller avvärjande av miljöskador eller för att assistera vintersjöfarten. Andra myndigheter än territorialövervakningsmyndigheterna ska utan dröjsmål underrätta Huvudstaben om sin begäran.</w:t>
          </w:r>
        </w:p>
        <w:p w14:paraId="2CD915FE" w14:textId="77777777" w:rsidR="0093246B" w:rsidRPr="007A05D0" w:rsidRDefault="0093246B" w:rsidP="0093246B">
          <w:pPr>
            <w:pStyle w:val="LLKappalejako"/>
          </w:pPr>
          <w:r w:rsidRPr="007A05D0">
            <w:t>Om inte något annat följer av ett internationellt avtal som är förpliktande för Finland, ska en tillbörlig färdplan över en flygning som företas av en främmande stats statsluftfartyg sändas till leverantören av flygtrafikledningstjänster före ankomsten till finskt territorium. En främmande stats statsfartyg som ankommer till finskt territorium i annat syfte än oskadlig genomfart ska före ankomsten till finskt territorium meddela territorialövervakningsmyndigheten tid och plats för överskridandet av territorialvattengränsen.</w:t>
          </w:r>
        </w:p>
        <w:p w14:paraId="1F2D8712" w14:textId="441041AE" w:rsidR="0093246B" w:rsidRPr="007A05D0" w:rsidRDefault="0093246B" w:rsidP="0093246B">
          <w:pPr>
            <w:pStyle w:val="LLKappalejako"/>
          </w:pPr>
          <w:r w:rsidRPr="007A05D0">
            <w:t xml:space="preserve">Av en främmande stats luftfartyg förutsätts inte att en färdplan sänds, om ankomsten till landet hänför sig till ett beslut om mottagande av bistånd som Finland begärt eller om samverkan inom finskt territorium i enlighet med lagen om beslutsfattande om internationellt bistånd, samverkan </w:t>
          </w:r>
          <w:r w:rsidR="00BB205C">
            <w:t>eller</w:t>
          </w:r>
          <w:r w:rsidRPr="007A05D0">
            <w:t xml:space="preserve"> annan internationell verksamhet eller lagen om försvarsmakten.</w:t>
          </w:r>
        </w:p>
        <w:p w14:paraId="30A37031" w14:textId="77777777" w:rsidR="0093246B" w:rsidRPr="007A05D0" w:rsidRDefault="0093246B" w:rsidP="0093246B">
          <w:pPr>
            <w:pStyle w:val="LLKappalejako"/>
          </w:pPr>
          <w:r w:rsidRPr="007A05D0">
            <w:t xml:space="preserve">Anmälan om att en främmande stats militärpersoner, militärfordon, statsluftfartyg och statsfartyg ankommer till finskt territorium och uppehåller sig i landet ska i situationer som avses i 1 och 2 mom. göras på förhand till Huvudstaben. </w:t>
          </w:r>
        </w:p>
        <w:p w14:paraId="0913D98D" w14:textId="77777777" w:rsidR="0093246B" w:rsidRPr="007A05D0" w:rsidRDefault="0093246B" w:rsidP="0093246B">
          <w:pPr>
            <w:pStyle w:val="LLKappalejako"/>
          </w:pPr>
          <w:r w:rsidRPr="007A05D0">
            <w:t>Närmare bestämmelser om inlämnande av en anmälan enligt 5 mom. och de utredningar som ska bifogas anmälan meddelas genom förordning av statsrådet.</w:t>
          </w:r>
        </w:p>
        <w:p w14:paraId="598DB037" w14:textId="77777777" w:rsidR="0093246B" w:rsidRPr="007A05D0" w:rsidRDefault="0093246B" w:rsidP="0093246B">
          <w:pPr>
            <w:pStyle w:val="LLKappalejako"/>
          </w:pPr>
        </w:p>
        <w:p w14:paraId="2BAE1E73" w14:textId="77777777" w:rsidR="0093246B" w:rsidRPr="007A05D0" w:rsidRDefault="0093246B" w:rsidP="0093246B">
          <w:pPr>
            <w:pStyle w:val="LLNormaali"/>
          </w:pPr>
        </w:p>
        <w:p w14:paraId="51D2EDE7" w14:textId="77777777" w:rsidR="0093246B" w:rsidRPr="007A05D0" w:rsidRDefault="0093246B" w:rsidP="0093246B">
          <w:pPr>
            <w:pStyle w:val="LLPykala"/>
          </w:pPr>
          <w:r w:rsidRPr="007A05D0">
            <w:t>6 §</w:t>
          </w:r>
        </w:p>
        <w:p w14:paraId="23FDA5BD" w14:textId="77777777" w:rsidR="0093246B" w:rsidRPr="007A05D0" w:rsidRDefault="0093246B" w:rsidP="0093246B">
          <w:pPr>
            <w:pStyle w:val="LLPykalanOtsikko"/>
          </w:pPr>
          <w:r w:rsidRPr="007A05D0">
            <w:t>Särskilda begränsningar som gäller statsluftfartyg</w:t>
          </w:r>
        </w:p>
        <w:p w14:paraId="54CC0FF0" w14:textId="77777777" w:rsidR="0093246B" w:rsidRPr="007A05D0" w:rsidRDefault="0093246B" w:rsidP="0093246B">
          <w:pPr>
            <w:pStyle w:val="LLNormaali"/>
          </w:pPr>
          <w:r w:rsidRPr="007A05D0">
            <w:t>— — — — — — — — — — — — — — — — — — — — — — — — — — — — — —</w:t>
          </w:r>
        </w:p>
        <w:p w14:paraId="338C4095" w14:textId="1F21D30E" w:rsidR="0093246B" w:rsidRPr="007A05D0" w:rsidRDefault="0093246B" w:rsidP="0093246B">
          <w:pPr>
            <w:pStyle w:val="LLKappalejako"/>
          </w:pPr>
          <w:r w:rsidRPr="007A05D0">
            <w:t xml:space="preserve">Vad som föreskrivs i 1 mom. gäller inte statsluftfartyg som befinner sig på finskt territorium med stöd av ett beslut som hänför sig till ett beslut om mottagande av bistånd som Finland begärt eller om samverkan inom finskt territorium i enlighet med lagen om beslutsfattande om internationellt bistånd, samverkan </w:t>
          </w:r>
          <w:r w:rsidR="00BB205C">
            <w:t>eller</w:t>
          </w:r>
          <w:r w:rsidRPr="007A05D0">
            <w:t xml:space="preserve"> annan internationell verksamhet eller lagen om försvarsmakten.</w:t>
          </w:r>
        </w:p>
        <w:p w14:paraId="2696582A" w14:textId="77777777" w:rsidR="0093246B" w:rsidRPr="007A05D0" w:rsidRDefault="0093246B" w:rsidP="0093246B">
          <w:pPr>
            <w:pStyle w:val="LLPykala"/>
          </w:pPr>
        </w:p>
        <w:p w14:paraId="70C11A66" w14:textId="77777777" w:rsidR="0093246B" w:rsidRPr="007A05D0" w:rsidRDefault="0093246B" w:rsidP="0093246B">
          <w:pPr>
            <w:pStyle w:val="LLPykala"/>
          </w:pPr>
        </w:p>
        <w:p w14:paraId="3B1E9E69" w14:textId="77777777" w:rsidR="0093246B" w:rsidRPr="007A05D0" w:rsidRDefault="0093246B" w:rsidP="0093246B">
          <w:pPr>
            <w:pStyle w:val="LLPykala"/>
          </w:pPr>
          <w:r w:rsidRPr="007A05D0">
            <w:t>7 §</w:t>
          </w:r>
        </w:p>
        <w:p w14:paraId="20AFF697" w14:textId="77777777" w:rsidR="0093246B" w:rsidRPr="007A05D0" w:rsidRDefault="0093246B" w:rsidP="0093246B">
          <w:pPr>
            <w:pStyle w:val="LLPykalanOtsikko"/>
          </w:pPr>
          <w:r w:rsidRPr="007A05D0">
            <w:t>Särskilda begränsningar som gäller statsfartyg</w:t>
          </w:r>
        </w:p>
        <w:p w14:paraId="1993CD88" w14:textId="77777777" w:rsidR="0093246B" w:rsidRPr="007A05D0" w:rsidRDefault="0093246B" w:rsidP="0093246B">
          <w:pPr>
            <w:pStyle w:val="LLPykala"/>
          </w:pPr>
          <w:r w:rsidRPr="007A05D0">
            <w:t>— — — — — — — — — — — — — — — — — — — — — — — — — — — — — —</w:t>
          </w:r>
        </w:p>
        <w:p w14:paraId="5640A99B" w14:textId="74A39E3E" w:rsidR="0093246B" w:rsidRPr="007A05D0" w:rsidRDefault="0093246B" w:rsidP="0093246B">
          <w:pPr>
            <w:pStyle w:val="LLKappalejako"/>
          </w:pPr>
          <w:r w:rsidRPr="007A05D0">
            <w:t xml:space="preserve">Vad som föreskrivs i 1 mom. gäller inte statsfartyg som befinner sig på finskt territorium med stöd av ett beslut som hänför sig till ett beslut om mottagande av bistånd som Finland begärt eller om samverkan inom finskt territorium i enlighet med lagen om beslutsfattande om internationellt bistånd, samverkan </w:t>
          </w:r>
          <w:r w:rsidR="00BB205C">
            <w:t>eller</w:t>
          </w:r>
          <w:r w:rsidRPr="007A05D0">
            <w:t xml:space="preserve"> annan internationell verksamhet eller lagen om försvarsmakten.</w:t>
          </w:r>
        </w:p>
        <w:p w14:paraId="09B778ED" w14:textId="77777777" w:rsidR="0093246B" w:rsidRPr="007A05D0" w:rsidRDefault="0093246B" w:rsidP="0093246B">
          <w:pPr>
            <w:pStyle w:val="LLPykala"/>
          </w:pPr>
        </w:p>
        <w:p w14:paraId="5EA6D8DD" w14:textId="77777777" w:rsidR="0093246B" w:rsidRPr="007A05D0" w:rsidRDefault="0093246B" w:rsidP="0093246B">
          <w:pPr>
            <w:pStyle w:val="LLPykala"/>
          </w:pPr>
          <w:r w:rsidRPr="007A05D0">
            <w:t>10 §</w:t>
          </w:r>
        </w:p>
        <w:p w14:paraId="41DA7C0A" w14:textId="77777777" w:rsidR="0093246B" w:rsidRPr="007A05D0" w:rsidRDefault="0093246B" w:rsidP="0093246B">
          <w:pPr>
            <w:pStyle w:val="LLPykalanOtsikko"/>
          </w:pPr>
          <w:r w:rsidRPr="007A05D0">
            <w:t>Tillståndsmyndigheter samt tillstånds- och anmälningsförfarandet</w:t>
          </w:r>
        </w:p>
        <w:p w14:paraId="75D558BB" w14:textId="77777777" w:rsidR="0093246B" w:rsidRPr="007A05D0" w:rsidRDefault="0093246B" w:rsidP="0093246B">
          <w:pPr>
            <w:pStyle w:val="LLKappalejako"/>
          </w:pPr>
          <w:r w:rsidRPr="007A05D0">
            <w:t>Tillståndsärenden som avses i 4 och 4 a § samt 6–8 § handläggs och avgörs av Huvudstaben. Försvarsministeriet avgör ett i 9 § avsett tillståndsärende och kan dessutom förbehålla sig beslutanderätten i ett ärende som avses i detta moment och som annars ska avgöras av Huvudstaben.</w:t>
          </w:r>
        </w:p>
        <w:p w14:paraId="14B9FA9E" w14:textId="77777777" w:rsidR="0093246B" w:rsidRPr="007A05D0" w:rsidRDefault="0093246B" w:rsidP="0093246B">
          <w:pPr>
            <w:pStyle w:val="LLKappalejako"/>
          </w:pPr>
          <w:r w:rsidRPr="007A05D0">
            <w:t>Bestämmelser om inlämnande av ett i 6–8 § avsett tillstånd, om utredningar som ska bifogas till ansökan och om tillståndets giltighetstid och andra tillståndsbestämmelser meddelas närmare genom förordning av statsrådet.</w:t>
          </w:r>
        </w:p>
        <w:p w14:paraId="3DD03C77" w14:textId="77777777" w:rsidR="0093246B" w:rsidRPr="007A05D0" w:rsidRDefault="0093246B" w:rsidP="0093246B">
          <w:pPr>
            <w:pStyle w:val="LLNormaali"/>
            <w:rPr>
              <w:lang w:eastAsia="fi-FI"/>
            </w:rPr>
          </w:pPr>
        </w:p>
        <w:p w14:paraId="78AC7C7D" w14:textId="77777777" w:rsidR="0093246B" w:rsidRPr="007A05D0" w:rsidRDefault="0093246B" w:rsidP="0093246B">
          <w:pPr>
            <w:pStyle w:val="LLPykala"/>
          </w:pPr>
          <w:r w:rsidRPr="007A05D0">
            <w:t>14 §</w:t>
          </w:r>
        </w:p>
        <w:p w14:paraId="0C30D0C2" w14:textId="77777777" w:rsidR="0093246B" w:rsidRPr="007A05D0" w:rsidRDefault="0093246B" w:rsidP="0093246B">
          <w:pPr>
            <w:pStyle w:val="LLPykalanOtsikko"/>
          </w:pPr>
          <w:r w:rsidRPr="007A05D0">
            <w:t>Undersökning från luftfartyg av objekt som är av betydelse för försvaret</w:t>
          </w:r>
        </w:p>
        <w:p w14:paraId="47C55401" w14:textId="77777777" w:rsidR="0093246B" w:rsidRPr="007A05D0" w:rsidRDefault="0093246B" w:rsidP="0093246B">
          <w:pPr>
            <w:pStyle w:val="LLMomentinJohdantoKappale"/>
          </w:pPr>
          <w:r w:rsidRPr="007A05D0">
            <w:lastRenderedPageBreak/>
            <w:t>Om inte något annat följer av ett internationellt avtal som är förpliktande för Finland, är det inom finskt territorium utan tillstånd förbjudet att från luftfartyg eller andra anordningar som rör sig i luften under flygningen med elektromagnetiska eller akustiska metoder för fotografering eller bildupptagning ta upp information om</w:t>
          </w:r>
        </w:p>
        <w:p w14:paraId="783486AC" w14:textId="77777777" w:rsidR="0093246B" w:rsidRPr="007A05D0" w:rsidRDefault="0093246B" w:rsidP="0093246B">
          <w:pPr>
            <w:pStyle w:val="LLNormaali"/>
          </w:pPr>
          <w:r w:rsidRPr="007A05D0">
            <w:t>— — — — — — — — — — — — — — — — — — — — — — — — — — — — — —</w:t>
          </w:r>
        </w:p>
        <w:p w14:paraId="121F6C4C" w14:textId="77777777" w:rsidR="0093246B" w:rsidRPr="007A05D0" w:rsidRDefault="0093246B" w:rsidP="0093246B">
          <w:pPr>
            <w:pStyle w:val="LLMomentinKohta"/>
          </w:pPr>
          <w:r w:rsidRPr="007A05D0">
            <w:t>6) Försvarsmaktens eller Gränsbevakningsväsendets militära övningar.</w:t>
          </w:r>
        </w:p>
        <w:p w14:paraId="5A8A642B" w14:textId="77777777" w:rsidR="0093246B" w:rsidRPr="007A05D0" w:rsidRDefault="0093246B" w:rsidP="0093246B">
          <w:pPr>
            <w:pStyle w:val="LLKappalejako"/>
          </w:pPr>
          <w:r w:rsidRPr="007A05D0">
            <w:t>Bestämmelserna i 1 mom. tillämpas i tillämpliga delar också på väpnade styrkor från en medlemsstat i Nordatlantiska fördragsorganisationen, en stat som hör till Europeiska ekonomiska samarbetsområdet eller en stat som tillämpar Schengenregelverket.</w:t>
          </w:r>
        </w:p>
        <w:p w14:paraId="0A31A72E" w14:textId="77777777" w:rsidR="0093246B" w:rsidRPr="007A05D0" w:rsidRDefault="0093246B" w:rsidP="0093246B">
          <w:pPr>
            <w:pStyle w:val="LLKappalejako"/>
          </w:pPr>
          <w:r w:rsidRPr="007A05D0">
            <w:t>Bestämmelserna i 1 och 2 mom. gäller inte upptagning av information för privat bruk från ett luftfartyg i allmän trafik.</w:t>
          </w:r>
        </w:p>
        <w:p w14:paraId="2DE75638" w14:textId="2B7418C3" w:rsidR="0093246B" w:rsidRPr="007A05D0" w:rsidRDefault="0093246B" w:rsidP="0093246B">
          <w:pPr>
            <w:pStyle w:val="LLKappalejako"/>
          </w:pPr>
          <w:r w:rsidRPr="007A05D0">
            <w:t xml:space="preserve">Vad som föreskrivs i 1 och 2 mom. gäller inte statsluftfartyg som befinner sig inom finskt territorium med stöd av ett beslut som hänför sig till ett beslut om mottagande av bistånd som Finland begärt eller om samverkan inom finskt territorium i enlighet med lagen om beslutsfattande om internationellt bistånd, samverkan </w:t>
          </w:r>
          <w:r w:rsidR="00BB205C">
            <w:t>eller</w:t>
          </w:r>
          <w:r w:rsidRPr="007A05D0">
            <w:t xml:space="preserve"> annan internationell verksamhet eller lagen om försvarsmakten.</w:t>
          </w:r>
        </w:p>
        <w:p w14:paraId="1EE37943" w14:textId="77777777" w:rsidR="0093246B" w:rsidRPr="007A05D0" w:rsidRDefault="0093246B" w:rsidP="0093246B">
          <w:pPr>
            <w:pStyle w:val="LLMomentinKohta"/>
          </w:pPr>
        </w:p>
        <w:p w14:paraId="17AFCDCB" w14:textId="77777777" w:rsidR="0093246B" w:rsidRPr="007A05D0" w:rsidRDefault="0093246B" w:rsidP="0093246B">
          <w:pPr>
            <w:pStyle w:val="LLPykala"/>
          </w:pPr>
          <w:r w:rsidRPr="007A05D0">
            <w:t>15 §</w:t>
          </w:r>
        </w:p>
        <w:p w14:paraId="4E769F0A" w14:textId="77777777" w:rsidR="0093246B" w:rsidRPr="007A05D0" w:rsidRDefault="0093246B" w:rsidP="0093246B">
          <w:pPr>
            <w:pStyle w:val="LLPykalanOtsikko"/>
          </w:pPr>
          <w:r w:rsidRPr="007A05D0">
            <w:t>Undantag som gäller myndigheterna</w:t>
          </w:r>
        </w:p>
        <w:p w14:paraId="37C0289C" w14:textId="77777777" w:rsidR="0093246B" w:rsidRPr="007A05D0" w:rsidRDefault="0093246B" w:rsidP="0093246B">
          <w:pPr>
            <w:pStyle w:val="LLKappalejako"/>
          </w:pPr>
          <w:r w:rsidRPr="007A05D0">
            <w:t xml:space="preserve">Bestämmelserna i 12–14 § gäller inte en myndighet när den sköter sina tjänsteuppgifter, om skötseln av en uppgift kräver sådan undersökning eller fotografering som avses i nämnda paragrafer och om de uppgifter och upptagningar och registreringar som erhållits genom undersökningen eller fotograferingen är avsedda att användas enbart i tjänsten. </w:t>
          </w:r>
        </w:p>
        <w:p w14:paraId="61E2CAAD" w14:textId="77777777" w:rsidR="0093246B" w:rsidRPr="007A05D0" w:rsidRDefault="0093246B" w:rsidP="0093246B">
          <w:pPr>
            <w:pStyle w:val="LLNormaali"/>
          </w:pPr>
        </w:p>
        <w:p w14:paraId="54863F2A" w14:textId="77777777" w:rsidR="0093246B" w:rsidRPr="007A05D0" w:rsidRDefault="0093246B" w:rsidP="0093246B">
          <w:pPr>
            <w:pStyle w:val="LLNormaali"/>
          </w:pPr>
        </w:p>
        <w:p w14:paraId="3D3212D0" w14:textId="77777777" w:rsidR="0093246B" w:rsidRPr="007A05D0" w:rsidRDefault="0093246B" w:rsidP="0093246B">
          <w:pPr>
            <w:pStyle w:val="LLPykala"/>
          </w:pPr>
          <w:r w:rsidRPr="007A05D0">
            <w:t>19 §</w:t>
          </w:r>
        </w:p>
        <w:p w14:paraId="45088643" w14:textId="77777777" w:rsidR="0093246B" w:rsidRPr="007A05D0" w:rsidRDefault="0093246B" w:rsidP="0093246B">
          <w:pPr>
            <w:pStyle w:val="LLPykalanOtsikko"/>
          </w:pPr>
          <w:r w:rsidRPr="007A05D0">
            <w:t>Förutsättningar för beviljande och återkallande av tillstånd</w:t>
          </w:r>
        </w:p>
        <w:p w14:paraId="731383DD" w14:textId="77777777" w:rsidR="0093246B" w:rsidRPr="007A05D0" w:rsidRDefault="0093246B" w:rsidP="0093246B">
          <w:pPr>
            <w:pStyle w:val="LLKappalejako"/>
          </w:pPr>
          <w:r w:rsidRPr="007A05D0">
            <w:t>I syfte att övervaka att tillståndsvillkoren följs kan det bestämmas att de upptagningar som gjorts med tillstånd ska visas för tillståndsmyndigheten. Tillståndsmyndigheten kan begränsa eller förbjuda offentliggörandet av upptagningarna, om materialet innehåller för försvaret viktig information vars offentliggörande kunde skada eller äventyra försvarets intressen. Tillståndsmyndigheten kan om den som ansöker om tillstånd ansöka om en sådan säkerhetsutredning av företag som avses i säkerhetsutredningslagen (726/2014), om det i den verksamhet som bedrivs med stöd av tillståndet med tanke på landets försvar uppkommer sådan information som enligt lag är sekretessbelagd om den skulle vara antecknad i en myndighetshandling.</w:t>
          </w:r>
        </w:p>
        <w:p w14:paraId="4EB6B915" w14:textId="77777777" w:rsidR="0093246B" w:rsidRPr="007A05D0" w:rsidRDefault="0093246B" w:rsidP="0093246B">
          <w:pPr>
            <w:pStyle w:val="LLNormaali"/>
          </w:pPr>
        </w:p>
        <w:p w14:paraId="52E747F3" w14:textId="77777777" w:rsidR="0093246B" w:rsidRPr="007A05D0" w:rsidRDefault="0093246B" w:rsidP="0093246B">
          <w:pPr>
            <w:pStyle w:val="LLPykala"/>
          </w:pPr>
          <w:r w:rsidRPr="007A05D0">
            <w:t>22 §</w:t>
          </w:r>
        </w:p>
        <w:p w14:paraId="0DC00FA5" w14:textId="77777777" w:rsidR="0093246B" w:rsidRPr="007A05D0" w:rsidRDefault="0093246B" w:rsidP="0093246B">
          <w:pPr>
            <w:pStyle w:val="LLPykalanOtsikko"/>
          </w:pPr>
          <w:r w:rsidRPr="007A05D0">
            <w:t>Ändringssökande</w:t>
          </w:r>
        </w:p>
        <w:p w14:paraId="1C24E2AB" w14:textId="77777777" w:rsidR="0093246B" w:rsidRPr="007A05D0" w:rsidRDefault="0093246B" w:rsidP="0093246B">
          <w:pPr>
            <w:pStyle w:val="LLNormaali"/>
          </w:pPr>
          <w:r w:rsidRPr="007A05D0">
            <w:t>— — — — — — — — — — — — — — — — — — — — — — — — — — — — — —</w:t>
          </w:r>
        </w:p>
        <w:p w14:paraId="4E1876AA" w14:textId="77777777" w:rsidR="0093246B" w:rsidRPr="007A05D0" w:rsidRDefault="0093246B" w:rsidP="0093246B">
          <w:pPr>
            <w:pStyle w:val="LLKappalejako"/>
          </w:pPr>
          <w:r w:rsidRPr="007A05D0">
            <w:t>Det beslut som meddelas med anledning av begäran om omprövning får överklagas genom besvär hos förvaltningsdomstolen på det sätt som anges i lagen om rättegång i förvaltningsärenden (808/2019). Över förvaltningsdomstolens beslut får besvär anföras endast om högsta förvaltningsdomstolen beviljar besvärstillstånd.</w:t>
          </w:r>
        </w:p>
        <w:p w14:paraId="1B8D289C" w14:textId="77777777" w:rsidR="0093246B" w:rsidRPr="007A05D0" w:rsidRDefault="0093246B" w:rsidP="0093246B">
          <w:pPr>
            <w:pStyle w:val="LLNormaali"/>
          </w:pPr>
          <w:r w:rsidRPr="007A05D0">
            <w:t>— — — — — — — — — — — — — — — — — — — — — — — — — — — — — —</w:t>
          </w:r>
        </w:p>
        <w:p w14:paraId="115B9BC7" w14:textId="77777777" w:rsidR="0093246B" w:rsidRPr="007A05D0" w:rsidRDefault="0093246B" w:rsidP="0093246B">
          <w:pPr>
            <w:pStyle w:val="LLNormaali"/>
          </w:pPr>
        </w:p>
        <w:p w14:paraId="0273D021" w14:textId="77777777" w:rsidR="0093246B" w:rsidRPr="007A05D0" w:rsidRDefault="0093246B" w:rsidP="0093246B">
          <w:pPr>
            <w:pStyle w:val="LLNormaali"/>
          </w:pPr>
        </w:p>
        <w:p w14:paraId="30042342" w14:textId="77777777" w:rsidR="0093246B" w:rsidRPr="007A05D0" w:rsidRDefault="0093246B" w:rsidP="0093246B">
          <w:pPr>
            <w:pStyle w:val="LLPykala"/>
          </w:pPr>
          <w:r w:rsidRPr="007A05D0">
            <w:t>23 §</w:t>
          </w:r>
        </w:p>
        <w:p w14:paraId="29C96755" w14:textId="77777777" w:rsidR="0093246B" w:rsidRPr="007A05D0" w:rsidRDefault="0093246B" w:rsidP="0093246B">
          <w:pPr>
            <w:pStyle w:val="LLPykalanOtsikko"/>
          </w:pPr>
          <w:r w:rsidRPr="007A05D0">
            <w:t>Territorialövervakningsmyndigheterna</w:t>
          </w:r>
        </w:p>
        <w:p w14:paraId="2E8DF5E1" w14:textId="77777777" w:rsidR="0093246B" w:rsidRPr="007A05D0" w:rsidRDefault="0093246B" w:rsidP="0093246B">
          <w:pPr>
            <w:pStyle w:val="LLKappalejako"/>
            <w:rPr>
              <w:color w:val="FF0000"/>
            </w:rPr>
          </w:pPr>
          <w:r w:rsidRPr="007A05D0">
            <w:t>Territorialövervakningsmyndigheter är Försvarsmakten, Gränsbevakningsväsendet, polisen, Tullen och dessas tjänstemän som förordnats att sköta territorialövervakning.</w:t>
          </w:r>
        </w:p>
        <w:p w14:paraId="171E95F4" w14:textId="77777777" w:rsidR="0093246B" w:rsidRPr="007A05D0" w:rsidRDefault="0093246B" w:rsidP="0093246B">
          <w:pPr>
            <w:pStyle w:val="LLNormaali"/>
          </w:pPr>
          <w:r w:rsidRPr="007A05D0">
            <w:t>— — — — — — — — — — — — — — — — — — — — — — — — — — — — — —</w:t>
          </w:r>
        </w:p>
        <w:p w14:paraId="0B6B639F" w14:textId="77777777" w:rsidR="0093246B" w:rsidRPr="007A05D0" w:rsidRDefault="0093246B" w:rsidP="0093246B">
          <w:pPr>
            <w:pStyle w:val="LLNormaali"/>
          </w:pPr>
        </w:p>
        <w:p w14:paraId="31D98428" w14:textId="77777777" w:rsidR="0093246B" w:rsidRPr="007A05D0" w:rsidRDefault="0093246B" w:rsidP="0093246B">
          <w:pPr>
            <w:pStyle w:val="LLNormaali"/>
          </w:pPr>
        </w:p>
        <w:p w14:paraId="00AFD19F" w14:textId="77777777" w:rsidR="0093246B" w:rsidRPr="007A05D0" w:rsidRDefault="0093246B" w:rsidP="0093246B">
          <w:pPr>
            <w:pStyle w:val="LLPykala"/>
          </w:pPr>
          <w:r w:rsidRPr="007A05D0">
            <w:t>24 §</w:t>
          </w:r>
        </w:p>
        <w:p w14:paraId="74096121" w14:textId="77777777" w:rsidR="0093246B" w:rsidRPr="007A05D0" w:rsidRDefault="0093246B" w:rsidP="0093246B">
          <w:pPr>
            <w:pStyle w:val="LLPykalanOtsikko"/>
          </w:pPr>
          <w:r w:rsidRPr="007A05D0">
            <w:t>Territorialövervakningsmyndigheternas uppgifter</w:t>
          </w:r>
        </w:p>
        <w:p w14:paraId="26E01AD0" w14:textId="77777777" w:rsidR="0093246B" w:rsidRPr="007A05D0" w:rsidRDefault="0093246B" w:rsidP="0093246B">
          <w:pPr>
            <w:pStyle w:val="LLKappalejako"/>
          </w:pPr>
          <w:r w:rsidRPr="007A05D0">
            <w:lastRenderedPageBreak/>
            <w:t>Försvarsmakten ska svara för verkställandet av territorialövervakningen samt för samarbetet mellan territorialövervakningsmyndigheterna.</w:t>
          </w:r>
        </w:p>
        <w:p w14:paraId="7E716B42" w14:textId="77777777" w:rsidR="0093246B" w:rsidRPr="007A05D0" w:rsidRDefault="0093246B" w:rsidP="0093246B">
          <w:pPr>
            <w:pStyle w:val="LLNormaali"/>
          </w:pPr>
          <w:r w:rsidRPr="007A05D0">
            <w:t>— — — — — — — — — — — — — — — — — — — — — — — — — — — — — —</w:t>
          </w:r>
        </w:p>
        <w:p w14:paraId="602CD10A" w14:textId="77777777" w:rsidR="0093246B" w:rsidRPr="007A05D0" w:rsidRDefault="0093246B" w:rsidP="0093246B">
          <w:pPr>
            <w:pStyle w:val="LLKappalejako"/>
          </w:pPr>
          <w:r w:rsidRPr="007A05D0">
            <w:t>De övriga territorialövervakningsmyndigheterna deltar i territorialövervakningen i samband med sina egentliga uppgifter. De ska meddela Försvarsmakten och Gränsbevakningsväsendet territorieförseelser och territoriekränkningar samt hot därom, samt med de medel som står till buds vidta åtgärder i syfte att förhindra territorieförseelser och territoriekränkningar.</w:t>
          </w:r>
        </w:p>
        <w:p w14:paraId="325C5575" w14:textId="77777777" w:rsidR="0093246B" w:rsidRPr="007A05D0" w:rsidRDefault="0093246B" w:rsidP="0093246B">
          <w:pPr>
            <w:rPr>
              <w:lang w:eastAsia="fi-FI"/>
            </w:rPr>
          </w:pPr>
        </w:p>
        <w:p w14:paraId="1B4747C4" w14:textId="77777777" w:rsidR="0093246B" w:rsidRPr="007A05D0" w:rsidRDefault="0093246B" w:rsidP="0093246B">
          <w:pPr>
            <w:rPr>
              <w:lang w:eastAsia="fi-FI"/>
            </w:rPr>
          </w:pPr>
        </w:p>
        <w:p w14:paraId="1898F103" w14:textId="77777777" w:rsidR="0093246B" w:rsidRPr="007A05D0" w:rsidRDefault="0093246B" w:rsidP="0093246B">
          <w:pPr>
            <w:pStyle w:val="LLPykala"/>
          </w:pPr>
          <w:r w:rsidRPr="007A05D0">
            <w:t>24 b §</w:t>
          </w:r>
        </w:p>
        <w:p w14:paraId="3E62CC84" w14:textId="77777777" w:rsidR="0093246B" w:rsidRPr="007A05D0" w:rsidRDefault="0093246B" w:rsidP="0093246B">
          <w:pPr>
            <w:pStyle w:val="LLPykalanOtsikko"/>
          </w:pPr>
          <w:r w:rsidRPr="007A05D0">
            <w:t>Anmälan om territorieförseelser och territoriekränkningar</w:t>
          </w:r>
        </w:p>
        <w:p w14:paraId="6F4CC848" w14:textId="77777777" w:rsidR="0093246B" w:rsidRPr="007A05D0" w:rsidRDefault="0093246B" w:rsidP="0093246B">
          <w:pPr>
            <w:pStyle w:val="LLKappalejako"/>
          </w:pPr>
          <w:r w:rsidRPr="007A05D0">
            <w:t>Leverantören av fartygstrafikservice, leverantören av flygtrafikledningstjänster och cellen för luftrumsplanering ska anmäla territorieförseelser eller territoriekränkningar som de har upptäckt och hot om territorieförseelse eller territoriekränkning till Försvarsmakten och Gränsbevakningsväsendet samt med till buds stående medel vidta åtgärder för att förhindra territorieförseelser och territoriekränkningar.</w:t>
          </w:r>
        </w:p>
        <w:p w14:paraId="6FAC544F" w14:textId="77777777" w:rsidR="0093246B" w:rsidRPr="007A05D0" w:rsidRDefault="0093246B" w:rsidP="0093246B">
          <w:pPr>
            <w:pStyle w:val="LLNormaali"/>
          </w:pPr>
        </w:p>
        <w:p w14:paraId="412B591A" w14:textId="77777777" w:rsidR="0093246B" w:rsidRPr="007A05D0" w:rsidRDefault="0093246B" w:rsidP="0093246B">
          <w:pPr>
            <w:pStyle w:val="LLNormaali"/>
          </w:pPr>
        </w:p>
        <w:p w14:paraId="370624C5" w14:textId="77777777" w:rsidR="0093246B" w:rsidRPr="007A05D0" w:rsidRDefault="0093246B" w:rsidP="0093246B">
          <w:pPr>
            <w:pStyle w:val="LLPykala"/>
          </w:pPr>
          <w:r w:rsidRPr="007A05D0">
            <w:t xml:space="preserve">24 d § </w:t>
          </w:r>
        </w:p>
        <w:p w14:paraId="01BD69BE" w14:textId="77777777" w:rsidR="0093246B" w:rsidRPr="007A05D0" w:rsidRDefault="0093246B" w:rsidP="0093246B">
          <w:pPr>
            <w:pStyle w:val="LLPykalanOtsikko"/>
          </w:pPr>
          <w:r w:rsidRPr="007A05D0">
            <w:t>Territorialövervakningssamarbete</w:t>
          </w:r>
        </w:p>
        <w:p w14:paraId="5A8E5F23" w14:textId="77777777" w:rsidR="0093246B" w:rsidRPr="007A05D0" w:rsidRDefault="0093246B" w:rsidP="0093246B">
          <w:pPr>
            <w:pStyle w:val="LLKappalejako"/>
          </w:pPr>
          <w:r w:rsidRPr="007A05D0">
            <w:t>Bestämmelser om begärande av stöd av en annan stat, Nordatlantiska fördragsorganisationen, någon annan internationell organisation eller Europeiska unionen vid territorialövervakningen och om samverkan med en annan stat, Nordatlantiska fördragsorganisationen, någon annan internationell organisation eller Europeiska unionen vid territorialövervakningen finns i lagen om beslutsfattande om internationellt bistånd, samverkan eller annan internationell verksamhet och i lagen om försvarsmakten.</w:t>
          </w:r>
        </w:p>
        <w:p w14:paraId="22E495A4" w14:textId="77777777" w:rsidR="0093246B" w:rsidRPr="007A05D0" w:rsidRDefault="0093246B" w:rsidP="0093246B">
          <w:pPr>
            <w:pStyle w:val="LLNormaali"/>
          </w:pPr>
          <w:r w:rsidRPr="007A05D0">
            <w:t>— — — — — — — — — — — — — — — — — — — — — — — — — — — — — —</w:t>
          </w:r>
        </w:p>
        <w:p w14:paraId="364D697A" w14:textId="77777777" w:rsidR="0093246B" w:rsidRPr="007A05D0" w:rsidRDefault="0093246B" w:rsidP="0093246B">
          <w:pPr>
            <w:pStyle w:val="LLKappalejako"/>
          </w:pPr>
        </w:p>
        <w:p w14:paraId="52D4504D" w14:textId="77777777" w:rsidR="0093246B" w:rsidRPr="007A05D0" w:rsidRDefault="0093246B" w:rsidP="0093246B">
          <w:pPr>
            <w:pStyle w:val="LLNormaali"/>
          </w:pPr>
        </w:p>
        <w:p w14:paraId="361971CA" w14:textId="77777777" w:rsidR="0093246B" w:rsidRPr="007A05D0" w:rsidRDefault="0093246B" w:rsidP="0093246B">
          <w:pPr>
            <w:pStyle w:val="LLNormaali"/>
          </w:pPr>
        </w:p>
        <w:p w14:paraId="092F27BB" w14:textId="77777777" w:rsidR="0093246B" w:rsidRPr="007A05D0" w:rsidRDefault="0093246B" w:rsidP="0093246B">
          <w:pPr>
            <w:pStyle w:val="LLPykala"/>
          </w:pPr>
          <w:r w:rsidRPr="007A05D0">
            <w:t>34 §</w:t>
          </w:r>
        </w:p>
        <w:p w14:paraId="7113E023" w14:textId="77777777" w:rsidR="0093246B" w:rsidRPr="007A05D0" w:rsidRDefault="0093246B" w:rsidP="0093246B">
          <w:pPr>
            <w:pStyle w:val="LLPykalanOtsikko"/>
          </w:pPr>
          <w:r w:rsidRPr="007A05D0">
            <w:t>Avvärjande av fientlig verksamhet</w:t>
          </w:r>
        </w:p>
        <w:p w14:paraId="228A8931" w14:textId="77777777" w:rsidR="0093246B" w:rsidRPr="007A05D0" w:rsidRDefault="0093246B" w:rsidP="0093246B">
          <w:pPr>
            <w:pStyle w:val="LLNormaali"/>
          </w:pPr>
        </w:p>
        <w:p w14:paraId="37BDD4A0" w14:textId="77777777" w:rsidR="0093246B" w:rsidRPr="007A05D0" w:rsidRDefault="0093246B" w:rsidP="0093246B">
          <w:pPr>
            <w:pStyle w:val="LLMomentinJohdantoKappale"/>
          </w:pPr>
          <w:r w:rsidRPr="007A05D0">
            <w:t>Med fientlig verksamhet avses:</w:t>
          </w:r>
        </w:p>
        <w:p w14:paraId="0892BDF8" w14:textId="77777777" w:rsidR="0093246B" w:rsidRPr="007A05D0" w:rsidRDefault="0093246B" w:rsidP="0093246B">
          <w:pPr>
            <w:pStyle w:val="LLNormaali"/>
          </w:pPr>
          <w:r w:rsidRPr="007A05D0">
            <w:t>— — — — — — — — — — — — — — — — — — — — — — — — — — — — — —</w:t>
          </w:r>
        </w:p>
        <w:p w14:paraId="008E7D48" w14:textId="77777777" w:rsidR="0093246B" w:rsidRPr="007A05D0" w:rsidRDefault="0093246B" w:rsidP="0093246B">
          <w:pPr>
            <w:pStyle w:val="LLMomentinKohta"/>
          </w:pPr>
          <w:r w:rsidRPr="007A05D0">
            <w:t>2) överskridande av gränsen till finskt territorium av örlogsfartyg eller militära luftfartyg som tillhör en främmande stat eller en militär styrka utan beteckningar eller av ett militärfordon som tillhör en främmande stat eller en militär styrka utan beteckningar trots varning som utfärdats av en territorialövervakningsmyndighet,</w:t>
          </w:r>
        </w:p>
        <w:p w14:paraId="7568F0BF" w14:textId="77777777" w:rsidR="0093246B" w:rsidRPr="007A05D0" w:rsidRDefault="0093246B" w:rsidP="0093246B">
          <w:pPr>
            <w:pStyle w:val="LLNormaali"/>
          </w:pPr>
          <w:r w:rsidRPr="007A05D0">
            <w:t>— — — — — — — — — — — — — — — — — — — — — — — — — — — — — —</w:t>
          </w:r>
        </w:p>
        <w:p w14:paraId="55E8B511" w14:textId="77777777" w:rsidR="0093246B" w:rsidRPr="007A05D0" w:rsidRDefault="0093246B" w:rsidP="0093246B">
          <w:pPr>
            <w:pStyle w:val="LLNormaali"/>
          </w:pPr>
        </w:p>
        <w:p w14:paraId="5B771EEC" w14:textId="77777777" w:rsidR="0093246B" w:rsidRPr="007A05D0" w:rsidRDefault="0093246B" w:rsidP="0093246B">
          <w:pPr>
            <w:pStyle w:val="LLNormaali"/>
          </w:pPr>
        </w:p>
        <w:p w14:paraId="03EA2419" w14:textId="77777777" w:rsidR="0093246B" w:rsidRPr="007A05D0" w:rsidRDefault="0093246B" w:rsidP="0093246B">
          <w:pPr>
            <w:pStyle w:val="LLPykala"/>
          </w:pPr>
          <w:r w:rsidRPr="007A05D0">
            <w:t>35 §</w:t>
          </w:r>
        </w:p>
        <w:p w14:paraId="487776D3" w14:textId="77777777" w:rsidR="0093246B" w:rsidRPr="007A05D0" w:rsidRDefault="0093246B" w:rsidP="0093246B">
          <w:pPr>
            <w:pStyle w:val="LLPykalanOtsikko"/>
          </w:pPr>
          <w:r w:rsidRPr="007A05D0">
            <w:t>Undersökning av territorieförseelse och territoriekränkning</w:t>
          </w:r>
        </w:p>
        <w:p w14:paraId="2A1648C8" w14:textId="77777777" w:rsidR="0093246B" w:rsidRDefault="0093246B" w:rsidP="0093246B">
          <w:pPr>
            <w:pStyle w:val="LLKappalejako"/>
          </w:pPr>
          <w:r w:rsidRPr="007A05D0">
            <w:t>En territorialövervakningsmyndighet sköter den preliminära utredningen av territorieförseelser och territoriekränkningar. Vid behov överförs den närmare utredningen av saken till Försvarsmakten eller Gränsbevakningsväsendet.</w:t>
          </w:r>
        </w:p>
        <w:p w14:paraId="33F2E91D" w14:textId="77777777" w:rsidR="0093246B" w:rsidRPr="00457FF2" w:rsidRDefault="0093246B" w:rsidP="0093246B">
          <w:pPr>
            <w:pStyle w:val="LLKappalejako"/>
          </w:pPr>
          <w:r>
            <w:t>— — — — — — — — — — — — — — — — — — — — — — — — — — — — — —</w:t>
          </w:r>
        </w:p>
        <w:p w14:paraId="08E5C9D1" w14:textId="77777777" w:rsidR="0093246B" w:rsidRDefault="0093246B" w:rsidP="0093246B">
          <w:pPr>
            <w:pStyle w:val="LLNormaali"/>
            <w:jc w:val="center"/>
          </w:pPr>
          <w:r>
            <w:t>———</w:t>
          </w:r>
        </w:p>
        <w:p w14:paraId="727C06F4" w14:textId="77777777" w:rsidR="0093246B" w:rsidRDefault="0093246B" w:rsidP="0093246B">
          <w:pPr>
            <w:pStyle w:val="LLVoimaantulokappale"/>
          </w:pPr>
        </w:p>
        <w:p w14:paraId="1B23A90B" w14:textId="77777777" w:rsidR="0093246B" w:rsidRDefault="0093246B" w:rsidP="0093246B">
          <w:pPr>
            <w:pStyle w:val="LLVoimaantulokappale"/>
          </w:pPr>
          <w:r>
            <w:t>Denna lag träder i kraft den     20  .</w:t>
          </w:r>
        </w:p>
        <w:p w14:paraId="4218BBC6" w14:textId="77777777" w:rsidR="0093246B" w:rsidRDefault="0093246B" w:rsidP="0093246B">
          <w:pPr>
            <w:pStyle w:val="LLNormaali"/>
            <w:jc w:val="center"/>
          </w:pPr>
          <w:r>
            <w:t>—————</w:t>
          </w:r>
        </w:p>
        <w:p w14:paraId="49E87E49" w14:textId="77777777" w:rsidR="0093246B" w:rsidRDefault="00197774" w:rsidP="0093246B">
          <w:pPr>
            <w:pStyle w:val="LLNormaali"/>
          </w:pPr>
        </w:p>
      </w:sdtContent>
    </w:sdt>
    <w:p w14:paraId="77418AD0" w14:textId="77777777" w:rsidR="0093246B" w:rsidRDefault="0093246B" w:rsidP="0093246B">
      <w:pPr>
        <w:pStyle w:val="LLNormaali"/>
      </w:pPr>
    </w:p>
    <w:p w14:paraId="287734AA" w14:textId="77777777" w:rsidR="0093246B" w:rsidRPr="00302A46" w:rsidRDefault="0093246B" w:rsidP="0093246B">
      <w:pPr>
        <w:pStyle w:val="LLNormaali"/>
      </w:pPr>
    </w:p>
    <w:sdt>
      <w:sdtPr>
        <w:alias w:val="Datum"/>
        <w:tag w:val="CCPaivays"/>
        <w:id w:val="-857742363"/>
        <w:placeholder>
          <w:docPart w:val="C498F21795EB429FA2560966852107E6"/>
        </w:placeholder>
        <w15:color w:val="33CCCC"/>
        <w:text/>
      </w:sdtPr>
      <w:sdtEndPr/>
      <w:sdtContent>
        <w:p w14:paraId="002C3534" w14:textId="77777777" w:rsidR="0093246B" w:rsidRPr="00302A46" w:rsidRDefault="0093246B" w:rsidP="0093246B">
          <w:pPr>
            <w:pStyle w:val="LLPaivays"/>
          </w:pPr>
          <w:r>
            <w:t xml:space="preserve">Helsingfors den xx </w:t>
          </w:r>
          <w:proofErr w:type="spellStart"/>
          <w:r>
            <w:t>xxxx</w:t>
          </w:r>
          <w:proofErr w:type="spellEnd"/>
          <w:r>
            <w:t xml:space="preserve"> 2024</w:t>
          </w:r>
        </w:p>
      </w:sdtContent>
    </w:sdt>
    <w:p w14:paraId="3B01BE65" w14:textId="77777777" w:rsidR="0093246B" w:rsidRPr="00030BA9" w:rsidRDefault="0093246B" w:rsidP="0093246B">
      <w:pPr>
        <w:pStyle w:val="LLNormaali"/>
      </w:pPr>
    </w:p>
    <w:sdt>
      <w:sdtPr>
        <w:alias w:val="Undertecknarens ställning"/>
        <w:tag w:val="CCAllekirjoitus"/>
        <w:id w:val="1565067034"/>
        <w:placeholder>
          <w:docPart w:val="C498F21795EB429FA2560966852107E6"/>
        </w:placeholder>
        <w15:color w:val="00FFFF"/>
      </w:sdtPr>
      <w:sdtEndPr/>
      <w:sdtContent>
        <w:p w14:paraId="4CF1EC81" w14:textId="77777777" w:rsidR="0093246B" w:rsidRPr="008D7BC7" w:rsidRDefault="0093246B" w:rsidP="0093246B">
          <w:pPr>
            <w:pStyle w:val="LLAllekirjoitus"/>
          </w:pPr>
          <w:r>
            <w:t>Statsminister</w:t>
          </w:r>
        </w:p>
      </w:sdtContent>
    </w:sdt>
    <w:p w14:paraId="780AE17C" w14:textId="77777777" w:rsidR="0093246B" w:rsidRPr="00385A06" w:rsidRDefault="0093246B" w:rsidP="0093246B">
      <w:pPr>
        <w:pStyle w:val="LLNimenselvennys"/>
      </w:pPr>
      <w:r>
        <w:t xml:space="preserve">Petteri </w:t>
      </w:r>
      <w:proofErr w:type="spellStart"/>
      <w:r>
        <w:t>Orpo</w:t>
      </w:r>
      <w:proofErr w:type="spellEnd"/>
    </w:p>
    <w:p w14:paraId="54793CF8" w14:textId="77777777" w:rsidR="0093246B" w:rsidRPr="00385A06" w:rsidRDefault="0093246B" w:rsidP="0093246B">
      <w:pPr>
        <w:pStyle w:val="LLNormaali"/>
      </w:pPr>
    </w:p>
    <w:p w14:paraId="4A24D7BA" w14:textId="77777777" w:rsidR="0093246B" w:rsidRPr="00385A06" w:rsidRDefault="0093246B" w:rsidP="0093246B">
      <w:pPr>
        <w:pStyle w:val="LLNormaali"/>
      </w:pPr>
    </w:p>
    <w:p w14:paraId="0274C80D" w14:textId="77777777" w:rsidR="0093246B" w:rsidRDefault="0093246B" w:rsidP="0093246B">
      <w:pPr>
        <w:pStyle w:val="LLVarmennus"/>
      </w:pPr>
      <w:r>
        <w:t>Försvarsminister Antti Häkkänen</w:t>
      </w:r>
      <w:r>
        <w:br w:type="page"/>
      </w:r>
    </w:p>
    <w:sdt>
      <w:sdtPr>
        <w:rPr>
          <w:rFonts w:eastAsia="Calibri"/>
          <w:b w:val="0"/>
          <w:spacing w:val="0"/>
          <w:sz w:val="22"/>
          <w:szCs w:val="22"/>
          <w:lang w:eastAsia="en-US"/>
        </w:rPr>
        <w:alias w:val="Lagförslag"/>
        <w:tag w:val="CCLakiehdotus"/>
        <w:id w:val="-1778402645"/>
        <w:placeholder>
          <w:docPart w:val="2976DC4B06494EA1BFCCC081DCA8653B"/>
        </w:placeholder>
        <w15:color w:val="00FFFF"/>
      </w:sdtPr>
      <w:sdtEndPr/>
      <w:sdtContent>
        <w:p w14:paraId="552B4727" w14:textId="77777777" w:rsidR="0093246B" w:rsidRPr="001A24E9" w:rsidRDefault="0093246B" w:rsidP="0093246B">
          <w:pPr>
            <w:pStyle w:val="LLLaki"/>
          </w:pPr>
          <w:r>
            <w:t>Lag</w:t>
          </w:r>
        </w:p>
        <w:p w14:paraId="7855985B" w14:textId="77777777" w:rsidR="0093246B" w:rsidRPr="001A24E9" w:rsidRDefault="0093246B" w:rsidP="0093246B">
          <w:pPr>
            <w:pStyle w:val="LLSaadoksenNimi"/>
          </w:pPr>
          <w:bookmarkStart w:id="3" w:name="_Toc162525474"/>
          <w:r>
            <w:t>om ändring av 1 och 2 § i militärfordonslagen</w:t>
          </w:r>
          <w:bookmarkEnd w:id="3"/>
        </w:p>
        <w:p w14:paraId="06C2CF34" w14:textId="77777777" w:rsidR="0093246B" w:rsidRPr="001A24E9" w:rsidRDefault="0093246B" w:rsidP="0093246B">
          <w:pPr>
            <w:spacing w:line="220" w:lineRule="exact"/>
            <w:ind w:firstLine="170"/>
            <w:jc w:val="both"/>
            <w:rPr>
              <w:rFonts w:eastAsia="Times New Roman"/>
              <w:szCs w:val="24"/>
            </w:rPr>
          </w:pPr>
          <w:r>
            <w:t xml:space="preserve">I enlighet med riksdagens beslut </w:t>
          </w:r>
        </w:p>
        <w:p w14:paraId="7A939FFB" w14:textId="77777777" w:rsidR="0093246B" w:rsidRPr="001A24E9" w:rsidRDefault="0093246B" w:rsidP="0093246B">
          <w:pPr>
            <w:pStyle w:val="LLJohtolauseKappaleet"/>
          </w:pPr>
          <w:r>
            <w:rPr>
              <w:i/>
              <w:iCs/>
            </w:rPr>
            <w:t>ändras</w:t>
          </w:r>
          <w:r>
            <w:t xml:space="preserve"> i militärfordonslagen (332/2023) 1 § 3 punkten och 2 § 2 punkten som följer:</w:t>
          </w:r>
        </w:p>
        <w:p w14:paraId="0C6D52D4" w14:textId="77777777" w:rsidR="0093246B" w:rsidRPr="001A24E9" w:rsidRDefault="0093246B" w:rsidP="0093246B">
          <w:pPr>
            <w:spacing w:line="220" w:lineRule="exact"/>
          </w:pPr>
        </w:p>
        <w:p w14:paraId="590F3F31" w14:textId="77777777" w:rsidR="0093246B" w:rsidRDefault="0093246B" w:rsidP="0093246B">
          <w:pPr>
            <w:pStyle w:val="LLPykala"/>
          </w:pPr>
        </w:p>
        <w:p w14:paraId="38F83323" w14:textId="77777777" w:rsidR="0093246B" w:rsidRPr="001A24E9" w:rsidRDefault="0093246B" w:rsidP="0093246B">
          <w:pPr>
            <w:pStyle w:val="LLPykala"/>
          </w:pPr>
          <w:r>
            <w:t>1 §</w:t>
          </w:r>
        </w:p>
        <w:p w14:paraId="24CE949E" w14:textId="77777777" w:rsidR="0093246B" w:rsidRPr="001A24E9" w:rsidRDefault="0093246B" w:rsidP="0093246B">
          <w:pPr>
            <w:pStyle w:val="LLPykalanOtsikko"/>
          </w:pPr>
          <w:r>
            <w:t>Tillämpningsområde</w:t>
          </w:r>
        </w:p>
        <w:p w14:paraId="24282F24" w14:textId="77777777" w:rsidR="0093246B" w:rsidRPr="001A24E9" w:rsidRDefault="0093246B" w:rsidP="0093246B">
          <w:pPr>
            <w:pStyle w:val="LLMomentinJohdantoKappale"/>
          </w:pPr>
          <w:r>
            <w:t>I denna lag föreskrivs det</w:t>
          </w:r>
        </w:p>
        <w:p w14:paraId="34A54555" w14:textId="77777777" w:rsidR="0093246B" w:rsidRPr="009167E1" w:rsidRDefault="0093246B" w:rsidP="0093246B">
          <w:pPr>
            <w:pStyle w:val="LLNormaali"/>
          </w:pPr>
          <w:r>
            <w:t>— — — — — — — — — — — — — — — — — — — — — — — — — — — — — —</w:t>
          </w:r>
        </w:p>
        <w:p w14:paraId="43618BC5" w14:textId="77777777" w:rsidR="0093246B" w:rsidRDefault="0093246B" w:rsidP="0093246B">
          <w:pPr>
            <w:pStyle w:val="LLMomentinKohta"/>
          </w:pPr>
          <w:r>
            <w:t>3) om konstaterande av överensstämmelse med kraven och om tillsyn över trafikdugligheten för internationella militärfordon som tillhör en främmande stat eller en internationell organisation och som befinner sig i Finland.</w:t>
          </w:r>
        </w:p>
        <w:p w14:paraId="103BDFC2" w14:textId="77777777" w:rsidR="0093246B" w:rsidRPr="009167E1" w:rsidRDefault="0093246B" w:rsidP="0093246B">
          <w:pPr>
            <w:pStyle w:val="LLNormaali"/>
          </w:pPr>
          <w:r>
            <w:t>— — — — — — — — — — — — — — — — — — — — — — — — — — — — — —</w:t>
          </w:r>
        </w:p>
        <w:p w14:paraId="6403CB20" w14:textId="77777777" w:rsidR="0093246B" w:rsidRDefault="0093246B" w:rsidP="0093246B">
          <w:pPr>
            <w:pStyle w:val="LLNormaali"/>
            <w:rPr>
              <w:lang w:eastAsia="fi-FI"/>
            </w:rPr>
          </w:pPr>
        </w:p>
        <w:p w14:paraId="00946691" w14:textId="77777777" w:rsidR="0093246B" w:rsidRDefault="0093246B" w:rsidP="0093246B">
          <w:pPr>
            <w:pStyle w:val="LLPykala"/>
          </w:pPr>
          <w:r>
            <w:t>2 §</w:t>
          </w:r>
        </w:p>
        <w:p w14:paraId="582F7748" w14:textId="77777777" w:rsidR="0093246B" w:rsidRPr="0089321B" w:rsidRDefault="0093246B" w:rsidP="0093246B">
          <w:pPr>
            <w:pStyle w:val="LLPykalanOtsikko"/>
          </w:pPr>
          <w:r>
            <w:t>Definitioner</w:t>
          </w:r>
        </w:p>
        <w:p w14:paraId="2FFFDE40" w14:textId="77777777" w:rsidR="0093246B" w:rsidRDefault="0093246B" w:rsidP="0093246B">
          <w:pPr>
            <w:pStyle w:val="LLMomentinJohdantoKappale"/>
          </w:pPr>
          <w:r>
            <w:t>I denna lag avses med</w:t>
          </w:r>
        </w:p>
        <w:p w14:paraId="05FDFB12" w14:textId="77777777" w:rsidR="0093246B" w:rsidRPr="009167E1" w:rsidRDefault="0093246B" w:rsidP="0093246B">
          <w:pPr>
            <w:pStyle w:val="LLNormaali"/>
          </w:pPr>
          <w:r>
            <w:t>— — — — — — — — — — — — — — — — — — — — — — — — — — — — — —</w:t>
          </w:r>
        </w:p>
        <w:p w14:paraId="7B958F64" w14:textId="77777777" w:rsidR="0093246B" w:rsidRDefault="0093246B" w:rsidP="0093246B">
          <w:pPr>
            <w:pStyle w:val="LLMomentinKohta"/>
          </w:pPr>
          <w:r>
            <w:t xml:space="preserve">2) </w:t>
          </w:r>
          <w:r>
            <w:rPr>
              <w:i/>
              <w:iCs/>
            </w:rPr>
            <w:t>internationellt militärfordon</w:t>
          </w:r>
          <w:r>
            <w:t xml:space="preserve"> en utländsk stats eller en internationell organisations fordon som befinner sig i Finland och som uppfyller kraven enligt 40 §,</w:t>
          </w:r>
        </w:p>
        <w:p w14:paraId="33AAF5D3" w14:textId="77777777" w:rsidR="0093246B" w:rsidRPr="009167E1" w:rsidRDefault="0093246B" w:rsidP="0093246B">
          <w:pPr>
            <w:pStyle w:val="LLNormaali"/>
          </w:pPr>
          <w:r>
            <w:t>— — — — — — — — — — — — — — — — — — — — — — — — — — — — — —</w:t>
          </w:r>
        </w:p>
        <w:p w14:paraId="40A57B4A" w14:textId="77777777" w:rsidR="0093246B" w:rsidRPr="001A24E9" w:rsidRDefault="0093246B" w:rsidP="0093246B">
          <w:pPr>
            <w:pStyle w:val="LLNormaali"/>
            <w:rPr>
              <w:lang w:eastAsia="fi-FI"/>
            </w:rPr>
          </w:pPr>
        </w:p>
        <w:p w14:paraId="2777A558" w14:textId="77777777" w:rsidR="0093246B" w:rsidRPr="001A24E9" w:rsidRDefault="0093246B" w:rsidP="0093246B">
          <w:pPr>
            <w:spacing w:line="220" w:lineRule="exact"/>
            <w:jc w:val="center"/>
          </w:pPr>
          <w:r>
            <w:t>———</w:t>
          </w:r>
        </w:p>
        <w:p w14:paraId="340EE42E" w14:textId="77777777" w:rsidR="0093246B" w:rsidRPr="001A24E9" w:rsidRDefault="0093246B" w:rsidP="0093246B">
          <w:pPr>
            <w:pStyle w:val="LLVoimaantulokappale"/>
          </w:pPr>
          <w:r>
            <w:t>Denna lag träder i kraft den     20  .</w:t>
          </w:r>
        </w:p>
        <w:p w14:paraId="3A548FEE" w14:textId="77777777" w:rsidR="0093246B" w:rsidRPr="001A24E9" w:rsidRDefault="0093246B" w:rsidP="0093246B">
          <w:pPr>
            <w:spacing w:line="220" w:lineRule="exact"/>
            <w:jc w:val="center"/>
          </w:pPr>
          <w:r>
            <w:t>—————</w:t>
          </w:r>
        </w:p>
        <w:p w14:paraId="5922616B" w14:textId="77777777" w:rsidR="0093246B" w:rsidRDefault="00197774" w:rsidP="0093246B">
          <w:pPr>
            <w:pStyle w:val="LLNormaali"/>
          </w:pPr>
        </w:p>
      </w:sdtContent>
    </w:sdt>
    <w:p w14:paraId="17003C69" w14:textId="77777777" w:rsidR="0093246B" w:rsidRDefault="0093246B" w:rsidP="0093246B">
      <w:pPr>
        <w:pStyle w:val="LLNormaali"/>
      </w:pPr>
    </w:p>
    <w:p w14:paraId="7F1A4941" w14:textId="77777777" w:rsidR="0093246B" w:rsidRDefault="0093246B" w:rsidP="0093246B">
      <w:pPr>
        <w:pStyle w:val="LLNormaali"/>
      </w:pPr>
    </w:p>
    <w:p w14:paraId="2E793CE6" w14:textId="77777777" w:rsidR="0093246B" w:rsidRDefault="0093246B" w:rsidP="0093246B">
      <w:pPr>
        <w:pStyle w:val="LLNormaali"/>
      </w:pPr>
    </w:p>
    <w:p w14:paraId="7C2207D0" w14:textId="77777777" w:rsidR="0093246B" w:rsidRDefault="0093246B" w:rsidP="0093246B">
      <w:pPr>
        <w:pStyle w:val="LLNormaali"/>
      </w:pPr>
    </w:p>
    <w:p w14:paraId="4092A29C" w14:textId="77777777" w:rsidR="0093246B" w:rsidRDefault="0093246B" w:rsidP="0093246B">
      <w:pPr>
        <w:pStyle w:val="LLNormaali"/>
      </w:pPr>
    </w:p>
    <w:p w14:paraId="547511D0" w14:textId="77777777" w:rsidR="0093246B" w:rsidRDefault="0093246B" w:rsidP="0093246B">
      <w:pPr>
        <w:pStyle w:val="LLNormaali"/>
      </w:pPr>
    </w:p>
    <w:p w14:paraId="2A393BEB" w14:textId="77777777" w:rsidR="0093246B" w:rsidRDefault="0093246B" w:rsidP="0093246B">
      <w:pPr>
        <w:pStyle w:val="LLNormaali"/>
      </w:pPr>
    </w:p>
    <w:p w14:paraId="70BC7AAA" w14:textId="77777777" w:rsidR="0093246B" w:rsidRDefault="0093246B" w:rsidP="0093246B">
      <w:pPr>
        <w:pStyle w:val="LLNormaali"/>
      </w:pPr>
    </w:p>
    <w:p w14:paraId="09BAB2DD" w14:textId="77777777" w:rsidR="0093246B" w:rsidRDefault="0093246B" w:rsidP="0093246B">
      <w:pPr>
        <w:pStyle w:val="LLNormaali"/>
      </w:pPr>
    </w:p>
    <w:p w14:paraId="5A6C795D" w14:textId="77777777" w:rsidR="0093246B" w:rsidRDefault="0093246B" w:rsidP="0093246B">
      <w:pPr>
        <w:pStyle w:val="LLNormaali"/>
      </w:pPr>
    </w:p>
    <w:p w14:paraId="0E78BDA7" w14:textId="77777777" w:rsidR="0093246B" w:rsidRDefault="0093246B" w:rsidP="0093246B">
      <w:pPr>
        <w:pStyle w:val="LLNormaali"/>
      </w:pPr>
    </w:p>
    <w:p w14:paraId="4910737A" w14:textId="77777777" w:rsidR="0093246B" w:rsidRDefault="0093246B" w:rsidP="0093246B">
      <w:pPr>
        <w:pStyle w:val="LLNormaali"/>
      </w:pPr>
    </w:p>
    <w:p w14:paraId="172AF7EC" w14:textId="77777777" w:rsidR="0093246B" w:rsidRDefault="0093246B" w:rsidP="0093246B">
      <w:pPr>
        <w:pStyle w:val="LLNormaali"/>
      </w:pPr>
    </w:p>
    <w:p w14:paraId="6675E216" w14:textId="6ECF517E" w:rsidR="0093246B" w:rsidRDefault="0093246B" w:rsidP="0093246B">
      <w:pPr>
        <w:pStyle w:val="LLNormaali"/>
      </w:pPr>
    </w:p>
    <w:p w14:paraId="22765293" w14:textId="304A985C" w:rsidR="00197774" w:rsidRDefault="00197774" w:rsidP="0093246B">
      <w:pPr>
        <w:pStyle w:val="LLNormaali"/>
      </w:pPr>
    </w:p>
    <w:p w14:paraId="38C3DBC9" w14:textId="4CD38A1B" w:rsidR="00197774" w:rsidRDefault="00197774" w:rsidP="0093246B">
      <w:pPr>
        <w:pStyle w:val="LLNormaali"/>
      </w:pPr>
    </w:p>
    <w:p w14:paraId="6A6610B6" w14:textId="689C0D53" w:rsidR="00197774" w:rsidRDefault="00197774" w:rsidP="0093246B">
      <w:pPr>
        <w:pStyle w:val="LLNormaali"/>
      </w:pPr>
    </w:p>
    <w:p w14:paraId="45B828FB" w14:textId="4508FA61" w:rsidR="00197774" w:rsidRDefault="00197774" w:rsidP="0093246B">
      <w:pPr>
        <w:pStyle w:val="LLNormaali"/>
      </w:pPr>
    </w:p>
    <w:p w14:paraId="047A22E0" w14:textId="5C98915D" w:rsidR="00197774" w:rsidRDefault="00197774" w:rsidP="0093246B">
      <w:pPr>
        <w:pStyle w:val="LLNormaali"/>
      </w:pPr>
    </w:p>
    <w:p w14:paraId="640D7A25" w14:textId="7413C3B7" w:rsidR="00197774" w:rsidRDefault="00197774" w:rsidP="0093246B">
      <w:pPr>
        <w:pStyle w:val="LLNormaali"/>
      </w:pPr>
    </w:p>
    <w:p w14:paraId="3548415C" w14:textId="30004642" w:rsidR="00197774" w:rsidRDefault="00197774" w:rsidP="0093246B">
      <w:pPr>
        <w:pStyle w:val="LLNormaali"/>
      </w:pPr>
    </w:p>
    <w:p w14:paraId="159411AB" w14:textId="6C768FBB" w:rsidR="00197774" w:rsidRDefault="00197774" w:rsidP="0093246B">
      <w:pPr>
        <w:pStyle w:val="LLNormaali"/>
      </w:pPr>
    </w:p>
    <w:p w14:paraId="1B74E522" w14:textId="6E8707EA" w:rsidR="00197774" w:rsidRDefault="00197774" w:rsidP="0093246B">
      <w:pPr>
        <w:pStyle w:val="LLNormaali"/>
      </w:pPr>
    </w:p>
    <w:p w14:paraId="4D478F8C" w14:textId="4D5ACB4B" w:rsidR="00197774" w:rsidRDefault="00197774" w:rsidP="0093246B">
      <w:pPr>
        <w:pStyle w:val="LLNormaali"/>
      </w:pPr>
    </w:p>
    <w:p w14:paraId="2F35E97E" w14:textId="77777777" w:rsidR="00197774" w:rsidRDefault="00197774" w:rsidP="0093246B">
      <w:pPr>
        <w:pStyle w:val="LLNormaali"/>
      </w:pPr>
    </w:p>
    <w:p w14:paraId="536F5F86" w14:textId="77777777" w:rsidR="0093246B" w:rsidRDefault="0093246B" w:rsidP="0093246B">
      <w:pPr>
        <w:pStyle w:val="LLNormaali"/>
      </w:pPr>
    </w:p>
    <w:p w14:paraId="72B08958" w14:textId="77777777" w:rsidR="0093246B" w:rsidRPr="00910819" w:rsidRDefault="0093246B" w:rsidP="0093246B">
      <w:pPr>
        <w:pStyle w:val="LLNormaali"/>
        <w:rPr>
          <w:b/>
        </w:rPr>
      </w:pPr>
      <w:r>
        <w:br/>
      </w:r>
    </w:p>
    <w:sdt>
      <w:sdtPr>
        <w:rPr>
          <w:rFonts w:eastAsia="Calibri"/>
          <w:b w:val="0"/>
          <w:sz w:val="22"/>
          <w:szCs w:val="22"/>
          <w:lang w:eastAsia="en-US"/>
        </w:rPr>
        <w:alias w:val="Lagförslag"/>
        <w:tag w:val="CCLakiehdotus"/>
        <w:id w:val="-1409916066"/>
        <w:placeholder>
          <w:docPart w:val="385CFB7E68CC4FEF8E2D4E1CFA78575F"/>
        </w:placeholder>
        <w15:color w:val="00FFFF"/>
      </w:sdtPr>
      <w:sdtEndPr/>
      <w:sdtContent>
        <w:p w14:paraId="7991E3DC" w14:textId="77777777" w:rsidR="0093246B" w:rsidRPr="00910819" w:rsidRDefault="0093246B" w:rsidP="0093246B">
          <w:pPr>
            <w:pStyle w:val="LLLainNumero"/>
          </w:pPr>
          <w:r>
            <w:t>3.</w:t>
          </w:r>
        </w:p>
        <w:p w14:paraId="6CDF6887" w14:textId="77777777" w:rsidR="0093246B" w:rsidRPr="00910819" w:rsidRDefault="0093246B" w:rsidP="0093246B">
          <w:pPr>
            <w:pStyle w:val="LLLaki"/>
          </w:pPr>
          <w:r>
            <w:t>Lag</w:t>
          </w:r>
        </w:p>
        <w:p w14:paraId="51B9FBC0" w14:textId="77777777" w:rsidR="0093246B" w:rsidRPr="00910819" w:rsidRDefault="0093246B" w:rsidP="0093246B">
          <w:pPr>
            <w:pStyle w:val="LLSaadoksenNimi"/>
          </w:pPr>
          <w:bookmarkStart w:id="4" w:name="_Toc162525475"/>
          <w:r>
            <w:t>om ändring av 2 § i lagen om export av försvarsmateriel</w:t>
          </w:r>
          <w:bookmarkEnd w:id="4"/>
        </w:p>
        <w:p w14:paraId="66FBE690" w14:textId="77777777" w:rsidR="0093246B" w:rsidRPr="00073FB1" w:rsidRDefault="0093246B" w:rsidP="0093246B">
          <w:pPr>
            <w:pStyle w:val="LLJohtolauseKappaleet"/>
          </w:pPr>
          <w:r>
            <w:t xml:space="preserve">I enlighet med riksdagens beslut </w:t>
          </w:r>
          <w:r>
            <w:rPr>
              <w:i/>
            </w:rPr>
            <w:t xml:space="preserve"> </w:t>
          </w:r>
        </w:p>
        <w:p w14:paraId="68C91F24" w14:textId="77777777" w:rsidR="0093246B" w:rsidRPr="00073FB1" w:rsidRDefault="0093246B" w:rsidP="0093246B">
          <w:pPr>
            <w:pStyle w:val="LLJohtolauseKappaleet"/>
            <w:rPr>
              <w:i/>
            </w:rPr>
          </w:pPr>
          <w:r>
            <w:rPr>
              <w:i/>
              <w:iCs/>
            </w:rPr>
            <w:t>ändras</w:t>
          </w:r>
          <w:r>
            <w:t xml:space="preserve"> i lagen om export av försvarsmateriel (282/2012) 2 § 4 punkten som följer:</w:t>
          </w:r>
        </w:p>
        <w:p w14:paraId="06BC9973" w14:textId="77777777" w:rsidR="0093246B" w:rsidRPr="00910819" w:rsidRDefault="0093246B" w:rsidP="0093246B">
          <w:pPr>
            <w:pStyle w:val="LLNormaali"/>
          </w:pPr>
        </w:p>
        <w:p w14:paraId="0C577D70" w14:textId="77777777" w:rsidR="0093246B" w:rsidRDefault="0093246B" w:rsidP="0093246B">
          <w:pPr>
            <w:pStyle w:val="LLPykala"/>
          </w:pPr>
          <w:r>
            <w:t>2 §</w:t>
          </w:r>
        </w:p>
        <w:p w14:paraId="1373EF0F" w14:textId="77777777" w:rsidR="0093246B" w:rsidRPr="00D47A87" w:rsidRDefault="0093246B" w:rsidP="0093246B">
          <w:pPr>
            <w:pStyle w:val="LLPykalanOtsikko"/>
          </w:pPr>
          <w:r>
            <w:t>Avgränsning av tillämpningsområdet</w:t>
          </w:r>
        </w:p>
        <w:p w14:paraId="61A6BCDB" w14:textId="77777777" w:rsidR="0093246B" w:rsidRPr="00910819" w:rsidRDefault="0093246B" w:rsidP="0093246B">
          <w:pPr>
            <w:pStyle w:val="LLNormaali"/>
          </w:pPr>
        </w:p>
        <w:p w14:paraId="54A8166B" w14:textId="77777777" w:rsidR="0093246B" w:rsidRDefault="0093246B" w:rsidP="0093246B">
          <w:pPr>
            <w:pStyle w:val="LLKappalejako"/>
          </w:pPr>
          <w:r>
            <w:t>Denna lag tillämpas inte, om</w:t>
          </w:r>
        </w:p>
        <w:p w14:paraId="4F70E02F" w14:textId="77777777" w:rsidR="0093246B" w:rsidRDefault="0093246B" w:rsidP="0093246B">
          <w:pPr>
            <w:pStyle w:val="LLKappalejako"/>
          </w:pPr>
          <w:r>
            <w:t>— — — — — — — — — — — — — — — — — — — — — — — — — — — — — —4) det för verksamheten har beviljats tillstånd med stöd av territorialövervakningslagen (755/2000) eller om tillstånd inte förutsätts enligt den lagen.</w:t>
          </w:r>
        </w:p>
        <w:p w14:paraId="385558B2" w14:textId="77777777" w:rsidR="0093246B" w:rsidRDefault="0093246B" w:rsidP="0093246B">
          <w:pPr>
            <w:pStyle w:val="LLKappalejako"/>
          </w:pPr>
        </w:p>
        <w:p w14:paraId="3D38748A" w14:textId="77777777" w:rsidR="0093246B" w:rsidRPr="00910819" w:rsidRDefault="0093246B" w:rsidP="0093246B">
          <w:pPr>
            <w:pStyle w:val="LLKappalejako"/>
          </w:pPr>
        </w:p>
        <w:p w14:paraId="39DB9DBC" w14:textId="77777777" w:rsidR="0093246B" w:rsidRPr="00910819" w:rsidRDefault="0093246B" w:rsidP="0093246B">
          <w:pPr>
            <w:pStyle w:val="LLNormaali"/>
            <w:jc w:val="center"/>
          </w:pPr>
          <w:r>
            <w:t>———</w:t>
          </w:r>
        </w:p>
        <w:p w14:paraId="393F19B4" w14:textId="77777777" w:rsidR="0093246B" w:rsidRPr="00910819" w:rsidRDefault="0093246B" w:rsidP="0093246B">
          <w:pPr>
            <w:pStyle w:val="LLVoimaantulokappale"/>
          </w:pPr>
          <w:r>
            <w:t>Denna lag träder i kraft den     20  .</w:t>
          </w:r>
        </w:p>
        <w:p w14:paraId="44C9D127" w14:textId="77777777" w:rsidR="0093246B" w:rsidRPr="00910819" w:rsidRDefault="0093246B" w:rsidP="0093246B">
          <w:pPr>
            <w:pStyle w:val="LLNormaali"/>
            <w:jc w:val="center"/>
          </w:pPr>
          <w:r>
            <w:t>—————</w:t>
          </w:r>
        </w:p>
        <w:p w14:paraId="0D6998F1" w14:textId="77777777" w:rsidR="0093246B" w:rsidRDefault="00197774" w:rsidP="0093246B">
          <w:pPr>
            <w:pStyle w:val="LLNormaali"/>
          </w:pPr>
        </w:p>
      </w:sdtContent>
    </w:sdt>
    <w:p w14:paraId="271D0BE0" w14:textId="77777777" w:rsidR="0093246B" w:rsidRDefault="0093246B" w:rsidP="0093246B">
      <w:pPr>
        <w:pStyle w:val="LLNormaali"/>
        <w:rPr>
          <w:b/>
        </w:rPr>
      </w:pPr>
      <w:r>
        <w:br/>
      </w:r>
    </w:p>
    <w:p w14:paraId="205D5E4D" w14:textId="77777777" w:rsidR="0093246B" w:rsidRDefault="0093246B" w:rsidP="0093246B">
      <w:pPr>
        <w:pStyle w:val="LLNormaali"/>
        <w:rPr>
          <w:b/>
        </w:rPr>
      </w:pPr>
    </w:p>
    <w:p w14:paraId="38F78637" w14:textId="77777777" w:rsidR="0093246B" w:rsidRDefault="0093246B" w:rsidP="0093246B">
      <w:pPr>
        <w:pStyle w:val="LLNormaali"/>
        <w:rPr>
          <w:b/>
        </w:rPr>
      </w:pPr>
    </w:p>
    <w:p w14:paraId="0AE4C872" w14:textId="77777777" w:rsidR="0093246B" w:rsidRPr="00986427" w:rsidRDefault="0093246B" w:rsidP="0093246B">
      <w:pPr>
        <w:pStyle w:val="LLNormaali"/>
        <w:rPr>
          <w:b/>
        </w:rPr>
      </w:pPr>
    </w:p>
    <w:p w14:paraId="05EA7670" w14:textId="77777777" w:rsidR="0093246B" w:rsidRDefault="0093246B" w:rsidP="0093246B">
      <w:pPr>
        <w:pStyle w:val="LLLainNumero"/>
        <w:rPr>
          <w:rFonts w:eastAsia="Calibri"/>
          <w:b w:val="0"/>
          <w:sz w:val="22"/>
          <w:szCs w:val="22"/>
          <w:lang w:eastAsia="en-US"/>
        </w:rPr>
      </w:pPr>
    </w:p>
    <w:p w14:paraId="0ECE62EF" w14:textId="77777777" w:rsidR="0093246B" w:rsidRDefault="0093246B" w:rsidP="0093246B">
      <w:pPr>
        <w:pStyle w:val="LLLainNumero"/>
        <w:rPr>
          <w:rFonts w:eastAsia="Calibri"/>
          <w:b w:val="0"/>
          <w:sz w:val="22"/>
          <w:szCs w:val="22"/>
          <w:lang w:eastAsia="en-US"/>
        </w:rPr>
      </w:pPr>
    </w:p>
    <w:p w14:paraId="1EB61FCD" w14:textId="77777777" w:rsidR="0093246B" w:rsidRDefault="0093246B" w:rsidP="0093246B">
      <w:pPr>
        <w:pStyle w:val="LLLainNumero"/>
        <w:rPr>
          <w:rFonts w:eastAsia="Calibri"/>
          <w:b w:val="0"/>
          <w:sz w:val="22"/>
          <w:szCs w:val="22"/>
          <w:lang w:eastAsia="en-US"/>
        </w:rPr>
      </w:pPr>
    </w:p>
    <w:p w14:paraId="4BEEBF0F" w14:textId="77777777" w:rsidR="0093246B" w:rsidRDefault="0093246B" w:rsidP="0093246B">
      <w:pPr>
        <w:pStyle w:val="LLLainNumero"/>
        <w:rPr>
          <w:rFonts w:eastAsia="Calibri"/>
          <w:b w:val="0"/>
          <w:sz w:val="22"/>
          <w:szCs w:val="22"/>
          <w:lang w:eastAsia="en-US"/>
        </w:rPr>
      </w:pPr>
    </w:p>
    <w:p w14:paraId="21247625" w14:textId="77777777" w:rsidR="0093246B" w:rsidRDefault="0093246B" w:rsidP="0093246B">
      <w:pPr>
        <w:pStyle w:val="LLLainNumero"/>
        <w:rPr>
          <w:rFonts w:eastAsia="Calibri"/>
          <w:b w:val="0"/>
          <w:sz w:val="22"/>
          <w:szCs w:val="22"/>
          <w:lang w:eastAsia="en-US"/>
        </w:rPr>
      </w:pPr>
    </w:p>
    <w:p w14:paraId="0ED53F2A" w14:textId="77777777" w:rsidR="0093246B" w:rsidRDefault="0093246B" w:rsidP="0093246B">
      <w:pPr>
        <w:pStyle w:val="LLLainNumero"/>
        <w:rPr>
          <w:rFonts w:eastAsia="Calibri"/>
          <w:b w:val="0"/>
          <w:sz w:val="22"/>
          <w:szCs w:val="22"/>
          <w:lang w:eastAsia="en-US"/>
        </w:rPr>
      </w:pPr>
    </w:p>
    <w:p w14:paraId="25E4D9F1" w14:textId="77777777" w:rsidR="0093246B" w:rsidRDefault="0093246B" w:rsidP="0093246B">
      <w:pPr>
        <w:pStyle w:val="LLLainNumero"/>
        <w:rPr>
          <w:rFonts w:eastAsia="Calibri"/>
          <w:b w:val="0"/>
          <w:sz w:val="22"/>
          <w:szCs w:val="22"/>
          <w:lang w:eastAsia="en-US"/>
        </w:rPr>
      </w:pPr>
    </w:p>
    <w:p w14:paraId="5789C86B" w14:textId="77777777" w:rsidR="0093246B" w:rsidRDefault="0093246B" w:rsidP="0093246B">
      <w:pPr>
        <w:pStyle w:val="LLLainNumero"/>
        <w:rPr>
          <w:rFonts w:eastAsia="Calibri"/>
          <w:b w:val="0"/>
          <w:sz w:val="22"/>
          <w:szCs w:val="22"/>
          <w:lang w:eastAsia="en-US"/>
        </w:rPr>
      </w:pPr>
    </w:p>
    <w:p w14:paraId="5BDA90DA" w14:textId="77777777" w:rsidR="0093246B" w:rsidRPr="003D4D6B" w:rsidRDefault="0093246B" w:rsidP="0093246B"/>
    <w:p w14:paraId="6AF3EF2F" w14:textId="424B5A2B" w:rsidR="0093246B" w:rsidRDefault="0093246B" w:rsidP="0093246B">
      <w:pPr>
        <w:pStyle w:val="LLLainNumero"/>
        <w:rPr>
          <w:rFonts w:eastAsia="Calibri"/>
          <w:b w:val="0"/>
          <w:sz w:val="22"/>
          <w:szCs w:val="22"/>
          <w:lang w:eastAsia="en-US"/>
        </w:rPr>
      </w:pPr>
    </w:p>
    <w:p w14:paraId="5FCF03D4" w14:textId="23D2BE8C" w:rsidR="00197774" w:rsidRDefault="00197774" w:rsidP="00197774"/>
    <w:p w14:paraId="66E4D53A" w14:textId="73D50023" w:rsidR="00197774" w:rsidRDefault="00197774" w:rsidP="00197774"/>
    <w:p w14:paraId="4D733866" w14:textId="58477A4B" w:rsidR="00197774" w:rsidRDefault="00197774" w:rsidP="00197774"/>
    <w:p w14:paraId="492B75E6" w14:textId="2356CC8D" w:rsidR="00197774" w:rsidRDefault="00197774" w:rsidP="00197774"/>
    <w:p w14:paraId="53F20873" w14:textId="77777777" w:rsidR="00197774" w:rsidRPr="00197774" w:rsidRDefault="00197774" w:rsidP="00197774">
      <w:bookmarkStart w:id="5" w:name="_GoBack"/>
      <w:bookmarkEnd w:id="5"/>
    </w:p>
    <w:sdt>
      <w:sdtPr>
        <w:rPr>
          <w:rFonts w:eastAsia="Calibri"/>
          <w:b w:val="0"/>
          <w:sz w:val="22"/>
          <w:szCs w:val="22"/>
          <w:lang w:eastAsia="en-US"/>
        </w:rPr>
        <w:alias w:val="Lagförslag"/>
        <w:tag w:val="CCLakiehdotus"/>
        <w:id w:val="1343978527"/>
        <w:placeholder>
          <w:docPart w:val="340B6ABCC24744F5ABA86CC9F3656FEF"/>
        </w:placeholder>
        <w15:color w:val="00FFFF"/>
      </w:sdtPr>
      <w:sdtEndPr/>
      <w:sdtContent>
        <w:p w14:paraId="2B2BBECF" w14:textId="77777777" w:rsidR="0093246B" w:rsidRPr="00986427" w:rsidRDefault="0093246B" w:rsidP="0093246B">
          <w:pPr>
            <w:pStyle w:val="LLLainNumero"/>
          </w:pPr>
          <w:r>
            <w:t>4.</w:t>
          </w:r>
        </w:p>
        <w:p w14:paraId="4843D1DB" w14:textId="77777777" w:rsidR="0093246B" w:rsidRPr="00986427" w:rsidRDefault="0093246B" w:rsidP="0093246B">
          <w:pPr>
            <w:pStyle w:val="LLLaki"/>
          </w:pPr>
          <w:r>
            <w:t>Lag</w:t>
          </w:r>
        </w:p>
        <w:p w14:paraId="6CD6A369" w14:textId="77777777" w:rsidR="0093246B" w:rsidRPr="00986427" w:rsidRDefault="0093246B" w:rsidP="0093246B">
          <w:pPr>
            <w:pStyle w:val="LLSaadoksenNimi"/>
          </w:pPr>
          <w:r>
            <w:t>om ändring av 17 § i skjutvapenlagen</w:t>
          </w:r>
        </w:p>
        <w:p w14:paraId="0147DFB8" w14:textId="77777777" w:rsidR="0093246B" w:rsidRPr="00986427" w:rsidRDefault="0093246B" w:rsidP="0093246B">
          <w:pPr>
            <w:pStyle w:val="LLJohtolauseKappaleet"/>
          </w:pPr>
          <w:r>
            <w:t xml:space="preserve">I enlighet med riksdagens beslut </w:t>
          </w:r>
        </w:p>
        <w:p w14:paraId="3D5E50F6" w14:textId="77777777" w:rsidR="0093246B" w:rsidRPr="00986427" w:rsidRDefault="0093246B" w:rsidP="0093246B">
          <w:pPr>
            <w:pStyle w:val="LLJohtolauseKappaleet"/>
            <w:rPr>
              <w:i/>
            </w:rPr>
          </w:pPr>
          <w:r>
            <w:rPr>
              <w:i/>
              <w:iCs/>
            </w:rPr>
            <w:t>ändras</w:t>
          </w:r>
          <w:r>
            <w:t xml:space="preserve"> i skjutvapenlagen (1/1998) 17 § 10 punkten underpunkt c som följer:</w:t>
          </w:r>
        </w:p>
        <w:p w14:paraId="6654D345" w14:textId="77777777" w:rsidR="0093246B" w:rsidRDefault="0093246B" w:rsidP="0093246B">
          <w:pPr>
            <w:pStyle w:val="LLNormaali"/>
          </w:pPr>
        </w:p>
        <w:p w14:paraId="5F39E491" w14:textId="77777777" w:rsidR="0093246B" w:rsidRDefault="0093246B" w:rsidP="0093246B">
          <w:pPr>
            <w:pStyle w:val="LLNormaali"/>
          </w:pPr>
        </w:p>
        <w:p w14:paraId="4B027B19" w14:textId="77777777" w:rsidR="0093246B" w:rsidRPr="00986427" w:rsidRDefault="0093246B" w:rsidP="0093246B">
          <w:pPr>
            <w:pStyle w:val="LLNormaali"/>
          </w:pPr>
        </w:p>
        <w:p w14:paraId="3939418E" w14:textId="77777777" w:rsidR="0093246B" w:rsidRPr="00986427" w:rsidRDefault="0093246B" w:rsidP="0093246B">
          <w:pPr>
            <w:pStyle w:val="LLPykala"/>
          </w:pPr>
          <w:r>
            <w:t>17 §</w:t>
          </w:r>
        </w:p>
        <w:p w14:paraId="6494A566" w14:textId="77777777" w:rsidR="0093246B" w:rsidRDefault="0093246B" w:rsidP="0093246B">
          <w:pPr>
            <w:pStyle w:val="LLPykalanOtsikko"/>
          </w:pPr>
          <w:r>
            <w:t>Undantag från tillämpningsområdet</w:t>
          </w:r>
        </w:p>
        <w:p w14:paraId="359A1877" w14:textId="77777777" w:rsidR="0093246B" w:rsidRPr="00986427" w:rsidRDefault="0093246B" w:rsidP="0093246B">
          <w:pPr>
            <w:pStyle w:val="LLMomentinJohdantoKappale"/>
          </w:pPr>
          <w:r>
            <w:t>Denna lag gäller inte</w:t>
          </w:r>
        </w:p>
        <w:p w14:paraId="73A961F9" w14:textId="77777777" w:rsidR="0093246B" w:rsidRDefault="0093246B" w:rsidP="0093246B">
          <w:pPr>
            <w:pStyle w:val="LLNormaali"/>
          </w:pPr>
          <w:r>
            <w:t xml:space="preserve"> — — — — — — — — — — — — — — — — — — — — — — — — — — — — —</w:t>
          </w:r>
        </w:p>
        <w:p w14:paraId="44207801" w14:textId="77777777" w:rsidR="0093246B" w:rsidRDefault="0093246B" w:rsidP="0093246B">
          <w:pPr>
            <w:pStyle w:val="LLNormaali"/>
          </w:pPr>
          <w:r>
            <w:t>10) överföring till eller från Finland, införsel, utförsel, tillverkning, reparation, modifiering och innehav av skjutvapen, vapendelar, patroner och särskilt farliga projektiler som hör till en främmande stats väpnade styrkor, om</w:t>
          </w:r>
        </w:p>
        <w:p w14:paraId="2CA8A398" w14:textId="77777777" w:rsidR="0093246B" w:rsidRPr="009167E1" w:rsidRDefault="0093246B" w:rsidP="0093246B">
          <w:pPr>
            <w:pStyle w:val="LLNormaali"/>
          </w:pPr>
          <w:r>
            <w:t>— — — — — — — — — — — — — — — — — — — — — — — — — — — — — —</w:t>
          </w:r>
        </w:p>
        <w:p w14:paraId="5C98C0E7" w14:textId="77777777" w:rsidR="0093246B" w:rsidRDefault="0093246B" w:rsidP="0093246B">
          <w:pPr>
            <w:pStyle w:val="LLNormaali"/>
          </w:pPr>
          <w:r>
            <w:t>c) det för verksamheten har beviljats tillstånd med stöd av territorialövervakningslagen (755/2000) eller om tillstånd inte förutsätts enligt den lagen.</w:t>
          </w:r>
        </w:p>
        <w:p w14:paraId="6B2D5115" w14:textId="77777777" w:rsidR="0093246B" w:rsidRPr="009167E1" w:rsidRDefault="0093246B" w:rsidP="0093246B">
          <w:pPr>
            <w:pStyle w:val="LLNormaali"/>
          </w:pPr>
          <w:r>
            <w:t>— — — — — — — — — — — — — — — — — — — — — — — — — — — — — —</w:t>
          </w:r>
        </w:p>
        <w:p w14:paraId="448C7370" w14:textId="77777777" w:rsidR="0093246B" w:rsidRPr="009167E1" w:rsidRDefault="0093246B" w:rsidP="0093246B">
          <w:pPr>
            <w:pStyle w:val="LLNormaali"/>
          </w:pPr>
        </w:p>
        <w:p w14:paraId="5B355D3D" w14:textId="77777777" w:rsidR="0093246B" w:rsidRDefault="0093246B" w:rsidP="0093246B">
          <w:pPr>
            <w:pStyle w:val="LLMomentinKohta"/>
          </w:pPr>
        </w:p>
        <w:p w14:paraId="2946C6ED" w14:textId="77777777" w:rsidR="0093246B" w:rsidRPr="00986427" w:rsidRDefault="0093246B" w:rsidP="0093246B">
          <w:pPr>
            <w:pStyle w:val="LLMomentinKohta"/>
          </w:pPr>
        </w:p>
        <w:p w14:paraId="1B4A3CCE" w14:textId="77777777" w:rsidR="0093246B" w:rsidRPr="00986427" w:rsidRDefault="0093246B" w:rsidP="0093246B">
          <w:pPr>
            <w:pStyle w:val="LLNormaali"/>
            <w:jc w:val="center"/>
          </w:pPr>
          <w:r>
            <w:t>———</w:t>
          </w:r>
        </w:p>
        <w:p w14:paraId="0A0B61FD" w14:textId="77777777" w:rsidR="0093246B" w:rsidRPr="00986427" w:rsidRDefault="0093246B" w:rsidP="0093246B">
          <w:pPr>
            <w:pStyle w:val="LLVoimaantulokappale"/>
          </w:pPr>
          <w:r>
            <w:t>Denna lag träder i kraft den     20  .</w:t>
          </w:r>
        </w:p>
        <w:p w14:paraId="71BACE65" w14:textId="77777777" w:rsidR="0093246B" w:rsidRPr="00986427" w:rsidRDefault="0093246B" w:rsidP="0093246B">
          <w:pPr>
            <w:pStyle w:val="LLNormaali"/>
            <w:jc w:val="center"/>
          </w:pPr>
          <w:r>
            <w:t>—————</w:t>
          </w:r>
        </w:p>
        <w:p w14:paraId="268CEE55" w14:textId="77777777" w:rsidR="00B30D08" w:rsidRDefault="00197774" w:rsidP="0093246B"/>
      </w:sdtContent>
    </w:sdt>
    <w:sectPr w:rsidR="00B30D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6B"/>
    <w:rsid w:val="00196746"/>
    <w:rsid w:val="00197774"/>
    <w:rsid w:val="002E4322"/>
    <w:rsid w:val="006136C6"/>
    <w:rsid w:val="007A05D0"/>
    <w:rsid w:val="0084359A"/>
    <w:rsid w:val="00877CB2"/>
    <w:rsid w:val="008D0CF1"/>
    <w:rsid w:val="0093246B"/>
    <w:rsid w:val="00B30D08"/>
    <w:rsid w:val="00BB205C"/>
    <w:rsid w:val="00F93C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EC46"/>
  <w15:chartTrackingRefBased/>
  <w15:docId w15:val="{6FF34E4A-982F-412C-BD4F-9604B2CA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3246B"/>
    <w:pPr>
      <w:spacing w:after="0" w:line="276" w:lineRule="auto"/>
    </w:pPr>
    <w:rPr>
      <w:rFonts w:ascii="Times New Roman" w:eastAsia="Calibri" w:hAnsi="Times New Roman" w:cs="Times New Roman"/>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93246B"/>
    <w:pPr>
      <w:spacing w:after="220" w:line="220" w:lineRule="exact"/>
      <w:outlineLvl w:val="0"/>
    </w:pPr>
    <w:rPr>
      <w:rFonts w:ascii="Times New Roman" w:eastAsia="Times New Roman" w:hAnsi="Times New Roman" w:cs="Times New Roman"/>
      <w:b/>
      <w:caps/>
      <w:kern w:val="0"/>
      <w:sz w:val="21"/>
      <w:szCs w:val="24"/>
      <w:lang w:eastAsia="fi-FI"/>
      <w14:ligatures w14:val="none"/>
    </w:rPr>
  </w:style>
  <w:style w:type="paragraph" w:customStyle="1" w:styleId="LLEsityksennimi">
    <w:name w:val="LLEsityksennimi"/>
    <w:next w:val="Normaali"/>
    <w:rsid w:val="0093246B"/>
    <w:pPr>
      <w:spacing w:after="220" w:line="220" w:lineRule="exact"/>
      <w:jc w:val="both"/>
      <w:outlineLvl w:val="0"/>
    </w:pPr>
    <w:rPr>
      <w:rFonts w:ascii="Times New Roman" w:eastAsia="Times New Roman" w:hAnsi="Times New Roman" w:cs="Arial"/>
      <w:b/>
      <w:kern w:val="0"/>
      <w:sz w:val="21"/>
      <w:szCs w:val="24"/>
      <w:lang w:eastAsia="fi-FI"/>
      <w14:ligatures w14:val="none"/>
    </w:rPr>
  </w:style>
  <w:style w:type="paragraph" w:customStyle="1" w:styleId="LLPerustelujenkappalejako">
    <w:name w:val="LLPerustelujenkappalejako"/>
    <w:rsid w:val="0093246B"/>
    <w:pPr>
      <w:spacing w:after="220" w:line="220" w:lineRule="exact"/>
      <w:jc w:val="both"/>
    </w:pPr>
    <w:rPr>
      <w:rFonts w:ascii="Times New Roman" w:eastAsia="Times New Roman" w:hAnsi="Times New Roman" w:cs="Times New Roman"/>
      <w:kern w:val="0"/>
      <w:szCs w:val="24"/>
      <w:lang w:eastAsia="fi-FI"/>
      <w14:ligatures w14:val="none"/>
    </w:rPr>
  </w:style>
  <w:style w:type="paragraph" w:customStyle="1" w:styleId="LLKappalejako">
    <w:name w:val="LLKappalejako"/>
    <w:link w:val="LLKappalejakoChar"/>
    <w:rsid w:val="0093246B"/>
    <w:pPr>
      <w:spacing w:after="0" w:line="220" w:lineRule="exact"/>
      <w:ind w:firstLine="170"/>
      <w:jc w:val="both"/>
    </w:pPr>
    <w:rPr>
      <w:rFonts w:ascii="Times New Roman" w:eastAsia="Times New Roman" w:hAnsi="Times New Roman" w:cs="Times New Roman"/>
      <w:kern w:val="0"/>
      <w:szCs w:val="24"/>
      <w:lang w:eastAsia="fi-FI"/>
      <w14:ligatures w14:val="none"/>
    </w:rPr>
  </w:style>
  <w:style w:type="character" w:customStyle="1" w:styleId="LLKappalejakoChar">
    <w:name w:val="LLKappalejako Char"/>
    <w:link w:val="LLKappalejako"/>
    <w:locked/>
    <w:rsid w:val="0093246B"/>
    <w:rPr>
      <w:rFonts w:ascii="Times New Roman" w:eastAsia="Times New Roman" w:hAnsi="Times New Roman" w:cs="Times New Roman"/>
      <w:kern w:val="0"/>
      <w:szCs w:val="24"/>
      <w:lang w:eastAsia="fi-FI"/>
      <w14:ligatures w14:val="none"/>
    </w:rPr>
  </w:style>
  <w:style w:type="paragraph" w:customStyle="1" w:styleId="LLPykala">
    <w:name w:val="LLPykala"/>
    <w:next w:val="Normaali"/>
    <w:rsid w:val="0093246B"/>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PykalanOtsikko">
    <w:name w:val="LLPykalanOtsikko"/>
    <w:next w:val="Normaali"/>
    <w:rsid w:val="0093246B"/>
    <w:pPr>
      <w:spacing w:before="220" w:after="220" w:line="220" w:lineRule="exact"/>
      <w:jc w:val="center"/>
    </w:pPr>
    <w:rPr>
      <w:rFonts w:ascii="Times New Roman" w:eastAsia="Times New Roman" w:hAnsi="Times New Roman" w:cs="Times New Roman"/>
      <w:i/>
      <w:kern w:val="0"/>
      <w:szCs w:val="24"/>
      <w:lang w:eastAsia="fi-FI"/>
      <w14:ligatures w14:val="none"/>
    </w:rPr>
  </w:style>
  <w:style w:type="paragraph" w:customStyle="1" w:styleId="LLVoimaantulokappale">
    <w:name w:val="LLVoimaantulokappale"/>
    <w:rsid w:val="0093246B"/>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MomentinJohdantoKappale">
    <w:name w:val="LLMomentinJohdantoKappale"/>
    <w:basedOn w:val="LLKappalejako"/>
    <w:next w:val="LLMomentinKohta"/>
    <w:rsid w:val="0093246B"/>
  </w:style>
  <w:style w:type="paragraph" w:customStyle="1" w:styleId="LLMomentinKohta">
    <w:name w:val="LLMomentinKohta"/>
    <w:rsid w:val="0093246B"/>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Paivays">
    <w:name w:val="LLPaivays"/>
    <w:next w:val="Normaali"/>
    <w:rsid w:val="0093246B"/>
    <w:pPr>
      <w:spacing w:after="220" w:line="220" w:lineRule="exact"/>
    </w:pPr>
    <w:rPr>
      <w:rFonts w:ascii="Times New Roman" w:eastAsia="Times New Roman" w:hAnsi="Times New Roman" w:cs="Times New Roman"/>
      <w:kern w:val="0"/>
      <w:szCs w:val="24"/>
      <w:lang w:eastAsia="fi-FI"/>
      <w14:ligatures w14:val="none"/>
    </w:rPr>
  </w:style>
  <w:style w:type="paragraph" w:customStyle="1" w:styleId="LLLakiehdotukset">
    <w:name w:val="LLLakiehdotukset"/>
    <w:next w:val="Normaali"/>
    <w:rsid w:val="0093246B"/>
    <w:pPr>
      <w:spacing w:after="0" w:line="220" w:lineRule="exact"/>
      <w:ind w:left="6691"/>
      <w:outlineLvl w:val="0"/>
    </w:pPr>
    <w:rPr>
      <w:rFonts w:ascii="Times New Roman" w:eastAsia="Times New Roman" w:hAnsi="Times New Roman" w:cs="Times New Roman"/>
      <w:i/>
      <w:kern w:val="0"/>
      <w:szCs w:val="24"/>
      <w:lang w:eastAsia="fi-FI"/>
      <w14:ligatures w14:val="none"/>
    </w:rPr>
  </w:style>
  <w:style w:type="paragraph" w:customStyle="1" w:styleId="LLLainNumero">
    <w:name w:val="LLLainNumero"/>
    <w:next w:val="Normaali"/>
    <w:rsid w:val="0093246B"/>
    <w:pPr>
      <w:spacing w:before="220" w:after="220" w:line="320" w:lineRule="exact"/>
    </w:pPr>
    <w:rPr>
      <w:rFonts w:ascii="Times New Roman" w:eastAsia="Times New Roman" w:hAnsi="Times New Roman" w:cs="Times New Roman"/>
      <w:b/>
      <w:kern w:val="0"/>
      <w:sz w:val="30"/>
      <w:szCs w:val="24"/>
      <w:lang w:eastAsia="fi-FI"/>
      <w14:ligatures w14:val="none"/>
    </w:rPr>
  </w:style>
  <w:style w:type="paragraph" w:customStyle="1" w:styleId="LLLaki">
    <w:name w:val="LLLaki"/>
    <w:next w:val="Normaali"/>
    <w:rsid w:val="0093246B"/>
    <w:pPr>
      <w:spacing w:before="220" w:after="220" w:line="320" w:lineRule="exact"/>
      <w:jc w:val="center"/>
      <w:outlineLvl w:val="1"/>
    </w:pPr>
    <w:rPr>
      <w:rFonts w:ascii="Times New Roman" w:eastAsia="Times New Roman" w:hAnsi="Times New Roman" w:cs="Times New Roman"/>
      <w:b/>
      <w:spacing w:val="22"/>
      <w:kern w:val="0"/>
      <w:sz w:val="30"/>
      <w:szCs w:val="24"/>
      <w:lang w:eastAsia="fi-FI"/>
      <w14:ligatures w14:val="none"/>
    </w:rPr>
  </w:style>
  <w:style w:type="paragraph" w:customStyle="1" w:styleId="LLSaadoksenNimi">
    <w:name w:val="LLSaadoksenNimi"/>
    <w:next w:val="Normaali"/>
    <w:rsid w:val="0093246B"/>
    <w:pPr>
      <w:spacing w:after="220" w:line="220" w:lineRule="exact"/>
      <w:jc w:val="center"/>
      <w:outlineLvl w:val="2"/>
    </w:pPr>
    <w:rPr>
      <w:rFonts w:ascii="Times New Roman" w:eastAsia="Times New Roman" w:hAnsi="Times New Roman" w:cs="Times New Roman"/>
      <w:b/>
      <w:kern w:val="0"/>
      <w:sz w:val="21"/>
      <w:szCs w:val="24"/>
      <w:lang w:eastAsia="fi-FI"/>
      <w14:ligatures w14:val="none"/>
    </w:rPr>
  </w:style>
  <w:style w:type="paragraph" w:customStyle="1" w:styleId="LLJohtolauseKappaleet">
    <w:name w:val="LLJohtolauseKappaleet"/>
    <w:rsid w:val="0093246B"/>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Allekirjoitus">
    <w:name w:val="LLAllekirjoitus"/>
    <w:next w:val="Normaali"/>
    <w:rsid w:val="0093246B"/>
    <w:pPr>
      <w:spacing w:after="0" w:line="240" w:lineRule="auto"/>
      <w:jc w:val="center"/>
    </w:pPr>
    <w:rPr>
      <w:rFonts w:ascii="Times New Roman" w:eastAsia="Times New Roman" w:hAnsi="Times New Roman" w:cs="Times New Roman"/>
      <w:b/>
      <w:kern w:val="0"/>
      <w:sz w:val="21"/>
      <w:szCs w:val="24"/>
      <w:lang w:eastAsia="fi-FI"/>
      <w14:ligatures w14:val="none"/>
    </w:rPr>
  </w:style>
  <w:style w:type="paragraph" w:customStyle="1" w:styleId="LLNimenselvennys">
    <w:name w:val="LLNimenselvennys"/>
    <w:next w:val="Normaali"/>
    <w:rsid w:val="0093246B"/>
    <w:pPr>
      <w:spacing w:before="880" w:after="220" w:line="220" w:lineRule="exact"/>
      <w:jc w:val="center"/>
    </w:pPr>
    <w:rPr>
      <w:rFonts w:ascii="Times New Roman" w:eastAsia="Times New Roman" w:hAnsi="Times New Roman" w:cs="Times New Roman"/>
      <w:b/>
      <w:kern w:val="0"/>
      <w:sz w:val="21"/>
      <w:szCs w:val="24"/>
      <w:lang w:eastAsia="fi-FI"/>
      <w14:ligatures w14:val="none"/>
    </w:rPr>
  </w:style>
  <w:style w:type="paragraph" w:customStyle="1" w:styleId="LLVarmennus">
    <w:name w:val="LLVarmennus"/>
    <w:next w:val="Normaali"/>
    <w:rsid w:val="0093246B"/>
    <w:pPr>
      <w:spacing w:before="220" w:after="0" w:line="220" w:lineRule="exact"/>
      <w:jc w:val="right"/>
    </w:pPr>
    <w:rPr>
      <w:rFonts w:ascii="Times New Roman" w:eastAsia="Times New Roman" w:hAnsi="Times New Roman" w:cs="Times New Roman"/>
      <w:kern w:val="0"/>
      <w:szCs w:val="24"/>
      <w:lang w:eastAsia="fi-FI"/>
      <w14:ligatures w14:val="none"/>
    </w:rPr>
  </w:style>
  <w:style w:type="paragraph" w:customStyle="1" w:styleId="LLNormaali">
    <w:name w:val="LLNormaali"/>
    <w:basedOn w:val="Normaali"/>
    <w:qFormat/>
    <w:rsid w:val="0093246B"/>
    <w:pPr>
      <w:spacing w:line="220" w:lineRule="exact"/>
    </w:pPr>
  </w:style>
  <w:style w:type="paragraph" w:styleId="Kommentinteksti">
    <w:name w:val="annotation text"/>
    <w:uiPriority w:val="99"/>
    <w:semiHidden/>
    <w:unhideWhenUsed/>
    <w:pPr>
      <w:spacing w:line="240" w:lineRule="auto"/>
    </w:pPr>
    <w:rPr>
      <w:sz w:val="20"/>
      <w:szCs w:val="20"/>
    </w:rPr>
  </w:style>
  <w:style w:type="character" w:styleId="Kommentinviit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C352748B2748B699CA3A973E0484DE"/>
        <w:category>
          <w:name w:val="Yleiset"/>
          <w:gallery w:val="placeholder"/>
        </w:category>
        <w:types>
          <w:type w:val="bbPlcHdr"/>
        </w:types>
        <w:behaviors>
          <w:behavior w:val="content"/>
        </w:behaviors>
        <w:guid w:val="{6C5E44DB-BD25-491E-98CE-7ADD5942698B}"/>
      </w:docPartPr>
      <w:docPartBody>
        <w:p w:rsidR="00C235F3" w:rsidRDefault="00C235F3" w:rsidP="00C235F3">
          <w:pPr>
            <w:pStyle w:val="37C352748B2748B699CA3A973E0484DE"/>
          </w:pPr>
          <w:r w:rsidRPr="005D3E42">
            <w:rPr>
              <w:rStyle w:val="Paikkamerkkiteksti"/>
            </w:rPr>
            <w:t>Click or tap here to enter text.</w:t>
          </w:r>
        </w:p>
      </w:docPartBody>
    </w:docPart>
    <w:docPart>
      <w:docPartPr>
        <w:name w:val="927B188121764F64B1A751461B1851AC"/>
        <w:category>
          <w:name w:val="Yleiset"/>
          <w:gallery w:val="placeholder"/>
        </w:category>
        <w:types>
          <w:type w:val="bbPlcHdr"/>
        </w:types>
        <w:behaviors>
          <w:behavior w:val="content"/>
        </w:behaviors>
        <w:guid w:val="{B8AF18EE-2280-4809-8DE0-7811E3A3041E}"/>
      </w:docPartPr>
      <w:docPartBody>
        <w:p w:rsidR="00C235F3" w:rsidRDefault="00C235F3" w:rsidP="00C235F3">
          <w:pPr>
            <w:pStyle w:val="927B188121764F64B1A751461B1851AC"/>
          </w:pPr>
          <w:r w:rsidRPr="005D3E42">
            <w:rPr>
              <w:rStyle w:val="Paikkamerkkiteksti"/>
            </w:rPr>
            <w:t>Click or tap here to enter text.</w:t>
          </w:r>
        </w:p>
      </w:docPartBody>
    </w:docPart>
    <w:docPart>
      <w:docPartPr>
        <w:name w:val="5DD020B9D89743B8BACF158C6BE1E06E"/>
        <w:category>
          <w:name w:val="Yleiset"/>
          <w:gallery w:val="placeholder"/>
        </w:category>
        <w:types>
          <w:type w:val="bbPlcHdr"/>
        </w:types>
        <w:behaviors>
          <w:behavior w:val="content"/>
        </w:behaviors>
        <w:guid w:val="{557BDCB5-A8F6-48AC-AA71-BBC348A8654C}"/>
      </w:docPartPr>
      <w:docPartBody>
        <w:p w:rsidR="00C235F3" w:rsidRDefault="00C235F3" w:rsidP="00C235F3">
          <w:pPr>
            <w:pStyle w:val="5DD020B9D89743B8BACF158C6BE1E06E"/>
          </w:pPr>
          <w:r w:rsidRPr="00E27C6D">
            <w:t>Valitse kohde.</w:t>
          </w:r>
        </w:p>
      </w:docPartBody>
    </w:docPart>
    <w:docPart>
      <w:docPartPr>
        <w:name w:val="FBC7057C986845D3B1C8CC3DCC8848A4"/>
        <w:category>
          <w:name w:val="Yleiset"/>
          <w:gallery w:val="placeholder"/>
        </w:category>
        <w:types>
          <w:type w:val="bbPlcHdr"/>
        </w:types>
        <w:behaviors>
          <w:behavior w:val="content"/>
        </w:behaviors>
        <w:guid w:val="{A116FC1D-B1C1-4648-860E-6BC0CD90D04A}"/>
      </w:docPartPr>
      <w:docPartBody>
        <w:p w:rsidR="00C235F3" w:rsidRDefault="00C235F3" w:rsidP="00C235F3">
          <w:pPr>
            <w:pStyle w:val="FBC7057C986845D3B1C8CC3DCC8848A4"/>
          </w:pPr>
          <w:r w:rsidRPr="005D3E42">
            <w:rPr>
              <w:rStyle w:val="Paikkamerkkiteksti"/>
            </w:rPr>
            <w:t>Click or tap here to enter text.</w:t>
          </w:r>
        </w:p>
      </w:docPartBody>
    </w:docPart>
    <w:docPart>
      <w:docPartPr>
        <w:name w:val="C498F21795EB429FA2560966852107E6"/>
        <w:category>
          <w:name w:val="Yleiset"/>
          <w:gallery w:val="placeholder"/>
        </w:category>
        <w:types>
          <w:type w:val="bbPlcHdr"/>
        </w:types>
        <w:behaviors>
          <w:behavior w:val="content"/>
        </w:behaviors>
        <w:guid w:val="{12AB8FEA-E43D-4325-A066-1BD109A722F0}"/>
      </w:docPartPr>
      <w:docPartBody>
        <w:p w:rsidR="00C235F3" w:rsidRDefault="00C235F3" w:rsidP="00C235F3">
          <w:pPr>
            <w:pStyle w:val="C498F21795EB429FA2560966852107E6"/>
          </w:pPr>
          <w:r w:rsidRPr="005D3E42">
            <w:rPr>
              <w:rStyle w:val="Paikkamerkkiteksti"/>
            </w:rPr>
            <w:t>Click or tap here to enter text.</w:t>
          </w:r>
        </w:p>
      </w:docPartBody>
    </w:docPart>
    <w:docPart>
      <w:docPartPr>
        <w:name w:val="2976DC4B06494EA1BFCCC081DCA8653B"/>
        <w:category>
          <w:name w:val="Yleiset"/>
          <w:gallery w:val="placeholder"/>
        </w:category>
        <w:types>
          <w:type w:val="bbPlcHdr"/>
        </w:types>
        <w:behaviors>
          <w:behavior w:val="content"/>
        </w:behaviors>
        <w:guid w:val="{697CDE83-E363-4B82-AD9D-1CD08E4FE2E7}"/>
      </w:docPartPr>
      <w:docPartBody>
        <w:p w:rsidR="00C235F3" w:rsidRDefault="00C235F3" w:rsidP="00C235F3">
          <w:pPr>
            <w:pStyle w:val="2976DC4B06494EA1BFCCC081DCA8653B"/>
          </w:pPr>
          <w:r w:rsidRPr="005D3E42">
            <w:rPr>
              <w:rStyle w:val="Paikkamerkkiteksti"/>
            </w:rPr>
            <w:t>Click or tap here to enter text.</w:t>
          </w:r>
        </w:p>
      </w:docPartBody>
    </w:docPart>
    <w:docPart>
      <w:docPartPr>
        <w:name w:val="385CFB7E68CC4FEF8E2D4E1CFA78575F"/>
        <w:category>
          <w:name w:val="Yleiset"/>
          <w:gallery w:val="placeholder"/>
        </w:category>
        <w:types>
          <w:type w:val="bbPlcHdr"/>
        </w:types>
        <w:behaviors>
          <w:behavior w:val="content"/>
        </w:behaviors>
        <w:guid w:val="{089491EF-ADFD-41C3-A897-4557BB5D4E0E}"/>
      </w:docPartPr>
      <w:docPartBody>
        <w:p w:rsidR="00C235F3" w:rsidRDefault="00C235F3" w:rsidP="00C235F3">
          <w:pPr>
            <w:pStyle w:val="385CFB7E68CC4FEF8E2D4E1CFA78575F"/>
          </w:pPr>
          <w:r w:rsidRPr="005D3E42">
            <w:rPr>
              <w:rStyle w:val="Paikkamerkkiteksti"/>
            </w:rPr>
            <w:t>Click or tap here to enter text.</w:t>
          </w:r>
        </w:p>
      </w:docPartBody>
    </w:docPart>
    <w:docPart>
      <w:docPartPr>
        <w:name w:val="340B6ABCC24744F5ABA86CC9F3656FEF"/>
        <w:category>
          <w:name w:val="Yleiset"/>
          <w:gallery w:val="placeholder"/>
        </w:category>
        <w:types>
          <w:type w:val="bbPlcHdr"/>
        </w:types>
        <w:behaviors>
          <w:behavior w:val="content"/>
        </w:behaviors>
        <w:guid w:val="{1DB475B8-D768-4B1E-9764-F196A2D9D09C}"/>
      </w:docPartPr>
      <w:docPartBody>
        <w:p w:rsidR="00C235F3" w:rsidRDefault="00C235F3" w:rsidP="00C235F3">
          <w:pPr>
            <w:pStyle w:val="340B6ABCC24744F5ABA86CC9F3656FE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F3"/>
    <w:rsid w:val="00C235F3"/>
    <w:rsid w:val="00FA6D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235F3"/>
    <w:rPr>
      <w:color w:val="808080"/>
    </w:rPr>
  </w:style>
  <w:style w:type="paragraph" w:customStyle="1" w:styleId="37C352748B2748B699CA3A973E0484DE">
    <w:name w:val="37C352748B2748B699CA3A973E0484DE"/>
    <w:rsid w:val="00C235F3"/>
  </w:style>
  <w:style w:type="paragraph" w:customStyle="1" w:styleId="927B188121764F64B1A751461B1851AC">
    <w:name w:val="927B188121764F64B1A751461B1851AC"/>
    <w:rsid w:val="00C235F3"/>
  </w:style>
  <w:style w:type="paragraph" w:customStyle="1" w:styleId="5DD020B9D89743B8BACF158C6BE1E06E">
    <w:name w:val="5DD020B9D89743B8BACF158C6BE1E06E"/>
    <w:rsid w:val="00C235F3"/>
  </w:style>
  <w:style w:type="paragraph" w:customStyle="1" w:styleId="FBC7057C986845D3B1C8CC3DCC8848A4">
    <w:name w:val="FBC7057C986845D3B1C8CC3DCC8848A4"/>
    <w:rsid w:val="00C235F3"/>
  </w:style>
  <w:style w:type="paragraph" w:customStyle="1" w:styleId="C498F21795EB429FA2560966852107E6">
    <w:name w:val="C498F21795EB429FA2560966852107E6"/>
    <w:rsid w:val="00C235F3"/>
  </w:style>
  <w:style w:type="paragraph" w:customStyle="1" w:styleId="2976DC4B06494EA1BFCCC081DCA8653B">
    <w:name w:val="2976DC4B06494EA1BFCCC081DCA8653B"/>
    <w:rsid w:val="00C235F3"/>
  </w:style>
  <w:style w:type="paragraph" w:customStyle="1" w:styleId="385CFB7E68CC4FEF8E2D4E1CFA78575F">
    <w:name w:val="385CFB7E68CC4FEF8E2D4E1CFA78575F"/>
    <w:rsid w:val="00C235F3"/>
  </w:style>
  <w:style w:type="paragraph" w:customStyle="1" w:styleId="340B6ABCC24744F5ABA86CC9F3656FEF">
    <w:name w:val="340B6ABCC24744F5ABA86CC9F3656FEF"/>
    <w:rsid w:val="00C235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1844</Words>
  <Characters>14938</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Marina (VNK)</dc:creator>
  <cp:keywords/>
  <dc:description/>
  <cp:lastModifiedBy>Gau Anna (PLM)</cp:lastModifiedBy>
  <cp:revision>3</cp:revision>
  <dcterms:created xsi:type="dcterms:W3CDTF">2024-07-01T05:55:00Z</dcterms:created>
  <dcterms:modified xsi:type="dcterms:W3CDTF">2024-07-01T05:56:00Z</dcterms:modified>
</cp:coreProperties>
</file>