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A1688" w14:textId="77777777" w:rsidR="00540BBB" w:rsidRPr="008F16A0" w:rsidRDefault="00540BBB" w:rsidP="008F16A0">
      <w:pPr>
        <w:shd w:val="clear" w:color="auto" w:fill="FFFFFF"/>
        <w:textAlignment w:val="baseline"/>
        <w:outlineLvl w:val="2"/>
      </w:pPr>
      <w:r w:rsidRPr="00540BBB">
        <w:rPr>
          <w:rFonts w:ascii="Arial" w:eastAsia="Times New Roman" w:hAnsi="Arial" w:cs="Arial"/>
          <w:color w:val="79A500"/>
          <w:sz w:val="48"/>
          <w:szCs w:val="48"/>
          <w:lang w:eastAsia="fi-FI"/>
        </w:rPr>
        <w:t>Valtioneuvoston asetus sisäasioiden rahastoista ohjelmakaudella 2021–2027</w:t>
      </w:r>
    </w:p>
    <w:p w14:paraId="47A4F7EF" w14:textId="77777777" w:rsidR="00540BBB" w:rsidRPr="008F16A0" w:rsidRDefault="00540BBB" w:rsidP="008F16A0">
      <w:pPr>
        <w:pBdr>
          <w:left w:val="single" w:sz="48" w:space="8" w:color="EDF4D9"/>
        </w:pBdr>
        <w:shd w:val="clear" w:color="auto" w:fill="FFFFFF"/>
        <w:ind w:left="-300"/>
        <w:textAlignment w:val="baseline"/>
        <w:outlineLvl w:val="3"/>
      </w:pPr>
      <w:bookmarkStart w:id="0" w:name="_GoBack"/>
      <w:bookmarkEnd w:id="0"/>
      <w:r w:rsidRPr="00540BBB">
        <w:rPr>
          <w:rFonts w:ascii="inherit" w:eastAsia="Times New Roman" w:hAnsi="inherit" w:cs="Arial"/>
          <w:color w:val="4E4E4E"/>
          <w:sz w:val="37"/>
          <w:szCs w:val="37"/>
          <w:lang w:eastAsia="fi-FI"/>
        </w:rPr>
        <w:t>2 luku</w:t>
      </w:r>
    </w:p>
    <w:p w14:paraId="1EC87420" w14:textId="3F7AA351" w:rsidR="00540BBB" w:rsidRPr="00540BBB" w:rsidRDefault="00540BBB" w:rsidP="008F16A0">
      <w:pPr>
        <w:pBdr>
          <w:left w:val="single" w:sz="48" w:space="8" w:color="EDF4D9"/>
        </w:pBdr>
        <w:shd w:val="clear" w:color="auto" w:fill="FFFFFF"/>
        <w:ind w:left="-300"/>
        <w:textAlignment w:val="baseline"/>
        <w:outlineLvl w:val="3"/>
        <w:rPr>
          <w:rFonts w:ascii="inherit" w:eastAsia="Times New Roman" w:hAnsi="inherit" w:cs="Arial"/>
          <w:color w:val="4E4E4E"/>
          <w:sz w:val="37"/>
          <w:szCs w:val="37"/>
          <w:lang w:eastAsia="fi-FI"/>
        </w:rPr>
      </w:pPr>
      <w:r w:rsidRPr="00540BBB">
        <w:rPr>
          <w:rFonts w:ascii="inherit" w:eastAsia="Times New Roman" w:hAnsi="inherit" w:cs="Arial"/>
          <w:color w:val="4E4E4E"/>
          <w:sz w:val="37"/>
          <w:szCs w:val="37"/>
          <w:lang w:eastAsia="fi-FI"/>
        </w:rPr>
        <w:t>Toimeenpanosuunnitelma ja sisäasioiden rahastojen hallinnointi</w:t>
      </w:r>
    </w:p>
    <w:p w14:paraId="5D915882" w14:textId="77777777" w:rsidR="00540BBB" w:rsidRPr="008F16A0" w:rsidRDefault="00E94353" w:rsidP="008F16A0">
      <w:pPr>
        <w:pBdr>
          <w:left w:val="single" w:sz="48" w:space="8" w:color="EDF4D9"/>
        </w:pBdr>
        <w:shd w:val="clear" w:color="auto" w:fill="FFFFFF"/>
        <w:ind w:left="-300"/>
        <w:textAlignment w:val="baseline"/>
        <w:outlineLvl w:val="4"/>
      </w:pPr>
      <w:hyperlink r:id="rId9" w:anchor="a119-2022" w:tooltip="Linkki voimaantulosäännökseen" w:history="1">
        <w:r w:rsidR="00540BBB" w:rsidRPr="00540BBB">
          <w:rPr>
            <w:rFonts w:ascii="inherit" w:eastAsia="Times New Roman" w:hAnsi="inherit" w:cs="Arial"/>
            <w:color w:val="0B5B8D"/>
            <w:sz w:val="27"/>
            <w:szCs w:val="27"/>
            <w:u w:val="single"/>
            <w:bdr w:val="none" w:sz="0" w:space="0" w:color="auto" w:frame="1"/>
            <w:lang w:eastAsia="fi-FI"/>
          </w:rPr>
          <w:t>4 §</w:t>
        </w:r>
      </w:hyperlink>
    </w:p>
    <w:p w14:paraId="2BFD6352" w14:textId="77777777" w:rsidR="00540BBB" w:rsidRPr="008F16A0" w:rsidRDefault="00540BBB" w:rsidP="008F16A0">
      <w:pPr>
        <w:pBdr>
          <w:left w:val="single" w:sz="48" w:space="8" w:color="EDF4D9"/>
        </w:pBdr>
        <w:shd w:val="clear" w:color="auto" w:fill="FFFFFF"/>
        <w:ind w:left="-300"/>
        <w:textAlignment w:val="baseline"/>
        <w:outlineLvl w:val="4"/>
      </w:pPr>
      <w:r w:rsidRPr="00540BBB">
        <w:rPr>
          <w:rFonts w:ascii="Arial" w:eastAsia="Times New Roman" w:hAnsi="Arial" w:cs="Arial"/>
          <w:color w:val="4E4E4E"/>
          <w:sz w:val="28"/>
          <w:szCs w:val="28"/>
          <w:lang w:eastAsia="fi-FI"/>
        </w:rPr>
        <w:t>Hallintoviranomaisen tehtävät</w:t>
      </w:r>
    </w:p>
    <w:p w14:paraId="32D81070" w14:textId="77777777" w:rsidR="00540BBB" w:rsidRPr="008F16A0" w:rsidRDefault="00540BBB" w:rsidP="008F16A0">
      <w:pPr>
        <w:shd w:val="clear" w:color="auto" w:fill="FFFFFF"/>
        <w:textAlignment w:val="baseline"/>
      </w:pPr>
      <w:r w:rsidRPr="00540BBB">
        <w:rPr>
          <w:rFonts w:ascii="inherit" w:eastAsia="Times New Roman" w:hAnsi="inherit" w:cs="Arial"/>
          <w:color w:val="444444"/>
          <w:sz w:val="23"/>
          <w:szCs w:val="23"/>
          <w:lang w:eastAsia="fi-FI"/>
        </w:rPr>
        <w:t>Rahastolaissa säädetyn lisäksi hallintoviranomainen vastaa:</w:t>
      </w:r>
    </w:p>
    <w:p w14:paraId="25FB75C0" w14:textId="77777777" w:rsidR="00540BBB" w:rsidRPr="008F16A0" w:rsidRDefault="00540BBB" w:rsidP="008F16A0">
      <w:pPr>
        <w:shd w:val="clear" w:color="auto" w:fill="FFFFFF"/>
        <w:textAlignment w:val="baseline"/>
      </w:pPr>
      <w:r w:rsidRPr="00540BBB">
        <w:rPr>
          <w:rFonts w:ascii="inherit" w:eastAsia="Times New Roman" w:hAnsi="inherit" w:cs="Arial"/>
          <w:color w:val="444444"/>
          <w:sz w:val="23"/>
          <w:szCs w:val="23"/>
          <w:lang w:eastAsia="fi-FI"/>
        </w:rPr>
        <w:t>1) ohjelman ja sen muutosta koskevan esityksen toimittamisesta Euroopan komissiolle;</w:t>
      </w:r>
    </w:p>
    <w:p w14:paraId="3AE11128" w14:textId="6E7B1549" w:rsidR="00540BBB" w:rsidRPr="008F16A0" w:rsidRDefault="00540BBB" w:rsidP="008F16A0">
      <w:pPr>
        <w:shd w:val="clear" w:color="auto" w:fill="FFFFFF"/>
        <w:textAlignment w:val="baseline"/>
      </w:pPr>
      <w:r w:rsidRPr="00540BBB">
        <w:rPr>
          <w:rFonts w:ascii="inherit" w:eastAsia="Times New Roman" w:hAnsi="inherit" w:cs="Arial"/>
          <w:color w:val="444444"/>
          <w:sz w:val="23"/>
          <w:szCs w:val="23"/>
          <w:lang w:eastAsia="fi-FI"/>
        </w:rPr>
        <w:t>2) erityistoimia ja hätäapua koskevan hakemuksen toimittamisesta Euroopan komissiolle</w:t>
      </w:r>
      <w:r w:rsidR="00A6707A">
        <w:rPr>
          <w:rFonts w:ascii="inherit" w:eastAsia="Times New Roman" w:hAnsi="inherit" w:cs="Arial"/>
          <w:color w:val="444444"/>
          <w:sz w:val="23"/>
          <w:szCs w:val="23"/>
          <w:lang w:eastAsia="fi-FI"/>
        </w:rPr>
        <w:t xml:space="preserve">, </w:t>
      </w:r>
      <w:r w:rsidR="00043AF3">
        <w:rPr>
          <w:rFonts w:ascii="inherit" w:eastAsia="Times New Roman" w:hAnsi="inherit" w:cs="Arial"/>
          <w:color w:val="444444"/>
          <w:sz w:val="23"/>
          <w:szCs w:val="23"/>
          <w:lang w:eastAsia="fi-FI"/>
        </w:rPr>
        <w:t>ellei</w:t>
      </w:r>
      <w:r w:rsidR="00F54F04">
        <w:rPr>
          <w:rFonts w:ascii="inherit" w:eastAsia="Times New Roman" w:hAnsi="inherit" w:cs="Arial"/>
          <w:color w:val="444444"/>
          <w:sz w:val="23"/>
          <w:szCs w:val="23"/>
          <w:lang w:eastAsia="fi-FI"/>
        </w:rPr>
        <w:t xml:space="preserve"> komissio hyväksy muuta menettelyä hakemuksen toimittamiseksi</w:t>
      </w:r>
      <w:r w:rsidRPr="00540BBB">
        <w:rPr>
          <w:rFonts w:ascii="inherit" w:eastAsia="Times New Roman" w:hAnsi="inherit" w:cs="Arial"/>
          <w:color w:val="444444"/>
          <w:sz w:val="23"/>
          <w:szCs w:val="23"/>
          <w:lang w:eastAsia="fi-FI"/>
        </w:rPr>
        <w:t>;</w:t>
      </w:r>
    </w:p>
    <w:p w14:paraId="675BED2B" w14:textId="77777777" w:rsidR="00540BBB" w:rsidRPr="008F16A0" w:rsidRDefault="00540BBB" w:rsidP="008F16A0">
      <w:pPr>
        <w:shd w:val="clear" w:color="auto" w:fill="FFFFFF"/>
        <w:textAlignment w:val="baseline"/>
      </w:pPr>
      <w:r w:rsidRPr="00540BBB">
        <w:rPr>
          <w:rFonts w:ascii="inherit" w:eastAsia="Times New Roman" w:hAnsi="inherit" w:cs="Arial"/>
          <w:color w:val="444444"/>
          <w:sz w:val="23"/>
          <w:szCs w:val="23"/>
          <w:lang w:eastAsia="fi-FI"/>
        </w:rPr>
        <w:t>3) ohjelmaa koskevan arviointisuunnitelman laatimisesta, arviointien suorittamisesta ja arviointikertomusten esittämisestä Euroopan komissiolle;</w:t>
      </w:r>
    </w:p>
    <w:p w14:paraId="4CA668F5" w14:textId="77777777" w:rsidR="00540BBB" w:rsidRPr="008F16A0" w:rsidRDefault="00540BBB" w:rsidP="008F16A0">
      <w:pPr>
        <w:shd w:val="clear" w:color="auto" w:fill="FFFFFF"/>
        <w:textAlignment w:val="baseline"/>
      </w:pPr>
      <w:r w:rsidRPr="00540BBB">
        <w:rPr>
          <w:rFonts w:ascii="inherit" w:eastAsia="Times New Roman" w:hAnsi="inherit" w:cs="Arial"/>
          <w:color w:val="444444"/>
          <w:sz w:val="23"/>
          <w:szCs w:val="23"/>
          <w:lang w:eastAsia="fi-FI"/>
        </w:rPr>
        <w:t>4) ohjelman vuotuisen tuloksellisuuden tarkastelun valmistelusta ja lopullisen tuloksellisuuskertomuksen laatimisesta Euroopan komissiolle;</w:t>
      </w:r>
    </w:p>
    <w:p w14:paraId="27154CC8" w14:textId="3F7AA351" w:rsidR="00540BBB" w:rsidRPr="00540BBB" w:rsidRDefault="00540BBB" w:rsidP="008F16A0">
      <w:pPr>
        <w:shd w:val="clear" w:color="auto" w:fill="FFFFFF"/>
        <w:textAlignment w:val="baseline"/>
        <w:rPr>
          <w:rFonts w:ascii="inherit" w:eastAsia="Times New Roman" w:hAnsi="inherit" w:cs="Arial"/>
          <w:color w:val="444444"/>
          <w:sz w:val="23"/>
          <w:szCs w:val="23"/>
          <w:lang w:eastAsia="fi-FI"/>
        </w:rPr>
      </w:pPr>
      <w:r w:rsidRPr="00540BBB">
        <w:rPr>
          <w:rFonts w:ascii="inherit" w:eastAsia="Times New Roman" w:hAnsi="inherit" w:cs="Arial"/>
          <w:color w:val="444444"/>
          <w:sz w:val="23"/>
          <w:szCs w:val="23"/>
          <w:lang w:eastAsia="fi-FI"/>
        </w:rPr>
        <w:t>5) seurantakomitean työjärjestyksen ja seurantakomitealle toimitettujen tietojen julkaisemisesta hallintoviranomaisen verkkosivustolla;</w:t>
      </w:r>
    </w:p>
    <w:p w14:paraId="772F5CF6" w14:textId="77777777" w:rsidR="00540BBB" w:rsidRPr="008F16A0" w:rsidRDefault="00540BBB" w:rsidP="008F16A0">
      <w:pPr>
        <w:shd w:val="clear" w:color="auto" w:fill="FFFFFF"/>
        <w:textAlignment w:val="baseline"/>
      </w:pPr>
      <w:r w:rsidRPr="00540BBB">
        <w:rPr>
          <w:rFonts w:ascii="inherit" w:eastAsia="Times New Roman" w:hAnsi="inherit" w:cs="Arial"/>
          <w:color w:val="444444"/>
          <w:sz w:val="23"/>
          <w:szCs w:val="23"/>
          <w:lang w:eastAsia="fi-FI"/>
        </w:rPr>
        <w:t>6) turvapaikka-, maahanmuutto- ja kotouttamisrahastoasetuksen 16 artiklan 11 kohdassa tarkoitetusta Euroopan komission kuulemisesta.</w:t>
      </w:r>
    </w:p>
    <w:p w14:paraId="2A1980D3" w14:textId="77777777" w:rsidR="00540BBB" w:rsidRPr="008F16A0" w:rsidRDefault="00540BBB" w:rsidP="008F16A0">
      <w:pPr>
        <w:pBdr>
          <w:left w:val="single" w:sz="48" w:space="8" w:color="EDF4D9"/>
        </w:pBdr>
        <w:shd w:val="clear" w:color="auto" w:fill="FFFFFF"/>
        <w:ind w:left="-300"/>
        <w:textAlignment w:val="baseline"/>
        <w:outlineLvl w:val="3"/>
      </w:pPr>
      <w:r w:rsidRPr="00540BBB">
        <w:rPr>
          <w:rFonts w:ascii="inherit" w:eastAsia="Times New Roman" w:hAnsi="inherit" w:cs="Arial"/>
          <w:color w:val="4E4E4E"/>
          <w:sz w:val="37"/>
          <w:szCs w:val="37"/>
          <w:lang w:eastAsia="fi-FI"/>
        </w:rPr>
        <w:t>3 luku</w:t>
      </w:r>
    </w:p>
    <w:p w14:paraId="2F6FE456" w14:textId="77777777" w:rsidR="00540BBB" w:rsidRPr="008F16A0" w:rsidRDefault="00540BBB" w:rsidP="008F16A0">
      <w:pPr>
        <w:pBdr>
          <w:left w:val="single" w:sz="48" w:space="8" w:color="EDF4D9"/>
        </w:pBdr>
        <w:shd w:val="clear" w:color="auto" w:fill="FFFFFF"/>
        <w:ind w:left="-300"/>
        <w:textAlignment w:val="baseline"/>
        <w:outlineLvl w:val="3"/>
      </w:pPr>
      <w:r w:rsidRPr="00540BBB">
        <w:rPr>
          <w:rFonts w:ascii="inherit" w:eastAsia="Times New Roman" w:hAnsi="inherit" w:cs="Arial"/>
          <w:color w:val="4E4E4E"/>
          <w:sz w:val="37"/>
          <w:szCs w:val="37"/>
          <w:lang w:eastAsia="fi-FI"/>
        </w:rPr>
        <w:t>Avustuksen myöntämisen edellytykset ja käyttö, avustuksen enimmäismäärä, avustusmuodot ja kustannusten tukikelpoisuuden edellytykset</w:t>
      </w:r>
    </w:p>
    <w:p w14:paraId="745682BD" w14:textId="77777777" w:rsidR="00540BBB" w:rsidRPr="008F16A0" w:rsidRDefault="00E94353" w:rsidP="008F16A0">
      <w:pPr>
        <w:pBdr>
          <w:left w:val="single" w:sz="48" w:space="8" w:color="EDF4D9"/>
        </w:pBdr>
        <w:shd w:val="clear" w:color="auto" w:fill="FFFFFF"/>
        <w:ind w:left="-300"/>
        <w:textAlignment w:val="baseline"/>
        <w:outlineLvl w:val="4"/>
      </w:pPr>
      <w:hyperlink r:id="rId10" w:anchor="a119-2022" w:tooltip="Linkki voimaantulosäännökseen" w:history="1">
        <w:r w:rsidR="00540BBB" w:rsidRPr="00540BBB">
          <w:rPr>
            <w:rFonts w:ascii="inherit" w:eastAsia="Times New Roman" w:hAnsi="inherit" w:cs="Arial"/>
            <w:color w:val="0B5B8D"/>
            <w:sz w:val="27"/>
            <w:szCs w:val="27"/>
            <w:u w:val="single"/>
            <w:bdr w:val="none" w:sz="0" w:space="0" w:color="auto" w:frame="1"/>
            <w:lang w:eastAsia="fi-FI"/>
          </w:rPr>
          <w:t>9 §</w:t>
        </w:r>
      </w:hyperlink>
    </w:p>
    <w:p w14:paraId="35E29136" w14:textId="77777777" w:rsidR="00540BBB" w:rsidRPr="008F16A0" w:rsidRDefault="00540BBB" w:rsidP="008F16A0">
      <w:pPr>
        <w:pBdr>
          <w:left w:val="single" w:sz="48" w:space="8" w:color="EDF4D9"/>
        </w:pBdr>
        <w:shd w:val="clear" w:color="auto" w:fill="FFFFFF"/>
        <w:ind w:left="-300"/>
        <w:textAlignment w:val="baseline"/>
        <w:outlineLvl w:val="4"/>
      </w:pPr>
      <w:r w:rsidRPr="00540BBB">
        <w:rPr>
          <w:rFonts w:ascii="Arial" w:eastAsia="Times New Roman" w:hAnsi="Arial" w:cs="Arial"/>
          <w:color w:val="4E4E4E"/>
          <w:sz w:val="28"/>
          <w:szCs w:val="28"/>
          <w:lang w:eastAsia="fi-FI"/>
        </w:rPr>
        <w:t>Avustuksen käyttö</w:t>
      </w:r>
    </w:p>
    <w:p w14:paraId="4FE98488" w14:textId="31D16CB6" w:rsidR="00540BBB" w:rsidRPr="00C01DE4" w:rsidRDefault="00697297" w:rsidP="00D41E27">
      <w:pPr>
        <w:rPr>
          <w:rFonts w:ascii="inherit" w:eastAsia="Times New Roman" w:hAnsi="inherit" w:cs="Arial"/>
          <w:color w:val="444444"/>
          <w:sz w:val="23"/>
          <w:szCs w:val="23"/>
          <w:lang w:eastAsia="fi-FI"/>
        </w:rPr>
      </w:pPr>
      <w:r>
        <w:rPr>
          <w:rFonts w:ascii="inherit" w:eastAsia="Times New Roman" w:hAnsi="inherit" w:cs="Arial"/>
          <w:color w:val="444444"/>
          <w:sz w:val="23"/>
          <w:szCs w:val="23"/>
          <w:lang w:eastAsia="fi-FI"/>
        </w:rPr>
        <w:t>A</w:t>
      </w:r>
      <w:r w:rsidR="00E86763" w:rsidRPr="00E86763">
        <w:rPr>
          <w:rFonts w:ascii="inherit" w:eastAsia="Times New Roman" w:hAnsi="inherit" w:cs="Arial"/>
          <w:color w:val="444444"/>
          <w:sz w:val="23"/>
          <w:szCs w:val="23"/>
          <w:lang w:eastAsia="fi-FI"/>
        </w:rPr>
        <w:t xml:space="preserve">vustuksen kohteena olevaa omaisuutta </w:t>
      </w:r>
      <w:r>
        <w:rPr>
          <w:rFonts w:ascii="inherit" w:eastAsia="Times New Roman" w:hAnsi="inherit" w:cs="Arial"/>
          <w:color w:val="444444"/>
          <w:sz w:val="23"/>
          <w:szCs w:val="23"/>
          <w:lang w:eastAsia="fi-FI"/>
        </w:rPr>
        <w:t xml:space="preserve">on käytettävä </w:t>
      </w:r>
      <w:r w:rsidR="00E86763" w:rsidRPr="00E86763">
        <w:rPr>
          <w:rFonts w:ascii="inherit" w:eastAsia="Times New Roman" w:hAnsi="inherit" w:cs="Arial"/>
          <w:color w:val="444444"/>
          <w:sz w:val="23"/>
          <w:szCs w:val="23"/>
          <w:lang w:eastAsia="fi-FI"/>
        </w:rPr>
        <w:t>avustuspäätöksessä määrätyssä käyttötarkoituksessa vähintään viiden vuoden ajan tai avustuspäätöksessä määrätyn lyhyemmän ajan sen vuoden 31 päivästä joulukuuta, jona</w:t>
      </w:r>
      <w:r w:rsidR="00271F64">
        <w:rPr>
          <w:rFonts w:ascii="inherit" w:eastAsia="Times New Roman" w:hAnsi="inherit" w:cs="Arial"/>
          <w:color w:val="444444"/>
          <w:sz w:val="23"/>
          <w:szCs w:val="23"/>
          <w:lang w:eastAsia="fi-FI"/>
        </w:rPr>
        <w:t xml:space="preserve"> avustuksen viimeinen erä</w:t>
      </w:r>
      <w:r w:rsidR="00E86763" w:rsidRPr="00E86763">
        <w:rPr>
          <w:rFonts w:ascii="inherit" w:eastAsia="Times New Roman" w:hAnsi="inherit" w:cs="Arial"/>
          <w:color w:val="444444"/>
          <w:sz w:val="23"/>
          <w:szCs w:val="23"/>
          <w:lang w:eastAsia="fi-FI"/>
        </w:rPr>
        <w:t xml:space="preserve"> on maksettu avustuksen saajalle. Hallintoviranomainen voi määrätä avustuspäätöksessä edellä tarkoitetulle omaisuudelle pidemmän käyttöajan, joka saa olla enintään kymmenen vuotta sen vuoden 31 päivästä joulukuuta, jona</w:t>
      </w:r>
      <w:r w:rsidR="00271F64">
        <w:rPr>
          <w:rFonts w:ascii="inherit" w:eastAsia="Times New Roman" w:hAnsi="inherit" w:cs="Arial"/>
          <w:color w:val="444444"/>
          <w:sz w:val="23"/>
          <w:szCs w:val="23"/>
          <w:lang w:eastAsia="fi-FI"/>
        </w:rPr>
        <w:t xml:space="preserve"> avustuksen viimeinen erä </w:t>
      </w:r>
      <w:r w:rsidR="00E86763" w:rsidRPr="00E86763">
        <w:rPr>
          <w:rFonts w:ascii="inherit" w:eastAsia="Times New Roman" w:hAnsi="inherit" w:cs="Arial"/>
          <w:color w:val="444444"/>
          <w:sz w:val="23"/>
          <w:szCs w:val="23"/>
          <w:lang w:eastAsia="fi-FI"/>
        </w:rPr>
        <w:t xml:space="preserve">on maksettu avustuksen saajalle. </w:t>
      </w:r>
      <w:r w:rsidR="00540BBB" w:rsidRPr="00540BBB">
        <w:rPr>
          <w:rFonts w:ascii="inherit" w:eastAsia="Times New Roman" w:hAnsi="inherit" w:cs="Arial"/>
          <w:color w:val="444444"/>
          <w:sz w:val="23"/>
          <w:szCs w:val="23"/>
          <w:lang w:eastAsia="fi-FI"/>
        </w:rPr>
        <w:t xml:space="preserve">Jos avustetun omaisuuden omistus- tai hallintaoikeus luovutetaan toiselle ennen avustuspäätöksessä asetetun </w:t>
      </w:r>
      <w:r w:rsidR="00540BBB" w:rsidRPr="00540BBB">
        <w:rPr>
          <w:rFonts w:ascii="inherit" w:eastAsia="Times New Roman" w:hAnsi="inherit" w:cs="Arial"/>
          <w:color w:val="444444"/>
          <w:sz w:val="23"/>
          <w:szCs w:val="23"/>
          <w:lang w:eastAsia="fi-FI"/>
        </w:rPr>
        <w:lastRenderedPageBreak/>
        <w:t>määräajan päättymistä, avustuksen saajan on ennen luovutusta saatava hallintoviranomaisen lupa. Luvan myöntämisen edellytyksenä on, että luovutuksensaaja täyttää avustuksen myöntämisen edellytykset ja ettei avustuksen käyttötarkoitus olennaisesti muutu.</w:t>
      </w:r>
      <w:r w:rsidR="00D63851" w:rsidRPr="00D63851">
        <w:rPr>
          <w:rFonts w:ascii="inherit" w:eastAsia="Times New Roman" w:hAnsi="inherit" w:cs="Arial"/>
          <w:color w:val="444444"/>
          <w:sz w:val="23"/>
          <w:szCs w:val="23"/>
          <w:lang w:eastAsia="fi-FI"/>
        </w:rPr>
        <w:t xml:space="preserve"> </w:t>
      </w:r>
      <w:r w:rsidR="00D41E27" w:rsidRPr="00C01DE4">
        <w:rPr>
          <w:sz w:val="23"/>
          <w:szCs w:val="23"/>
        </w:rPr>
        <w:t xml:space="preserve"> </w:t>
      </w:r>
      <w:r w:rsidR="00D41E27" w:rsidRPr="00C01DE4" w:rsidDel="00D41E27">
        <w:rPr>
          <w:rFonts w:ascii="inherit" w:eastAsia="Times New Roman" w:hAnsi="inherit" w:cs="Arial"/>
          <w:color w:val="444444"/>
          <w:sz w:val="23"/>
          <w:szCs w:val="23"/>
          <w:lang w:eastAsia="fi-FI"/>
        </w:rPr>
        <w:t xml:space="preserve"> </w:t>
      </w:r>
    </w:p>
    <w:p w14:paraId="4C8E2CEC" w14:textId="36979C28" w:rsidR="00540BBB" w:rsidRPr="008F16A0" w:rsidRDefault="00540BBB" w:rsidP="00D41E27">
      <w:pPr>
        <w:shd w:val="clear" w:color="auto" w:fill="FFFFFF"/>
        <w:textAlignment w:val="baseline"/>
      </w:pPr>
      <w:r w:rsidRPr="00D41E27">
        <w:rPr>
          <w:rFonts w:ascii="inherit" w:eastAsia="Times New Roman" w:hAnsi="inherit" w:cs="Arial"/>
          <w:color w:val="444444"/>
          <w:sz w:val="23"/>
          <w:szCs w:val="23"/>
          <w:lang w:eastAsia="fi-FI"/>
        </w:rPr>
        <w:t xml:space="preserve">Avustuksen saajan </w:t>
      </w:r>
      <w:r w:rsidR="00B84B26" w:rsidRPr="00D41E27">
        <w:rPr>
          <w:rFonts w:ascii="inherit" w:eastAsia="Times New Roman" w:hAnsi="inherit" w:cs="Arial"/>
          <w:color w:val="444444"/>
          <w:sz w:val="23"/>
          <w:szCs w:val="23"/>
          <w:lang w:eastAsia="fi-FI"/>
        </w:rPr>
        <w:t xml:space="preserve">ja siirron saajan </w:t>
      </w:r>
      <w:r w:rsidRPr="00D41E27">
        <w:rPr>
          <w:rFonts w:ascii="inherit" w:eastAsia="Times New Roman" w:hAnsi="inherit" w:cs="Arial"/>
          <w:color w:val="444444"/>
          <w:sz w:val="23"/>
          <w:szCs w:val="23"/>
          <w:lang w:eastAsia="fi-FI"/>
        </w:rPr>
        <w:t>on pidettävä erillistä kirjanpitoa hankkeen tai toiminnan tuotoista ja muista kuin omarahoitusta koskevista rahoitusosuuksista. Avustuksen saajan</w:t>
      </w:r>
      <w:r w:rsidR="00B84B26" w:rsidRPr="00D41E27">
        <w:rPr>
          <w:rFonts w:ascii="inherit" w:eastAsia="Times New Roman" w:hAnsi="inherit" w:cs="Arial"/>
          <w:color w:val="444444"/>
          <w:sz w:val="23"/>
          <w:szCs w:val="23"/>
          <w:lang w:eastAsia="fi-FI"/>
        </w:rPr>
        <w:t xml:space="preserve"> ja siirron saajan</w:t>
      </w:r>
      <w:r w:rsidRPr="00D41E27">
        <w:rPr>
          <w:rFonts w:ascii="inherit" w:eastAsia="Times New Roman" w:hAnsi="inherit" w:cs="Arial"/>
          <w:color w:val="444444"/>
          <w:sz w:val="23"/>
          <w:szCs w:val="23"/>
          <w:lang w:eastAsia="fi-FI"/>
        </w:rPr>
        <w:t xml:space="preserve"> on pidettävä erillistä kirjanpitoa hankkeen tai toiminnan kustannuksista siltä osin kuin avustus on myönnetty tosiasiallisesti aiheutuneisiin ja maksettuihin tukikelpoisiin kustannuksiin perustuen. Jos hankkeen tai toiminnan kirjanpito sisältyy avustuksen saajankirjan</w:t>
      </w:r>
      <w:r w:rsidRPr="00540BBB">
        <w:rPr>
          <w:rFonts w:ascii="inherit" w:eastAsia="Times New Roman" w:hAnsi="inherit" w:cs="Arial"/>
          <w:color w:val="444444"/>
          <w:sz w:val="23"/>
          <w:szCs w:val="23"/>
          <w:lang w:eastAsia="fi-FI"/>
        </w:rPr>
        <w:t>pitolaissa </w:t>
      </w:r>
      <w:hyperlink r:id="rId11" w:tooltip="Ajantasainen säädös" w:history="1">
        <w:r w:rsidRPr="00540BBB">
          <w:rPr>
            <w:rFonts w:ascii="inherit" w:eastAsia="Times New Roman" w:hAnsi="inherit" w:cs="Arial"/>
            <w:color w:val="0B5B8D"/>
            <w:sz w:val="23"/>
            <w:szCs w:val="23"/>
            <w:u w:val="single"/>
            <w:bdr w:val="none" w:sz="0" w:space="0" w:color="auto" w:frame="1"/>
            <w:lang w:eastAsia="fi-FI"/>
          </w:rPr>
          <w:t>(1336/1997)</w:t>
        </w:r>
      </w:hyperlink>
      <w:r w:rsidRPr="00540BBB">
        <w:rPr>
          <w:rFonts w:ascii="inherit" w:eastAsia="Times New Roman" w:hAnsi="inherit" w:cs="Arial"/>
          <w:color w:val="444444"/>
          <w:sz w:val="23"/>
          <w:szCs w:val="23"/>
          <w:lang w:eastAsia="fi-FI"/>
        </w:rPr>
        <w:t> tai valtion talousarviosta annetun lain </w:t>
      </w:r>
      <w:hyperlink r:id="rId12" w:anchor="L2" w:tooltip="Ajantasainen säädös" w:history="1">
        <w:r w:rsidRPr="00540BBB">
          <w:rPr>
            <w:rFonts w:ascii="inherit" w:eastAsia="Times New Roman" w:hAnsi="inherit" w:cs="Arial"/>
            <w:color w:val="0B5B8D"/>
            <w:sz w:val="23"/>
            <w:szCs w:val="23"/>
            <w:u w:val="single"/>
            <w:bdr w:val="none" w:sz="0" w:space="0" w:color="auto" w:frame="1"/>
            <w:lang w:eastAsia="fi-FI"/>
          </w:rPr>
          <w:t>(423/1988) 2 luvussa</w:t>
        </w:r>
      </w:hyperlink>
      <w:r w:rsidRPr="00540BBB">
        <w:rPr>
          <w:rFonts w:ascii="inherit" w:eastAsia="Times New Roman" w:hAnsi="inherit" w:cs="Arial"/>
          <w:color w:val="444444"/>
          <w:sz w:val="23"/>
          <w:szCs w:val="23"/>
          <w:lang w:eastAsia="fi-FI"/>
        </w:rPr>
        <w:t> tarkoitettuun kirjanpitoon, avustuksen saajan</w:t>
      </w:r>
      <w:r w:rsidR="00B84B26">
        <w:rPr>
          <w:rFonts w:ascii="inherit" w:eastAsia="Times New Roman" w:hAnsi="inherit" w:cs="Arial"/>
          <w:color w:val="444444"/>
          <w:sz w:val="23"/>
          <w:szCs w:val="23"/>
          <w:lang w:eastAsia="fi-FI"/>
        </w:rPr>
        <w:t xml:space="preserve"> ja siirron saajan</w:t>
      </w:r>
      <w:r w:rsidRPr="00540BBB">
        <w:rPr>
          <w:rFonts w:ascii="inherit" w:eastAsia="Times New Roman" w:hAnsi="inherit" w:cs="Arial"/>
          <w:color w:val="444444"/>
          <w:sz w:val="23"/>
          <w:szCs w:val="23"/>
          <w:lang w:eastAsia="fi-FI"/>
        </w:rPr>
        <w:t xml:space="preserve"> on pidettävä hankkeesta tai toiminnasta erillistä hyvän kirjanpitotavan mukaista kirjanpitoa niin, että hankkeen tai toiminnan kirjanpito on vaikeuksitta todettavissa ja erotettavissa muusta kirjanpidosta. </w:t>
      </w:r>
      <w:hyperlink r:id="rId13" w:anchor="a13.4.2023-648" w:tooltip="Linkki muutossäädöksen voimaantulotietoihin" w:history="1">
        <w:r w:rsidRPr="00540BBB">
          <w:rPr>
            <w:rFonts w:ascii="inherit" w:eastAsia="Times New Roman" w:hAnsi="inherit" w:cs="Arial"/>
            <w:color w:val="0B5B8D"/>
            <w:sz w:val="23"/>
            <w:szCs w:val="23"/>
            <w:u w:val="single"/>
            <w:bdr w:val="none" w:sz="0" w:space="0" w:color="auto" w:frame="1"/>
            <w:lang w:eastAsia="fi-FI"/>
          </w:rPr>
          <w:t>(13.4.2023/648)</w:t>
        </w:r>
      </w:hyperlink>
    </w:p>
    <w:p w14:paraId="055E3992" w14:textId="77777777" w:rsidR="00540BBB" w:rsidRPr="008F16A0" w:rsidRDefault="00E94353" w:rsidP="008F16A0">
      <w:pPr>
        <w:pBdr>
          <w:left w:val="single" w:sz="48" w:space="8" w:color="EDF4D9"/>
        </w:pBdr>
        <w:shd w:val="clear" w:color="auto" w:fill="FFFFFF"/>
        <w:ind w:left="-300"/>
        <w:textAlignment w:val="baseline"/>
        <w:outlineLvl w:val="4"/>
      </w:pPr>
      <w:hyperlink r:id="rId14" w:anchor="a119-2022" w:tooltip="Linkki voimaantulosäännökseen" w:history="1">
        <w:r w:rsidR="00540BBB" w:rsidRPr="00540BBB">
          <w:rPr>
            <w:rFonts w:ascii="inherit" w:eastAsia="Times New Roman" w:hAnsi="inherit" w:cs="Arial"/>
            <w:color w:val="0B5B8D"/>
            <w:sz w:val="27"/>
            <w:szCs w:val="27"/>
            <w:u w:val="single"/>
            <w:bdr w:val="none" w:sz="0" w:space="0" w:color="auto" w:frame="1"/>
            <w:lang w:eastAsia="fi-FI"/>
          </w:rPr>
          <w:t>10 §</w:t>
        </w:r>
      </w:hyperlink>
    </w:p>
    <w:p w14:paraId="0AD355BB" w14:textId="77777777" w:rsidR="00540BBB" w:rsidRPr="008F16A0" w:rsidRDefault="00540BBB" w:rsidP="008F16A0">
      <w:pPr>
        <w:pBdr>
          <w:left w:val="single" w:sz="48" w:space="8" w:color="EDF4D9"/>
        </w:pBdr>
        <w:shd w:val="clear" w:color="auto" w:fill="FFFFFF"/>
        <w:ind w:left="-300"/>
        <w:textAlignment w:val="baseline"/>
        <w:outlineLvl w:val="4"/>
      </w:pPr>
      <w:r w:rsidRPr="00540BBB">
        <w:rPr>
          <w:rFonts w:ascii="Arial" w:eastAsia="Times New Roman" w:hAnsi="Arial" w:cs="Arial"/>
          <w:color w:val="4E4E4E"/>
          <w:sz w:val="28"/>
          <w:szCs w:val="28"/>
          <w:lang w:eastAsia="fi-FI"/>
        </w:rPr>
        <w:t>Hankkeen ja toiminnan rahoitus ja tuotto</w:t>
      </w:r>
    </w:p>
    <w:p w14:paraId="688CA98B" w14:textId="77777777" w:rsidR="00540BBB" w:rsidRPr="008F16A0" w:rsidRDefault="00540BBB" w:rsidP="008F16A0">
      <w:pPr>
        <w:shd w:val="clear" w:color="auto" w:fill="FFFFFF"/>
        <w:textAlignment w:val="baseline"/>
      </w:pPr>
      <w:r w:rsidRPr="00540BBB">
        <w:rPr>
          <w:rFonts w:ascii="inherit" w:eastAsia="Times New Roman" w:hAnsi="inherit" w:cs="Arial"/>
          <w:color w:val="444444"/>
          <w:sz w:val="23"/>
          <w:szCs w:val="23"/>
          <w:lang w:eastAsia="fi-FI"/>
        </w:rPr>
        <w:t>Avustettava hanke tai toiminta ei saa tuottaa voittoa.</w:t>
      </w:r>
    </w:p>
    <w:p w14:paraId="775125B1" w14:textId="4BE23770" w:rsidR="00540BBB" w:rsidRPr="008F16A0" w:rsidRDefault="00540BBB" w:rsidP="008F16A0">
      <w:pPr>
        <w:shd w:val="clear" w:color="auto" w:fill="FFFFFF"/>
        <w:textAlignment w:val="baseline"/>
      </w:pPr>
      <w:r w:rsidRPr="00540BBB">
        <w:rPr>
          <w:rFonts w:ascii="inherit" w:eastAsia="Times New Roman" w:hAnsi="inherit" w:cs="Arial"/>
          <w:color w:val="444444"/>
          <w:sz w:val="23"/>
          <w:szCs w:val="23"/>
          <w:lang w:eastAsia="fi-FI"/>
        </w:rPr>
        <w:t>Avustuksen hakijan on ilmoitettava hakemuksessaan hankkeen tai toiminnan rahoitus ja toteuttamisaikana hankkeesta tai toiminnasta aiheutuva tuotto tai annettava arvio niistä.</w:t>
      </w:r>
      <w:r w:rsidR="00287756">
        <w:rPr>
          <w:rFonts w:ascii="inherit" w:eastAsia="Times New Roman" w:hAnsi="inherit" w:cs="Arial"/>
          <w:color w:val="444444"/>
          <w:sz w:val="23"/>
          <w:szCs w:val="23"/>
          <w:lang w:eastAsia="fi-FI"/>
        </w:rPr>
        <w:t xml:space="preserve"> </w:t>
      </w:r>
      <w:r w:rsidR="0018750B">
        <w:rPr>
          <w:rFonts w:ascii="inherit" w:eastAsia="Times New Roman" w:hAnsi="inherit" w:cs="Arial"/>
          <w:color w:val="444444"/>
          <w:sz w:val="23"/>
          <w:szCs w:val="23"/>
          <w:lang w:eastAsia="fi-FI"/>
        </w:rPr>
        <w:t>Hakemuksessa ilmoitettu t</w:t>
      </w:r>
      <w:r w:rsidR="00287756">
        <w:rPr>
          <w:rFonts w:ascii="inherit" w:eastAsia="Times New Roman" w:hAnsi="inherit" w:cs="Arial"/>
          <w:color w:val="444444"/>
          <w:sz w:val="23"/>
          <w:szCs w:val="23"/>
          <w:lang w:eastAsia="fi-FI"/>
        </w:rPr>
        <w:t>uot</w:t>
      </w:r>
      <w:r w:rsidR="008832B5">
        <w:rPr>
          <w:rFonts w:ascii="inherit" w:eastAsia="Times New Roman" w:hAnsi="inherit" w:cs="Arial"/>
          <w:color w:val="444444"/>
          <w:sz w:val="23"/>
          <w:szCs w:val="23"/>
          <w:lang w:eastAsia="fi-FI"/>
        </w:rPr>
        <w:t>to</w:t>
      </w:r>
      <w:r w:rsidR="00287756">
        <w:rPr>
          <w:rFonts w:ascii="inherit" w:eastAsia="Times New Roman" w:hAnsi="inherit" w:cs="Arial"/>
          <w:color w:val="444444"/>
          <w:sz w:val="23"/>
          <w:szCs w:val="23"/>
          <w:lang w:eastAsia="fi-FI"/>
        </w:rPr>
        <w:t xml:space="preserve"> </w:t>
      </w:r>
      <w:r w:rsidR="008832B5">
        <w:rPr>
          <w:rFonts w:ascii="inherit" w:eastAsia="Times New Roman" w:hAnsi="inherit" w:cs="Arial"/>
          <w:color w:val="444444"/>
          <w:sz w:val="23"/>
          <w:szCs w:val="23"/>
          <w:lang w:eastAsia="fi-FI"/>
        </w:rPr>
        <w:t>vähennetään hankkeen</w:t>
      </w:r>
      <w:r w:rsidR="000971CD">
        <w:rPr>
          <w:rFonts w:ascii="inherit" w:eastAsia="Times New Roman" w:hAnsi="inherit" w:cs="Arial"/>
          <w:color w:val="444444"/>
          <w:sz w:val="23"/>
          <w:szCs w:val="23"/>
          <w:lang w:eastAsia="fi-FI"/>
        </w:rPr>
        <w:t xml:space="preserve"> tai toiminnan</w:t>
      </w:r>
      <w:r w:rsidR="008832B5">
        <w:rPr>
          <w:rFonts w:ascii="inherit" w:eastAsia="Times New Roman" w:hAnsi="inherit" w:cs="Arial"/>
          <w:color w:val="444444"/>
          <w:sz w:val="23"/>
          <w:szCs w:val="23"/>
          <w:lang w:eastAsia="fi-FI"/>
        </w:rPr>
        <w:t xml:space="preserve"> kustannuksista </w:t>
      </w:r>
      <w:r w:rsidR="00D474AD">
        <w:rPr>
          <w:rFonts w:ascii="inherit" w:eastAsia="Times New Roman" w:hAnsi="inherit" w:cs="Arial"/>
          <w:color w:val="444444"/>
          <w:sz w:val="23"/>
          <w:szCs w:val="23"/>
          <w:lang w:eastAsia="fi-FI"/>
        </w:rPr>
        <w:t xml:space="preserve">ennen myönnettävän avustuksen enimmäismäärän laskemista. </w:t>
      </w:r>
    </w:p>
    <w:p w14:paraId="7F1FDC3A" w14:textId="57078C6B" w:rsidR="00540BBB" w:rsidRPr="008F16A0" w:rsidRDefault="00540BBB" w:rsidP="008F16A0">
      <w:pPr>
        <w:shd w:val="clear" w:color="auto" w:fill="FFFFFF"/>
        <w:textAlignment w:val="baseline"/>
      </w:pPr>
      <w:r w:rsidRPr="00540BBB">
        <w:rPr>
          <w:rFonts w:ascii="inherit" w:eastAsia="Times New Roman" w:hAnsi="inherit" w:cs="Arial"/>
          <w:color w:val="444444"/>
          <w:sz w:val="23"/>
          <w:szCs w:val="23"/>
          <w:lang w:eastAsia="fi-FI"/>
        </w:rPr>
        <w:t>Avustuksen saajan on maksamista koskevassa hakemuksessa ilmoitettava hankkeen tai toiminnan saama rahoitus ja toteuttamisaikana aiheutunut tuotto. Rahoitus otetaan huomioon viimeistään avustuksen viimeisen erän maksamisen yhteydessä. Hankkeen tai toiminnan toteuttamisaikana aiheutunut tuotto</w:t>
      </w:r>
      <w:r w:rsidR="0018750B">
        <w:rPr>
          <w:rFonts w:ascii="inherit" w:eastAsia="Times New Roman" w:hAnsi="inherit" w:cs="Arial"/>
          <w:color w:val="444444"/>
          <w:sz w:val="23"/>
          <w:szCs w:val="23"/>
          <w:lang w:eastAsia="fi-FI"/>
        </w:rPr>
        <w:t>, joka ylittää hakemuksessa ilmoitetun tuoton,</w:t>
      </w:r>
      <w:r w:rsidRPr="00540BBB">
        <w:rPr>
          <w:rFonts w:ascii="inherit" w:eastAsia="Times New Roman" w:hAnsi="inherit" w:cs="Arial"/>
          <w:color w:val="444444"/>
          <w:sz w:val="23"/>
          <w:szCs w:val="23"/>
          <w:lang w:eastAsia="fi-FI"/>
        </w:rPr>
        <w:t xml:space="preserve"> vähennetään hyväksyttävistä kustannuksista viimeistään avustuksen viimeisen erän maksamisen yhteydessä. Avustuksen saajan tai siirron saajan hankkeeseen tai toimintaan osoittamaa omarahoitusta ei pidetä rahastolain 20 §:n 1 momentissa tarkoitettuna maksettavan avustuksen määrään vaikuttavana muuna julkisena tai yksityisenä rahoituksena. </w:t>
      </w:r>
      <w:hyperlink r:id="rId15" w:anchor="a13.4.2023-648" w:tooltip="Linkki muutossäädöksen voimaantulotietoihin" w:history="1">
        <w:r w:rsidRPr="00540BBB">
          <w:rPr>
            <w:rFonts w:ascii="inherit" w:eastAsia="Times New Roman" w:hAnsi="inherit" w:cs="Arial"/>
            <w:color w:val="0B5B8D"/>
            <w:sz w:val="23"/>
            <w:szCs w:val="23"/>
            <w:u w:val="single"/>
            <w:bdr w:val="none" w:sz="0" w:space="0" w:color="auto" w:frame="1"/>
            <w:lang w:eastAsia="fi-FI"/>
          </w:rPr>
          <w:t>(13.4.2023/648)</w:t>
        </w:r>
      </w:hyperlink>
    </w:p>
    <w:p w14:paraId="045090B0" w14:textId="77777777" w:rsidR="00540BBB" w:rsidRPr="008F16A0" w:rsidRDefault="00540BBB" w:rsidP="008F16A0">
      <w:pPr>
        <w:shd w:val="clear" w:color="auto" w:fill="FFFFFF"/>
        <w:textAlignment w:val="baseline"/>
      </w:pPr>
      <w:r w:rsidRPr="00540BBB">
        <w:rPr>
          <w:rFonts w:ascii="inherit" w:eastAsia="Times New Roman" w:hAnsi="inherit" w:cs="Arial"/>
          <w:color w:val="444444"/>
          <w:sz w:val="23"/>
          <w:szCs w:val="23"/>
          <w:lang w:eastAsia="fi-FI"/>
        </w:rPr>
        <w:t>Hankkeen tai toiminnan rahoitus ei saa koostua vapaaehtoistyöstä, luontoissuorituksista tai muusta laskennallisesta rahoituksesta.</w:t>
      </w:r>
    </w:p>
    <w:p w14:paraId="718A01BD" w14:textId="77777777" w:rsidR="00540BBB" w:rsidRPr="008F16A0" w:rsidRDefault="00540BBB" w:rsidP="008F16A0">
      <w:pPr>
        <w:pBdr>
          <w:left w:val="single" w:sz="48" w:space="8" w:color="EDF4D9"/>
        </w:pBdr>
        <w:shd w:val="clear" w:color="auto" w:fill="FFFFFF"/>
        <w:ind w:left="-300"/>
        <w:textAlignment w:val="baseline"/>
        <w:outlineLvl w:val="3"/>
      </w:pPr>
      <w:r w:rsidRPr="00540BBB">
        <w:rPr>
          <w:rFonts w:ascii="inherit" w:eastAsia="Times New Roman" w:hAnsi="inherit" w:cs="Arial"/>
          <w:color w:val="4E4E4E"/>
          <w:sz w:val="37"/>
          <w:szCs w:val="37"/>
          <w:lang w:eastAsia="fi-FI"/>
        </w:rPr>
        <w:t>6 luku</w:t>
      </w:r>
    </w:p>
    <w:p w14:paraId="56719AA8" w14:textId="77777777" w:rsidR="00540BBB" w:rsidRPr="008F16A0" w:rsidRDefault="00540BBB" w:rsidP="008F16A0">
      <w:pPr>
        <w:pBdr>
          <w:left w:val="single" w:sz="48" w:space="8" w:color="EDF4D9"/>
        </w:pBdr>
        <w:shd w:val="clear" w:color="auto" w:fill="FFFFFF"/>
        <w:ind w:left="-300"/>
        <w:textAlignment w:val="baseline"/>
        <w:outlineLvl w:val="3"/>
      </w:pPr>
      <w:r w:rsidRPr="00540BBB">
        <w:rPr>
          <w:rFonts w:ascii="inherit" w:eastAsia="Times New Roman" w:hAnsi="inherit" w:cs="Arial"/>
          <w:color w:val="4E4E4E"/>
          <w:sz w:val="37"/>
          <w:szCs w:val="37"/>
          <w:lang w:eastAsia="fi-FI"/>
        </w:rPr>
        <w:t>Avustuksen hakeminen, myöntäminen ja maksaminen</w:t>
      </w:r>
    </w:p>
    <w:p w14:paraId="5C5488AB" w14:textId="77777777" w:rsidR="00540BBB" w:rsidRPr="008F16A0" w:rsidRDefault="00E94353" w:rsidP="008F16A0">
      <w:pPr>
        <w:pBdr>
          <w:left w:val="single" w:sz="48" w:space="8" w:color="EDF4D9"/>
        </w:pBdr>
        <w:shd w:val="clear" w:color="auto" w:fill="FFFFFF"/>
        <w:ind w:left="-300"/>
        <w:textAlignment w:val="baseline"/>
        <w:outlineLvl w:val="4"/>
      </w:pPr>
      <w:hyperlink r:id="rId16" w:anchor="a119-2022" w:tooltip="Linkki voimaantulosäännökseen" w:history="1">
        <w:r w:rsidR="00540BBB" w:rsidRPr="00540BBB">
          <w:rPr>
            <w:rFonts w:ascii="inherit" w:eastAsia="Times New Roman" w:hAnsi="inherit" w:cs="Arial"/>
            <w:color w:val="0B5B8D"/>
            <w:sz w:val="27"/>
            <w:szCs w:val="27"/>
            <w:u w:val="single"/>
            <w:bdr w:val="none" w:sz="0" w:space="0" w:color="auto" w:frame="1"/>
            <w:lang w:eastAsia="fi-FI"/>
          </w:rPr>
          <w:t>33 §</w:t>
        </w:r>
      </w:hyperlink>
    </w:p>
    <w:p w14:paraId="320BE170" w14:textId="77777777" w:rsidR="00540BBB" w:rsidRPr="008F16A0" w:rsidRDefault="00540BBB" w:rsidP="008F16A0">
      <w:pPr>
        <w:pBdr>
          <w:left w:val="single" w:sz="48" w:space="8" w:color="EDF4D9"/>
        </w:pBdr>
        <w:shd w:val="clear" w:color="auto" w:fill="FFFFFF"/>
        <w:ind w:left="-300"/>
        <w:textAlignment w:val="baseline"/>
        <w:outlineLvl w:val="4"/>
      </w:pPr>
      <w:r w:rsidRPr="00540BBB">
        <w:rPr>
          <w:rFonts w:ascii="Arial" w:eastAsia="Times New Roman" w:hAnsi="Arial" w:cs="Arial"/>
          <w:color w:val="4E4E4E"/>
          <w:sz w:val="28"/>
          <w:szCs w:val="28"/>
          <w:lang w:eastAsia="fi-FI"/>
        </w:rPr>
        <w:t>Maksamisen hakeminen</w:t>
      </w:r>
    </w:p>
    <w:p w14:paraId="0CD44CF3" w14:textId="32749BD0" w:rsidR="00540BBB" w:rsidRPr="008F16A0" w:rsidRDefault="00540BBB" w:rsidP="008F16A0">
      <w:pPr>
        <w:shd w:val="clear" w:color="auto" w:fill="FFFFFF"/>
        <w:textAlignment w:val="baseline"/>
      </w:pPr>
      <w:r w:rsidRPr="00540BBB">
        <w:rPr>
          <w:rFonts w:ascii="inherit" w:eastAsia="Times New Roman" w:hAnsi="inherit" w:cs="Arial"/>
          <w:color w:val="444444"/>
          <w:sz w:val="23"/>
          <w:szCs w:val="23"/>
          <w:lang w:eastAsia="fi-FI"/>
        </w:rPr>
        <w:t>Avustuksen maksamista on haettava avustuspäätöksessä asetetussa ajassa</w:t>
      </w:r>
      <w:r w:rsidR="005C26F8">
        <w:rPr>
          <w:rFonts w:ascii="inherit" w:eastAsia="Times New Roman" w:hAnsi="inherit" w:cs="Arial"/>
          <w:color w:val="444444"/>
          <w:sz w:val="23"/>
          <w:szCs w:val="23"/>
          <w:lang w:eastAsia="fi-FI"/>
        </w:rPr>
        <w:t>. Tästä</w:t>
      </w:r>
      <w:r w:rsidR="002B4CE0">
        <w:rPr>
          <w:rFonts w:ascii="inherit" w:eastAsia="Times New Roman" w:hAnsi="inherit" w:cs="Arial"/>
          <w:color w:val="444444"/>
          <w:sz w:val="23"/>
          <w:szCs w:val="23"/>
          <w:lang w:eastAsia="fi-FI"/>
        </w:rPr>
        <w:t xml:space="preserve"> määräajasta</w:t>
      </w:r>
      <w:r w:rsidR="005C26F8">
        <w:rPr>
          <w:rFonts w:ascii="inherit" w:eastAsia="Times New Roman" w:hAnsi="inherit" w:cs="Arial"/>
          <w:color w:val="444444"/>
          <w:sz w:val="23"/>
          <w:szCs w:val="23"/>
          <w:lang w:eastAsia="fi-FI"/>
        </w:rPr>
        <w:t xml:space="preserve"> </w:t>
      </w:r>
      <w:r w:rsidR="00127E31">
        <w:rPr>
          <w:rFonts w:ascii="inherit" w:eastAsia="Times New Roman" w:hAnsi="inherit" w:cs="Arial"/>
          <w:color w:val="444444"/>
          <w:sz w:val="23"/>
          <w:szCs w:val="23"/>
          <w:lang w:eastAsia="fi-FI"/>
        </w:rPr>
        <w:t xml:space="preserve">voidaan poiketa </w:t>
      </w:r>
      <w:r w:rsidR="007B56E7">
        <w:rPr>
          <w:rFonts w:ascii="inherit" w:eastAsia="Times New Roman" w:hAnsi="inherit" w:cs="Arial"/>
          <w:color w:val="444444"/>
          <w:sz w:val="23"/>
          <w:szCs w:val="23"/>
          <w:lang w:eastAsia="fi-FI"/>
        </w:rPr>
        <w:t>hallintoviranomaisen hyväksymästä</w:t>
      </w:r>
      <w:r w:rsidR="00127E31">
        <w:rPr>
          <w:rFonts w:ascii="inherit" w:eastAsia="Times New Roman" w:hAnsi="inherit" w:cs="Arial"/>
          <w:color w:val="444444"/>
          <w:sz w:val="23"/>
          <w:szCs w:val="23"/>
          <w:lang w:eastAsia="fi-FI"/>
        </w:rPr>
        <w:t xml:space="preserve"> perustellusta</w:t>
      </w:r>
      <w:r w:rsidR="00136516">
        <w:rPr>
          <w:rFonts w:ascii="inherit" w:eastAsia="Times New Roman" w:hAnsi="inherit" w:cs="Arial"/>
          <w:color w:val="444444"/>
          <w:sz w:val="23"/>
          <w:szCs w:val="23"/>
          <w:lang w:eastAsia="fi-FI"/>
        </w:rPr>
        <w:t xml:space="preserve"> </w:t>
      </w:r>
      <w:r w:rsidR="00127E31">
        <w:rPr>
          <w:rFonts w:ascii="inherit" w:eastAsia="Times New Roman" w:hAnsi="inherit" w:cs="Arial"/>
          <w:color w:val="444444"/>
          <w:sz w:val="23"/>
          <w:szCs w:val="23"/>
          <w:lang w:eastAsia="fi-FI"/>
        </w:rPr>
        <w:t>syystä</w:t>
      </w:r>
      <w:r w:rsidRPr="00540BBB">
        <w:rPr>
          <w:rFonts w:ascii="inherit" w:eastAsia="Times New Roman" w:hAnsi="inherit" w:cs="Arial"/>
          <w:color w:val="444444"/>
          <w:sz w:val="23"/>
          <w:szCs w:val="23"/>
          <w:lang w:eastAsia="fi-FI"/>
        </w:rPr>
        <w:t>.</w:t>
      </w:r>
    </w:p>
    <w:p w14:paraId="4798AFCA" w14:textId="77777777" w:rsidR="00540BBB" w:rsidRPr="008F16A0" w:rsidRDefault="00540BBB" w:rsidP="008F16A0">
      <w:pPr>
        <w:shd w:val="clear" w:color="auto" w:fill="FFFFFF"/>
        <w:textAlignment w:val="baseline"/>
      </w:pPr>
      <w:r w:rsidRPr="00540BBB">
        <w:rPr>
          <w:rFonts w:ascii="inherit" w:eastAsia="Times New Roman" w:hAnsi="inherit" w:cs="Arial"/>
          <w:color w:val="444444"/>
          <w:sz w:val="23"/>
          <w:szCs w:val="23"/>
          <w:lang w:eastAsia="fi-FI"/>
        </w:rPr>
        <w:t xml:space="preserve">Siltä osin kuin kustannukset korvataan tosiasiallisesti aiheutuneiden ja maksettujen kustannusten perusteella, prosenttimääräisinä taikka yksikkökustannuksina, maksamista koskevaan hakemukseen on liitettävä selvitys hankkeen tai toiminnan etenemisestä, hankkeesta tai </w:t>
      </w:r>
      <w:r w:rsidRPr="00540BBB">
        <w:rPr>
          <w:rFonts w:ascii="inherit" w:eastAsia="Times New Roman" w:hAnsi="inherit" w:cs="Arial"/>
          <w:color w:val="444444"/>
          <w:sz w:val="23"/>
          <w:szCs w:val="23"/>
          <w:lang w:eastAsia="fi-FI"/>
        </w:rPr>
        <w:lastRenderedPageBreak/>
        <w:t>toiminnasta aiheutuneista kustannuksista sekä hankkeen tai toiminnan rahoituksesta ja tuotoista. Jos kustannukset korvataan tosiasiallisesti aiheutuneiden ja maksettujen kustannusten perusteella, selvityksestä on käytävä ilmi kustannusten yhteys kirjanpitoon. Maksamista koskevaan hakemukseen on tällöin liitettävä hankkeen tai toiminnan kirjanpitotietoihin perustuva kirjanpidonote tai muu luotettava taloushallinnon raportti sekä muu tarvittava aineisto hankkeesta tai toiminnasta aiheutuneiden kustannusten ja rahoituksen tarkastamiseksi.</w:t>
      </w:r>
    </w:p>
    <w:p w14:paraId="479CA3FC" w14:textId="77777777" w:rsidR="00540BBB" w:rsidRPr="008F16A0" w:rsidRDefault="00540BBB" w:rsidP="008F16A0">
      <w:pPr>
        <w:shd w:val="clear" w:color="auto" w:fill="FFFFFF"/>
        <w:textAlignment w:val="baseline"/>
      </w:pPr>
      <w:r w:rsidRPr="00540BBB">
        <w:rPr>
          <w:rFonts w:ascii="inherit" w:eastAsia="Times New Roman" w:hAnsi="inherit" w:cs="Arial"/>
          <w:color w:val="444444"/>
          <w:sz w:val="23"/>
          <w:szCs w:val="23"/>
          <w:lang w:eastAsia="fi-FI"/>
        </w:rPr>
        <w:t>Edellä 2 momentissa säädetystä poiketen kertakorvauksena maksettavan avustuksen maksamista koskevaan hakemukseen on liitettävä selvitys hankkeen toteuttamisesta ja tuotoksista sekä hankkeen toteutuneesta rahoituksesta ja mahdollisesta tuotosta. Lisäksi on toimitettava muut tarvittavat asiakirjat hankkeen tuotosten ja toimenpiteiden toteutumisen todentamiseksi. </w:t>
      </w:r>
      <w:hyperlink r:id="rId17" w:anchor="a13.4.2023-648" w:tooltip="Linkki muutossäädöksen voimaantulotietoihin" w:history="1">
        <w:r w:rsidRPr="00540BBB">
          <w:rPr>
            <w:rFonts w:ascii="inherit" w:eastAsia="Times New Roman" w:hAnsi="inherit" w:cs="Arial"/>
            <w:color w:val="0B5B8D"/>
            <w:sz w:val="23"/>
            <w:szCs w:val="23"/>
            <w:u w:val="single"/>
            <w:bdr w:val="none" w:sz="0" w:space="0" w:color="auto" w:frame="1"/>
            <w:lang w:eastAsia="fi-FI"/>
          </w:rPr>
          <w:t>(13.4.2023/648)</w:t>
        </w:r>
      </w:hyperlink>
    </w:p>
    <w:p w14:paraId="59EBB87D" w14:textId="77777777" w:rsidR="00540BBB" w:rsidRPr="008F16A0" w:rsidRDefault="00E94353" w:rsidP="008F16A0">
      <w:pPr>
        <w:pBdr>
          <w:left w:val="single" w:sz="48" w:space="8" w:color="EDF4D9"/>
        </w:pBdr>
        <w:shd w:val="clear" w:color="auto" w:fill="FFFFFF"/>
        <w:ind w:left="-300"/>
        <w:textAlignment w:val="baseline"/>
        <w:outlineLvl w:val="4"/>
      </w:pPr>
      <w:hyperlink r:id="rId18" w:anchor="a119-2022" w:tooltip="Linkki voimaantulosäännökseen" w:history="1">
        <w:r w:rsidR="00540BBB" w:rsidRPr="00540BBB">
          <w:rPr>
            <w:rFonts w:ascii="inherit" w:eastAsia="Times New Roman" w:hAnsi="inherit" w:cs="Arial"/>
            <w:color w:val="0B5B8D"/>
            <w:sz w:val="27"/>
            <w:szCs w:val="27"/>
            <w:u w:val="single"/>
            <w:bdr w:val="none" w:sz="0" w:space="0" w:color="auto" w:frame="1"/>
            <w:lang w:eastAsia="fi-FI"/>
          </w:rPr>
          <w:t>38 §</w:t>
        </w:r>
      </w:hyperlink>
    </w:p>
    <w:p w14:paraId="4311745E" w14:textId="77777777" w:rsidR="00540BBB" w:rsidRPr="008F16A0" w:rsidRDefault="00540BBB" w:rsidP="008F16A0">
      <w:pPr>
        <w:pBdr>
          <w:left w:val="single" w:sz="48" w:space="8" w:color="EDF4D9"/>
        </w:pBdr>
        <w:shd w:val="clear" w:color="auto" w:fill="FFFFFF"/>
        <w:ind w:left="-300"/>
        <w:textAlignment w:val="baseline"/>
        <w:outlineLvl w:val="4"/>
      </w:pPr>
      <w:r w:rsidRPr="00540BBB">
        <w:rPr>
          <w:rFonts w:ascii="Arial" w:eastAsia="Times New Roman" w:hAnsi="Arial" w:cs="Arial"/>
          <w:color w:val="4E4E4E"/>
          <w:sz w:val="28"/>
          <w:szCs w:val="28"/>
          <w:lang w:eastAsia="fi-FI"/>
        </w:rPr>
        <w:t>Turvapaikka-, maahanmuutto- ja kotouttamisrahastoasetuksen 19 artiklan mukaisen määrärahan käyttökohteet ja raportointi</w:t>
      </w:r>
    </w:p>
    <w:p w14:paraId="0FAA15A4" w14:textId="77777777" w:rsidR="00540BBB" w:rsidRPr="008F16A0" w:rsidRDefault="00540BBB" w:rsidP="008F16A0">
      <w:pPr>
        <w:shd w:val="clear" w:color="auto" w:fill="FFFFFF"/>
        <w:textAlignment w:val="baseline"/>
      </w:pPr>
      <w:r w:rsidRPr="00540BBB">
        <w:rPr>
          <w:rFonts w:ascii="inherit" w:eastAsia="Times New Roman" w:hAnsi="inherit" w:cs="Arial"/>
          <w:color w:val="444444"/>
          <w:sz w:val="23"/>
          <w:szCs w:val="23"/>
          <w:lang w:eastAsia="fi-FI"/>
        </w:rPr>
        <w:t>Turvapaikka- maahanmuutto- ja kotouttamisrahastoasetuksen 19 artiklan mukaista määrärahaa saa käyttää rahastolain 28 §:n 1 momentin mukaisesti:</w:t>
      </w:r>
    </w:p>
    <w:p w14:paraId="0B0CDFBE" w14:textId="77777777" w:rsidR="00540BBB" w:rsidRPr="008F16A0" w:rsidRDefault="00540BBB" w:rsidP="008F16A0">
      <w:pPr>
        <w:shd w:val="clear" w:color="auto" w:fill="FFFFFF"/>
        <w:textAlignment w:val="baseline"/>
      </w:pPr>
      <w:r w:rsidRPr="00540BBB">
        <w:rPr>
          <w:rFonts w:ascii="inherit" w:eastAsia="Times New Roman" w:hAnsi="inherit" w:cs="Arial"/>
          <w:color w:val="444444"/>
          <w:sz w:val="23"/>
          <w:szCs w:val="23"/>
          <w:lang w:eastAsia="fi-FI"/>
        </w:rPr>
        <w:t>1) uudelleensijoitettavien ja humanitaarisen maahanpääsyn kautta tulevien henkilöiden valintamenettelystä sekä tosiasialliseen uudelleensijoittamiseen ja humanitaariseen maahanpääsyyn liittyvistä järjestelyistä aiheutuviin kustannuksiin;</w:t>
      </w:r>
    </w:p>
    <w:p w14:paraId="07F0211E" w14:textId="77777777" w:rsidR="00540BBB" w:rsidRPr="008F16A0" w:rsidRDefault="00540BBB" w:rsidP="008F16A0">
      <w:pPr>
        <w:shd w:val="clear" w:color="auto" w:fill="FFFFFF"/>
        <w:textAlignment w:val="baseline"/>
      </w:pPr>
      <w:r w:rsidRPr="00540BBB">
        <w:rPr>
          <w:rFonts w:ascii="inherit" w:eastAsia="Times New Roman" w:hAnsi="inherit" w:cs="Arial"/>
          <w:color w:val="444444"/>
          <w:sz w:val="23"/>
          <w:szCs w:val="23"/>
          <w:lang w:eastAsia="fi-FI"/>
        </w:rPr>
        <w:t xml:space="preserve">2) uudelleensijoitettaville ja humanitaarisen maahanpääsyn kautta tuleville henkilöille kohdennettavista, lähtöä edeltävistä </w:t>
      </w:r>
      <w:proofErr w:type="spellStart"/>
      <w:r w:rsidRPr="00540BBB">
        <w:rPr>
          <w:rFonts w:ascii="inherit" w:eastAsia="Times New Roman" w:hAnsi="inherit" w:cs="Arial"/>
          <w:color w:val="444444"/>
          <w:sz w:val="23"/>
          <w:szCs w:val="23"/>
          <w:lang w:eastAsia="fi-FI"/>
        </w:rPr>
        <w:t>perehdyttämis</w:t>
      </w:r>
      <w:proofErr w:type="spellEnd"/>
      <w:r w:rsidRPr="00540BBB">
        <w:rPr>
          <w:rFonts w:ascii="inherit" w:eastAsia="Times New Roman" w:hAnsi="inherit" w:cs="Arial"/>
          <w:color w:val="444444"/>
          <w:sz w:val="23"/>
          <w:szCs w:val="23"/>
          <w:lang w:eastAsia="fi-FI"/>
        </w:rPr>
        <w:t>- ja valmistamistoimista aiheutuviin kustannuksiin;</w:t>
      </w:r>
    </w:p>
    <w:p w14:paraId="22332C01" w14:textId="77777777" w:rsidR="00540BBB" w:rsidRPr="008F16A0" w:rsidRDefault="00540BBB" w:rsidP="008F16A0">
      <w:pPr>
        <w:shd w:val="clear" w:color="auto" w:fill="FFFFFF"/>
        <w:textAlignment w:val="baseline"/>
      </w:pPr>
      <w:r w:rsidRPr="00540BBB">
        <w:rPr>
          <w:rFonts w:ascii="inherit" w:eastAsia="Times New Roman" w:hAnsi="inherit" w:cs="Arial"/>
          <w:color w:val="444444"/>
          <w:sz w:val="23"/>
          <w:szCs w:val="23"/>
          <w:lang w:eastAsia="fi-FI"/>
        </w:rPr>
        <w:t>3) uudelleensijoittamismenettelyyn, humanitaariseen maahanpääsyyn ja pakolaisten kuntaan sijoittamiseen liittyvästä tietojärjestelmäkehityksestä sekä menettelyssä tarvittavan välineistön hankinnasta aiheutuviin kustannuksiin;</w:t>
      </w:r>
    </w:p>
    <w:p w14:paraId="202BED5E" w14:textId="73EAE006" w:rsidR="00540BBB" w:rsidRPr="00540BBB" w:rsidRDefault="00540BBB" w:rsidP="008F16A0">
      <w:pPr>
        <w:shd w:val="clear" w:color="auto" w:fill="FFFFFF"/>
        <w:textAlignment w:val="baseline"/>
        <w:rPr>
          <w:rFonts w:ascii="inherit" w:eastAsia="Times New Roman" w:hAnsi="inherit" w:cs="Arial"/>
          <w:color w:val="444444"/>
          <w:sz w:val="23"/>
          <w:szCs w:val="23"/>
          <w:lang w:eastAsia="fi-FI"/>
        </w:rPr>
      </w:pPr>
      <w:r w:rsidRPr="00540BBB">
        <w:rPr>
          <w:rFonts w:ascii="inherit" w:eastAsia="Times New Roman" w:hAnsi="inherit" w:cs="Arial"/>
          <w:color w:val="444444"/>
          <w:sz w:val="23"/>
          <w:szCs w:val="23"/>
          <w:lang w:eastAsia="fi-FI"/>
        </w:rPr>
        <w:t>4) kunnille ja hyvinvointialueille maksettavien kotoutumisen edistämisestä annetun lain </w:t>
      </w:r>
      <w:r w:rsidR="000E40F1">
        <w:rPr>
          <w:rFonts w:ascii="inherit" w:eastAsia="Times New Roman" w:hAnsi="inherit" w:cs="Arial"/>
          <w:color w:val="0B5B8D"/>
          <w:sz w:val="23"/>
          <w:szCs w:val="23"/>
          <w:u w:val="single"/>
          <w:bdr w:val="none" w:sz="0" w:space="0" w:color="auto" w:frame="1"/>
          <w:lang w:eastAsia="fi-FI"/>
        </w:rPr>
        <w:t>(681/2023)</w:t>
      </w:r>
      <w:r w:rsidRPr="00540BBB">
        <w:rPr>
          <w:rFonts w:ascii="inherit" w:eastAsia="Times New Roman" w:hAnsi="inherit" w:cs="Arial"/>
          <w:color w:val="444444"/>
          <w:sz w:val="23"/>
          <w:szCs w:val="23"/>
          <w:lang w:eastAsia="fi-FI"/>
        </w:rPr>
        <w:t> mukaisten korvausten lisänä maksettaviin korvauksiin; sekä </w:t>
      </w:r>
      <w:hyperlink r:id="rId19" w:anchor="a13.4.2023-648" w:tooltip="Linkki muutossäädöksen voimaantulotietoihin" w:history="1">
        <w:r w:rsidRPr="00540BBB">
          <w:rPr>
            <w:rFonts w:ascii="inherit" w:eastAsia="Times New Roman" w:hAnsi="inherit" w:cs="Arial"/>
            <w:color w:val="0B5B8D"/>
            <w:sz w:val="23"/>
            <w:szCs w:val="23"/>
            <w:u w:val="single"/>
            <w:bdr w:val="none" w:sz="0" w:space="0" w:color="auto" w:frame="1"/>
            <w:lang w:eastAsia="fi-FI"/>
          </w:rPr>
          <w:t>(13.4.2023/648)</w:t>
        </w:r>
      </w:hyperlink>
    </w:p>
    <w:p w14:paraId="503E022B" w14:textId="77777777" w:rsidR="00540BBB" w:rsidRPr="008F16A0" w:rsidRDefault="00540BBB" w:rsidP="008F16A0">
      <w:pPr>
        <w:shd w:val="clear" w:color="auto" w:fill="FFFFFF"/>
        <w:textAlignment w:val="baseline"/>
      </w:pPr>
      <w:r w:rsidRPr="00540BBB">
        <w:rPr>
          <w:rFonts w:ascii="inherit" w:eastAsia="Times New Roman" w:hAnsi="inherit" w:cs="Arial"/>
          <w:color w:val="444444"/>
          <w:sz w:val="23"/>
          <w:szCs w:val="23"/>
          <w:lang w:eastAsia="fi-FI"/>
        </w:rPr>
        <w:t>5) pakolaisten kuntaan sijoittamisen kehittämisestä aiheutuviin kustannuksiin.</w:t>
      </w:r>
    </w:p>
    <w:p w14:paraId="75E60F59" w14:textId="4DEED68E" w:rsidR="00540BBB" w:rsidRPr="008F16A0" w:rsidRDefault="00540BBB" w:rsidP="008F16A0">
      <w:pPr>
        <w:shd w:val="clear" w:color="auto" w:fill="FFFFFF"/>
        <w:textAlignment w:val="baseline"/>
      </w:pPr>
      <w:r w:rsidRPr="00540BBB">
        <w:rPr>
          <w:rFonts w:ascii="inherit" w:eastAsia="Times New Roman" w:hAnsi="inherit" w:cs="Arial"/>
          <w:color w:val="444444"/>
          <w:sz w:val="23"/>
          <w:szCs w:val="23"/>
          <w:lang w:eastAsia="fi-FI"/>
        </w:rPr>
        <w:t xml:space="preserve">Määrärahan käytöstä on raportoitava sisäministeriölle vuosittain </w:t>
      </w:r>
      <w:r w:rsidR="00193B85">
        <w:rPr>
          <w:rFonts w:ascii="inherit" w:eastAsia="Times New Roman" w:hAnsi="inherit" w:cs="Arial"/>
          <w:color w:val="444444"/>
          <w:sz w:val="23"/>
          <w:szCs w:val="23"/>
          <w:lang w:eastAsia="fi-FI"/>
        </w:rPr>
        <w:t>huhtikuun</w:t>
      </w:r>
      <w:r w:rsidRPr="00540BBB">
        <w:rPr>
          <w:rFonts w:ascii="inherit" w:eastAsia="Times New Roman" w:hAnsi="inherit" w:cs="Arial"/>
          <w:color w:val="444444"/>
          <w:sz w:val="23"/>
          <w:szCs w:val="23"/>
          <w:lang w:eastAsia="fi-FI"/>
        </w:rPr>
        <w:t xml:space="preserve"> loppuun mennessä. Raportissa annetaan tiedot määrärahan käyttökohteista</w:t>
      </w:r>
      <w:r w:rsidR="000E40F1">
        <w:rPr>
          <w:rFonts w:ascii="inherit" w:eastAsia="Times New Roman" w:hAnsi="inherit" w:cs="Arial"/>
          <w:color w:val="444444"/>
          <w:sz w:val="23"/>
          <w:szCs w:val="23"/>
          <w:lang w:eastAsia="fi-FI"/>
        </w:rPr>
        <w:t>, määrärahan käyttöön liittyvistä indikaattoreista</w:t>
      </w:r>
      <w:r w:rsidRPr="00540BBB">
        <w:rPr>
          <w:rFonts w:ascii="inherit" w:eastAsia="Times New Roman" w:hAnsi="inherit" w:cs="Arial"/>
          <w:color w:val="444444"/>
          <w:sz w:val="23"/>
          <w:szCs w:val="23"/>
          <w:lang w:eastAsia="fi-FI"/>
        </w:rPr>
        <w:t xml:space="preserve"> ja määrärahan käytön etenemisestä raportointiajalla.</w:t>
      </w:r>
    </w:p>
    <w:p w14:paraId="15E7C079" w14:textId="77777777" w:rsidR="00540BBB" w:rsidRPr="008F16A0" w:rsidRDefault="00E94353" w:rsidP="008F16A0">
      <w:pPr>
        <w:pBdr>
          <w:left w:val="single" w:sz="48" w:space="8" w:color="EDF4D9"/>
        </w:pBdr>
        <w:shd w:val="clear" w:color="auto" w:fill="FFFFFF"/>
        <w:ind w:left="-300"/>
        <w:textAlignment w:val="baseline"/>
        <w:outlineLvl w:val="4"/>
      </w:pPr>
      <w:hyperlink r:id="rId20" w:anchor="a119-2022" w:tooltip="Linkki voimaantulosäännökseen" w:history="1">
        <w:r w:rsidR="00540BBB" w:rsidRPr="00540BBB">
          <w:rPr>
            <w:rFonts w:ascii="inherit" w:eastAsia="Times New Roman" w:hAnsi="inherit" w:cs="Arial"/>
            <w:color w:val="0B5B8D"/>
            <w:sz w:val="27"/>
            <w:szCs w:val="27"/>
            <w:u w:val="single"/>
            <w:bdr w:val="none" w:sz="0" w:space="0" w:color="auto" w:frame="1"/>
            <w:lang w:eastAsia="fi-FI"/>
          </w:rPr>
          <w:t>39 §</w:t>
        </w:r>
      </w:hyperlink>
    </w:p>
    <w:p w14:paraId="76CF8E3D" w14:textId="77777777" w:rsidR="00540BBB" w:rsidRPr="008F16A0" w:rsidRDefault="00540BBB" w:rsidP="008F16A0">
      <w:pPr>
        <w:pBdr>
          <w:left w:val="single" w:sz="48" w:space="8" w:color="EDF4D9"/>
        </w:pBdr>
        <w:shd w:val="clear" w:color="auto" w:fill="FFFFFF"/>
        <w:ind w:left="-300"/>
        <w:textAlignment w:val="baseline"/>
        <w:outlineLvl w:val="4"/>
      </w:pPr>
      <w:r w:rsidRPr="00540BBB">
        <w:rPr>
          <w:rFonts w:ascii="Arial" w:eastAsia="Times New Roman" w:hAnsi="Arial" w:cs="Arial"/>
          <w:color w:val="4E4E4E"/>
          <w:sz w:val="28"/>
          <w:szCs w:val="28"/>
          <w:lang w:eastAsia="fi-FI"/>
        </w:rPr>
        <w:t>Turvapaikka-, maahanmuutto- ja kotouttamisrahastoasetuksen 20 artiklan mukaisen määrärahan käyttökohteet ja raportointi</w:t>
      </w:r>
    </w:p>
    <w:p w14:paraId="1390A16A" w14:textId="77777777" w:rsidR="00540BBB" w:rsidRPr="008F16A0" w:rsidRDefault="00540BBB" w:rsidP="008F16A0">
      <w:pPr>
        <w:shd w:val="clear" w:color="auto" w:fill="FFFFFF"/>
        <w:textAlignment w:val="baseline"/>
      </w:pPr>
      <w:r w:rsidRPr="00540BBB">
        <w:rPr>
          <w:rFonts w:ascii="inherit" w:eastAsia="Times New Roman" w:hAnsi="inherit" w:cs="Arial"/>
          <w:color w:val="444444"/>
          <w:sz w:val="23"/>
          <w:szCs w:val="23"/>
          <w:lang w:eastAsia="fi-FI"/>
        </w:rPr>
        <w:t>Turvapaikka-, maahanmuutto- ja kotouttamisrahastoasetuksen 20 artiklassa tarkoitettua määrärahaa saa käyttää rahastolain 28 §:n 1 momentin mukaisesti:</w:t>
      </w:r>
    </w:p>
    <w:p w14:paraId="2E8D1EAC" w14:textId="77777777" w:rsidR="00540BBB" w:rsidRPr="008F16A0" w:rsidRDefault="00540BBB" w:rsidP="008F16A0">
      <w:pPr>
        <w:shd w:val="clear" w:color="auto" w:fill="FFFFFF"/>
        <w:textAlignment w:val="baseline"/>
      </w:pPr>
      <w:r w:rsidRPr="00540BBB">
        <w:rPr>
          <w:rFonts w:ascii="inherit" w:eastAsia="Times New Roman" w:hAnsi="inherit" w:cs="Arial"/>
          <w:color w:val="444444"/>
          <w:sz w:val="23"/>
          <w:szCs w:val="23"/>
          <w:lang w:eastAsia="fi-FI"/>
        </w:rPr>
        <w:t>1) kansainvälistä suojelua hakeneiden henkilöiden rekisteröimisestä, rekisteröimiseen liittyvästä tietojärjestelmäkehityksestä sekä rekisteröimiseen liittyvän välineistön hankinnasta aiheutuviin kustannuksiin;</w:t>
      </w:r>
    </w:p>
    <w:p w14:paraId="76DE8B0A" w14:textId="77777777" w:rsidR="00540BBB" w:rsidRPr="008F16A0" w:rsidRDefault="00540BBB" w:rsidP="008F16A0">
      <w:pPr>
        <w:shd w:val="clear" w:color="auto" w:fill="FFFFFF"/>
        <w:textAlignment w:val="baseline"/>
      </w:pPr>
      <w:r w:rsidRPr="00540BBB">
        <w:rPr>
          <w:rFonts w:ascii="inherit" w:eastAsia="Times New Roman" w:hAnsi="inherit" w:cs="Arial"/>
          <w:color w:val="444444"/>
          <w:sz w:val="23"/>
          <w:szCs w:val="23"/>
          <w:lang w:eastAsia="fi-FI"/>
        </w:rPr>
        <w:lastRenderedPageBreak/>
        <w:t>2) turvapaikkamenettelyyn ja vastaanoton edellytyksiin liittyvän Euroopan unionin lainsäädännön täytäntöönpanosta aiheutuviin tietojärjestelmien kehittämiskustannuksiin; sekä</w:t>
      </w:r>
    </w:p>
    <w:p w14:paraId="528907AD" w14:textId="77777777" w:rsidR="00540BBB" w:rsidRPr="008F16A0" w:rsidRDefault="00540BBB" w:rsidP="008F16A0">
      <w:pPr>
        <w:shd w:val="clear" w:color="auto" w:fill="FFFFFF"/>
        <w:textAlignment w:val="baseline"/>
      </w:pPr>
      <w:r w:rsidRPr="00540BBB">
        <w:rPr>
          <w:rFonts w:ascii="inherit" w:eastAsia="Times New Roman" w:hAnsi="inherit" w:cs="Arial"/>
          <w:color w:val="444444"/>
          <w:sz w:val="23"/>
          <w:szCs w:val="23"/>
          <w:lang w:eastAsia="fi-FI"/>
        </w:rPr>
        <w:t>3) turvapaikkatutkinnasta, vastaanottokeskuspalveluista ja niiden kehittämisestä aiheutuviin kustannuksiin.</w:t>
      </w:r>
    </w:p>
    <w:p w14:paraId="6DF85A3A" w14:textId="7C21EDCC" w:rsidR="00540BBB" w:rsidRPr="008F16A0" w:rsidRDefault="00540BBB" w:rsidP="008F16A0">
      <w:pPr>
        <w:shd w:val="clear" w:color="auto" w:fill="FFFFFF"/>
        <w:textAlignment w:val="baseline"/>
      </w:pPr>
      <w:r w:rsidRPr="00540BBB">
        <w:rPr>
          <w:rFonts w:ascii="inherit" w:eastAsia="Times New Roman" w:hAnsi="inherit" w:cs="Arial"/>
          <w:color w:val="444444"/>
          <w:sz w:val="23"/>
          <w:szCs w:val="23"/>
          <w:lang w:eastAsia="fi-FI"/>
        </w:rPr>
        <w:t xml:space="preserve">Määrärahan käytöstä on raportoitava sisäministeriölle vuosittain </w:t>
      </w:r>
      <w:r w:rsidR="00287F20">
        <w:rPr>
          <w:rFonts w:ascii="inherit" w:eastAsia="Times New Roman" w:hAnsi="inherit" w:cs="Arial"/>
          <w:color w:val="444444"/>
          <w:sz w:val="23"/>
          <w:szCs w:val="23"/>
          <w:lang w:eastAsia="fi-FI"/>
        </w:rPr>
        <w:t>huhtikuun</w:t>
      </w:r>
      <w:r w:rsidRPr="00540BBB">
        <w:rPr>
          <w:rFonts w:ascii="inherit" w:eastAsia="Times New Roman" w:hAnsi="inherit" w:cs="Arial"/>
          <w:color w:val="444444"/>
          <w:sz w:val="23"/>
          <w:szCs w:val="23"/>
          <w:lang w:eastAsia="fi-FI"/>
        </w:rPr>
        <w:t xml:space="preserve"> loppuun mennessä. Raportissa annetaan tiedot määrärahan käyttökohteista</w:t>
      </w:r>
      <w:r w:rsidR="000E40F1">
        <w:rPr>
          <w:rFonts w:ascii="inherit" w:eastAsia="Times New Roman" w:hAnsi="inherit" w:cs="Arial"/>
          <w:color w:val="444444"/>
          <w:sz w:val="23"/>
          <w:szCs w:val="23"/>
          <w:lang w:eastAsia="fi-FI"/>
        </w:rPr>
        <w:t>, määrärahan käyttöön liittyvistä indikaattoreista</w:t>
      </w:r>
      <w:r w:rsidRPr="00540BBB">
        <w:rPr>
          <w:rFonts w:ascii="inherit" w:eastAsia="Times New Roman" w:hAnsi="inherit" w:cs="Arial"/>
          <w:color w:val="444444"/>
          <w:sz w:val="23"/>
          <w:szCs w:val="23"/>
          <w:lang w:eastAsia="fi-FI"/>
        </w:rPr>
        <w:t xml:space="preserve"> ja määrärahan käytön etenemisestä raportointiajalla.</w:t>
      </w:r>
    </w:p>
    <w:p w14:paraId="1CB24E23" w14:textId="77777777" w:rsidR="00540BBB" w:rsidRPr="008F16A0" w:rsidRDefault="00540BBB" w:rsidP="008F16A0">
      <w:pPr>
        <w:pBdr>
          <w:left w:val="single" w:sz="48" w:space="8" w:color="EDF4D9"/>
        </w:pBdr>
        <w:shd w:val="clear" w:color="auto" w:fill="FFFFFF"/>
        <w:ind w:left="-300"/>
        <w:textAlignment w:val="baseline"/>
        <w:outlineLvl w:val="4"/>
      </w:pPr>
      <w:r w:rsidRPr="00540BBB">
        <w:rPr>
          <w:rFonts w:ascii="Arial" w:eastAsia="Times New Roman" w:hAnsi="Arial" w:cs="Arial"/>
          <w:color w:val="4E4E4E"/>
          <w:sz w:val="28"/>
          <w:szCs w:val="28"/>
          <w:lang w:eastAsia="fi-FI"/>
        </w:rPr>
        <w:t>Voimaantulo</w:t>
      </w:r>
    </w:p>
    <w:p w14:paraId="7F6C59A5" w14:textId="3D61FE39" w:rsidR="00540BBB" w:rsidRPr="008F16A0" w:rsidRDefault="00540BBB" w:rsidP="008F16A0">
      <w:pPr>
        <w:shd w:val="clear" w:color="auto" w:fill="FFFFFF"/>
        <w:textAlignment w:val="baseline"/>
      </w:pPr>
      <w:r w:rsidRPr="00540BBB">
        <w:rPr>
          <w:rFonts w:ascii="inherit" w:eastAsia="Times New Roman" w:hAnsi="inherit" w:cs="Arial"/>
          <w:color w:val="444444"/>
          <w:sz w:val="23"/>
          <w:szCs w:val="23"/>
          <w:lang w:eastAsia="fi-FI"/>
        </w:rPr>
        <w:t xml:space="preserve">Tämä asetus tulee voimaan </w:t>
      </w:r>
      <w:r w:rsidR="00A76B91">
        <w:rPr>
          <w:rFonts w:ascii="inherit" w:eastAsia="Times New Roman" w:hAnsi="inherit" w:cs="Arial"/>
          <w:color w:val="444444"/>
          <w:sz w:val="23"/>
          <w:szCs w:val="23"/>
          <w:lang w:eastAsia="fi-FI"/>
        </w:rPr>
        <w:t>xx</w:t>
      </w:r>
      <w:r w:rsidRPr="00540BBB">
        <w:rPr>
          <w:rFonts w:ascii="inherit" w:eastAsia="Times New Roman" w:hAnsi="inherit" w:cs="Arial"/>
          <w:color w:val="444444"/>
          <w:sz w:val="23"/>
          <w:szCs w:val="23"/>
          <w:lang w:eastAsia="fi-FI"/>
        </w:rPr>
        <w:t xml:space="preserve"> päivänä </w:t>
      </w:r>
      <w:r w:rsidR="00A76B91">
        <w:rPr>
          <w:rFonts w:ascii="inherit" w:eastAsia="Times New Roman" w:hAnsi="inherit" w:cs="Arial"/>
          <w:color w:val="444444"/>
          <w:sz w:val="23"/>
          <w:szCs w:val="23"/>
          <w:lang w:eastAsia="fi-FI"/>
        </w:rPr>
        <w:t>tammi</w:t>
      </w:r>
      <w:r w:rsidRPr="00540BBB">
        <w:rPr>
          <w:rFonts w:ascii="inherit" w:eastAsia="Times New Roman" w:hAnsi="inherit" w:cs="Arial"/>
          <w:color w:val="444444"/>
          <w:sz w:val="23"/>
          <w:szCs w:val="23"/>
          <w:lang w:eastAsia="fi-FI"/>
        </w:rPr>
        <w:t>kuuta 202</w:t>
      </w:r>
      <w:r w:rsidR="00A76B91">
        <w:rPr>
          <w:rFonts w:ascii="inherit" w:eastAsia="Times New Roman" w:hAnsi="inherit" w:cs="Arial"/>
          <w:color w:val="444444"/>
          <w:sz w:val="23"/>
          <w:szCs w:val="23"/>
          <w:lang w:eastAsia="fi-FI"/>
        </w:rPr>
        <w:t>5</w:t>
      </w:r>
      <w:r w:rsidRPr="00540BBB">
        <w:rPr>
          <w:rFonts w:ascii="inherit" w:eastAsia="Times New Roman" w:hAnsi="inherit" w:cs="Arial"/>
          <w:color w:val="444444"/>
          <w:sz w:val="23"/>
          <w:szCs w:val="23"/>
          <w:lang w:eastAsia="fi-FI"/>
        </w:rPr>
        <w:t>.</w:t>
      </w:r>
    </w:p>
    <w:p w14:paraId="7AB81356" w14:textId="77777777" w:rsidR="00801540" w:rsidRDefault="00801540"/>
    <w:sectPr w:rsidR="00801540" w:rsidSect="008F16A0">
      <w:pgSz w:w="11906" w:h="16838"/>
      <w:pgMar w:top="1417" w:right="1134" w:bottom="1417"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58F48" w16cex:dateUtc="2024-06-13T12:31:00Z"/>
  <w16cex:commentExtensible w16cex:durableId="2A158F9A" w16cex:dateUtc="2024-06-13T12:32:00Z"/>
  <w16cex:commentExtensible w16cex:durableId="2A15902E" w16cex:dateUtc="2024-06-13T12:35:00Z"/>
  <w16cex:commentExtensible w16cex:durableId="2A159025" w16cex:dateUtc="2024-06-13T1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4F4AD6" w16cid:durableId="2A157CD2"/>
  <w16cid:commentId w16cid:paraId="1D0E95CF" w16cid:durableId="2A157CD3"/>
  <w16cid:commentId w16cid:paraId="638F3B46" w16cid:durableId="2A157CD4"/>
  <w16cid:commentId w16cid:paraId="15510281" w16cid:durableId="2A157CD5"/>
  <w16cid:commentId w16cid:paraId="7BFE612B" w16cid:durableId="2A157CD6"/>
  <w16cid:commentId w16cid:paraId="0619A3C0" w16cid:durableId="2A157CD7"/>
  <w16cid:commentId w16cid:paraId="590D2AAB" w16cid:durableId="2A157CD8"/>
  <w16cid:commentId w16cid:paraId="59A660A8" w16cid:durableId="2A157CD9"/>
  <w16cid:commentId w16cid:paraId="39749192" w16cid:durableId="2A157CDA"/>
  <w16cid:commentId w16cid:paraId="1CA27D8E" w16cid:durableId="2A157CDB"/>
  <w16cid:commentId w16cid:paraId="64F60AF3" w16cid:durableId="2A157CDC"/>
  <w16cid:commentId w16cid:paraId="44522E00" w16cid:durableId="2A157CDE"/>
  <w16cid:commentId w16cid:paraId="27E74E7A" w16cid:durableId="2A157CDF"/>
  <w16cid:commentId w16cid:paraId="0527DE64" w16cid:durableId="2A157CE0"/>
  <w16cid:commentId w16cid:paraId="24AAE7C2" w16cid:durableId="2A157CE1"/>
  <w16cid:commentId w16cid:paraId="7B925810" w16cid:durableId="2A157CE2"/>
  <w16cid:commentId w16cid:paraId="122D1355" w16cid:durableId="2A157CE3"/>
  <w16cid:commentId w16cid:paraId="39D2A654" w16cid:durableId="2A158F48"/>
  <w16cid:commentId w16cid:paraId="41F19316" w16cid:durableId="2A157CE4"/>
  <w16cid:commentId w16cid:paraId="7C3590EF" w16cid:durableId="2A158F9A"/>
  <w16cid:commentId w16cid:paraId="1CA8C5FE" w16cid:durableId="2A157CE5"/>
  <w16cid:commentId w16cid:paraId="5E97EFCD" w16cid:durableId="2A15902E"/>
  <w16cid:commentId w16cid:paraId="251C519B" w16cid:durableId="2A157CE6"/>
  <w16cid:commentId w16cid:paraId="2B49C49C" w16cid:durableId="2A1590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BBB"/>
    <w:rsid w:val="00003D5F"/>
    <w:rsid w:val="000324D2"/>
    <w:rsid w:val="00040027"/>
    <w:rsid w:val="00040E66"/>
    <w:rsid w:val="00043AF3"/>
    <w:rsid w:val="00075B50"/>
    <w:rsid w:val="0007751B"/>
    <w:rsid w:val="00087246"/>
    <w:rsid w:val="000971CD"/>
    <w:rsid w:val="000B6CD5"/>
    <w:rsid w:val="000E0E35"/>
    <w:rsid w:val="000E40F1"/>
    <w:rsid w:val="000E4947"/>
    <w:rsid w:val="000E5006"/>
    <w:rsid w:val="00103375"/>
    <w:rsid w:val="00123A58"/>
    <w:rsid w:val="00127E31"/>
    <w:rsid w:val="00131F71"/>
    <w:rsid w:val="00134ED1"/>
    <w:rsid w:val="00136516"/>
    <w:rsid w:val="0015723C"/>
    <w:rsid w:val="00161378"/>
    <w:rsid w:val="001743E1"/>
    <w:rsid w:val="00176374"/>
    <w:rsid w:val="001778AF"/>
    <w:rsid w:val="001843CF"/>
    <w:rsid w:val="0018750B"/>
    <w:rsid w:val="00193B85"/>
    <w:rsid w:val="001A0147"/>
    <w:rsid w:val="001A092E"/>
    <w:rsid w:val="001A57EC"/>
    <w:rsid w:val="001D61E7"/>
    <w:rsid w:val="001F6C79"/>
    <w:rsid w:val="002248A0"/>
    <w:rsid w:val="00246883"/>
    <w:rsid w:val="0026092C"/>
    <w:rsid w:val="00267CDF"/>
    <w:rsid w:val="00271F64"/>
    <w:rsid w:val="00287756"/>
    <w:rsid w:val="00287F20"/>
    <w:rsid w:val="002A3073"/>
    <w:rsid w:val="002A65D3"/>
    <w:rsid w:val="002B4CE0"/>
    <w:rsid w:val="002C2319"/>
    <w:rsid w:val="002D41B5"/>
    <w:rsid w:val="0031651E"/>
    <w:rsid w:val="00324996"/>
    <w:rsid w:val="00325D29"/>
    <w:rsid w:val="00340573"/>
    <w:rsid w:val="003658F7"/>
    <w:rsid w:val="0037528C"/>
    <w:rsid w:val="00375728"/>
    <w:rsid w:val="00375E63"/>
    <w:rsid w:val="00375F50"/>
    <w:rsid w:val="003849A2"/>
    <w:rsid w:val="003850CC"/>
    <w:rsid w:val="00391AE7"/>
    <w:rsid w:val="00394AEA"/>
    <w:rsid w:val="003A01D6"/>
    <w:rsid w:val="003A561E"/>
    <w:rsid w:val="003A7612"/>
    <w:rsid w:val="003B2695"/>
    <w:rsid w:val="003C34B6"/>
    <w:rsid w:val="003C3EF5"/>
    <w:rsid w:val="00436C35"/>
    <w:rsid w:val="00442854"/>
    <w:rsid w:val="004454BF"/>
    <w:rsid w:val="004456F8"/>
    <w:rsid w:val="00494E5B"/>
    <w:rsid w:val="0049518C"/>
    <w:rsid w:val="004B1CC0"/>
    <w:rsid w:val="004B4904"/>
    <w:rsid w:val="004C398E"/>
    <w:rsid w:val="004C5DAD"/>
    <w:rsid w:val="004E6F31"/>
    <w:rsid w:val="004F0E0D"/>
    <w:rsid w:val="00513F88"/>
    <w:rsid w:val="005176DB"/>
    <w:rsid w:val="00540BBB"/>
    <w:rsid w:val="005470B1"/>
    <w:rsid w:val="0055020D"/>
    <w:rsid w:val="0055519A"/>
    <w:rsid w:val="00555D2C"/>
    <w:rsid w:val="00556C59"/>
    <w:rsid w:val="00566301"/>
    <w:rsid w:val="00566D5D"/>
    <w:rsid w:val="00566EC0"/>
    <w:rsid w:val="00567270"/>
    <w:rsid w:val="005B28AF"/>
    <w:rsid w:val="005C26F8"/>
    <w:rsid w:val="005D70F4"/>
    <w:rsid w:val="005E3A3F"/>
    <w:rsid w:val="00616F8A"/>
    <w:rsid w:val="006500F4"/>
    <w:rsid w:val="0065185A"/>
    <w:rsid w:val="00697297"/>
    <w:rsid w:val="006B4A10"/>
    <w:rsid w:val="006C15B3"/>
    <w:rsid w:val="006E46EC"/>
    <w:rsid w:val="00720FE6"/>
    <w:rsid w:val="00726472"/>
    <w:rsid w:val="00736D4F"/>
    <w:rsid w:val="0074583A"/>
    <w:rsid w:val="00765669"/>
    <w:rsid w:val="0078379B"/>
    <w:rsid w:val="007902AD"/>
    <w:rsid w:val="007B56E7"/>
    <w:rsid w:val="007D4F2D"/>
    <w:rsid w:val="007D7EFC"/>
    <w:rsid w:val="007F67AA"/>
    <w:rsid w:val="00801105"/>
    <w:rsid w:val="00801540"/>
    <w:rsid w:val="00817CAF"/>
    <w:rsid w:val="00825FC2"/>
    <w:rsid w:val="00837D23"/>
    <w:rsid w:val="008516AB"/>
    <w:rsid w:val="008832B5"/>
    <w:rsid w:val="008B2483"/>
    <w:rsid w:val="008B7B11"/>
    <w:rsid w:val="008D0922"/>
    <w:rsid w:val="008D6115"/>
    <w:rsid w:val="008F16A0"/>
    <w:rsid w:val="008F68C6"/>
    <w:rsid w:val="008F781D"/>
    <w:rsid w:val="0091044D"/>
    <w:rsid w:val="00923F64"/>
    <w:rsid w:val="00931E5A"/>
    <w:rsid w:val="00932492"/>
    <w:rsid w:val="009327BD"/>
    <w:rsid w:val="0093481E"/>
    <w:rsid w:val="009B1482"/>
    <w:rsid w:val="009B4CC1"/>
    <w:rsid w:val="00A134F2"/>
    <w:rsid w:val="00A25269"/>
    <w:rsid w:val="00A445FD"/>
    <w:rsid w:val="00A51904"/>
    <w:rsid w:val="00A55813"/>
    <w:rsid w:val="00A6637D"/>
    <w:rsid w:val="00A6707A"/>
    <w:rsid w:val="00A76B91"/>
    <w:rsid w:val="00A80041"/>
    <w:rsid w:val="00AA4A0C"/>
    <w:rsid w:val="00AA4B13"/>
    <w:rsid w:val="00AB75E9"/>
    <w:rsid w:val="00AF633B"/>
    <w:rsid w:val="00B12419"/>
    <w:rsid w:val="00B324B3"/>
    <w:rsid w:val="00B352A7"/>
    <w:rsid w:val="00B41292"/>
    <w:rsid w:val="00B458E3"/>
    <w:rsid w:val="00B847E9"/>
    <w:rsid w:val="00B84B26"/>
    <w:rsid w:val="00BB14A8"/>
    <w:rsid w:val="00BB5C27"/>
    <w:rsid w:val="00BD01B3"/>
    <w:rsid w:val="00BD183D"/>
    <w:rsid w:val="00C01DE4"/>
    <w:rsid w:val="00C051F0"/>
    <w:rsid w:val="00C07557"/>
    <w:rsid w:val="00C15865"/>
    <w:rsid w:val="00C24F52"/>
    <w:rsid w:val="00C403A7"/>
    <w:rsid w:val="00C40F02"/>
    <w:rsid w:val="00C55CCA"/>
    <w:rsid w:val="00C85C3C"/>
    <w:rsid w:val="00C91596"/>
    <w:rsid w:val="00CB6C0E"/>
    <w:rsid w:val="00D236C8"/>
    <w:rsid w:val="00D41E27"/>
    <w:rsid w:val="00D474AD"/>
    <w:rsid w:val="00D63851"/>
    <w:rsid w:val="00D66C6F"/>
    <w:rsid w:val="00D968DC"/>
    <w:rsid w:val="00DA0B39"/>
    <w:rsid w:val="00DB660D"/>
    <w:rsid w:val="00DD6B46"/>
    <w:rsid w:val="00DE2D3E"/>
    <w:rsid w:val="00DE7225"/>
    <w:rsid w:val="00E17380"/>
    <w:rsid w:val="00E66A4C"/>
    <w:rsid w:val="00E73E40"/>
    <w:rsid w:val="00E86763"/>
    <w:rsid w:val="00E94353"/>
    <w:rsid w:val="00E949F8"/>
    <w:rsid w:val="00EB332B"/>
    <w:rsid w:val="00EE042D"/>
    <w:rsid w:val="00EF2A49"/>
    <w:rsid w:val="00EF5A89"/>
    <w:rsid w:val="00F0431D"/>
    <w:rsid w:val="00F12F8E"/>
    <w:rsid w:val="00F3090A"/>
    <w:rsid w:val="00F54F04"/>
    <w:rsid w:val="00FA723D"/>
    <w:rsid w:val="00FB15E6"/>
    <w:rsid w:val="00FC4BD9"/>
    <w:rsid w:val="12B1383C"/>
    <w:rsid w:val="2A6DF6A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8466D"/>
  <w15:chartTrackingRefBased/>
  <w15:docId w15:val="{BCBEE681-84F0-4F5C-B70C-D1650F068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basedOn w:val="Kappaleenoletusfontti"/>
    <w:uiPriority w:val="99"/>
    <w:semiHidden/>
    <w:unhideWhenUsed/>
    <w:rsid w:val="007902AD"/>
    <w:rPr>
      <w:sz w:val="16"/>
      <w:szCs w:val="16"/>
    </w:rPr>
  </w:style>
  <w:style w:type="paragraph" w:styleId="Kommentinteksti">
    <w:name w:val="annotation text"/>
    <w:basedOn w:val="Normaali"/>
    <w:link w:val="KommentintekstiChar"/>
    <w:uiPriority w:val="99"/>
    <w:unhideWhenUsed/>
    <w:rsid w:val="007902AD"/>
    <w:pPr>
      <w:spacing w:line="240" w:lineRule="auto"/>
    </w:pPr>
    <w:rPr>
      <w:sz w:val="20"/>
      <w:szCs w:val="20"/>
    </w:rPr>
  </w:style>
  <w:style w:type="character" w:customStyle="1" w:styleId="KommentintekstiChar">
    <w:name w:val="Kommentin teksti Char"/>
    <w:basedOn w:val="Kappaleenoletusfontti"/>
    <w:link w:val="Kommentinteksti"/>
    <w:uiPriority w:val="99"/>
    <w:rsid w:val="007902AD"/>
    <w:rPr>
      <w:sz w:val="20"/>
      <w:szCs w:val="20"/>
    </w:rPr>
  </w:style>
  <w:style w:type="paragraph" w:styleId="Kommentinotsikko">
    <w:name w:val="annotation subject"/>
    <w:basedOn w:val="Kommentinteksti"/>
    <w:next w:val="Kommentinteksti"/>
    <w:link w:val="KommentinotsikkoChar"/>
    <w:uiPriority w:val="99"/>
    <w:semiHidden/>
    <w:unhideWhenUsed/>
    <w:rsid w:val="007902AD"/>
    <w:rPr>
      <w:b/>
      <w:bCs/>
    </w:rPr>
  </w:style>
  <w:style w:type="character" w:customStyle="1" w:styleId="KommentinotsikkoChar">
    <w:name w:val="Kommentin otsikko Char"/>
    <w:basedOn w:val="KommentintekstiChar"/>
    <w:link w:val="Kommentinotsikko"/>
    <w:uiPriority w:val="99"/>
    <w:semiHidden/>
    <w:rsid w:val="007902AD"/>
    <w:rPr>
      <w:b/>
      <w:bCs/>
      <w:sz w:val="20"/>
      <w:szCs w:val="20"/>
    </w:rPr>
  </w:style>
  <w:style w:type="paragraph" w:styleId="Seliteteksti">
    <w:name w:val="Balloon Text"/>
    <w:basedOn w:val="Normaali"/>
    <w:link w:val="SelitetekstiChar"/>
    <w:uiPriority w:val="99"/>
    <w:semiHidden/>
    <w:unhideWhenUsed/>
    <w:rsid w:val="007902A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902AD"/>
    <w:rPr>
      <w:rFonts w:ascii="Segoe UI" w:hAnsi="Segoe UI" w:cs="Segoe UI"/>
      <w:sz w:val="18"/>
      <w:szCs w:val="18"/>
    </w:rPr>
  </w:style>
  <w:style w:type="paragraph" w:styleId="Muutos">
    <w:name w:val="Revision"/>
    <w:hidden/>
    <w:uiPriority w:val="99"/>
    <w:semiHidden/>
    <w:rsid w:val="00123A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229567">
      <w:bodyDiv w:val="1"/>
      <w:marLeft w:val="0"/>
      <w:marRight w:val="0"/>
      <w:marTop w:val="0"/>
      <w:marBottom w:val="0"/>
      <w:divBdr>
        <w:top w:val="none" w:sz="0" w:space="0" w:color="auto"/>
        <w:left w:val="none" w:sz="0" w:space="0" w:color="auto"/>
        <w:bottom w:val="none" w:sz="0" w:space="0" w:color="auto"/>
        <w:right w:val="none" w:sz="0" w:space="0" w:color="auto"/>
      </w:divBdr>
    </w:div>
    <w:div w:id="1468476841">
      <w:bodyDiv w:val="1"/>
      <w:marLeft w:val="0"/>
      <w:marRight w:val="0"/>
      <w:marTop w:val="0"/>
      <w:marBottom w:val="0"/>
      <w:divBdr>
        <w:top w:val="none" w:sz="0" w:space="0" w:color="auto"/>
        <w:left w:val="none" w:sz="0" w:space="0" w:color="auto"/>
        <w:bottom w:val="none" w:sz="0" w:space="0" w:color="auto"/>
        <w:right w:val="none" w:sz="0" w:space="0" w:color="auto"/>
      </w:divBdr>
    </w:div>
    <w:div w:id="1980573863">
      <w:bodyDiv w:val="1"/>
      <w:marLeft w:val="0"/>
      <w:marRight w:val="0"/>
      <w:marTop w:val="0"/>
      <w:marBottom w:val="0"/>
      <w:divBdr>
        <w:top w:val="none" w:sz="0" w:space="0" w:color="auto"/>
        <w:left w:val="none" w:sz="0" w:space="0" w:color="auto"/>
        <w:bottom w:val="none" w:sz="0" w:space="0" w:color="auto"/>
        <w:right w:val="none" w:sz="0" w:space="0" w:color="auto"/>
      </w:divBdr>
      <w:divsChild>
        <w:div w:id="1274941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nlex.fi/fi/laki/ajantasa/2022/20220119" TargetMode="External"/><Relationship Id="rId18" Type="http://schemas.openxmlformats.org/officeDocument/2006/relationships/hyperlink" Target="https://www.finlex.fi/fi/laki/ajantasa/2022/20220119" TargetMode="External"/><Relationship Id="rId85"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8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www.finlex.fi/fi/laki/ajantasa/1988/19880423" TargetMode="External"/><Relationship Id="rId17" Type="http://schemas.openxmlformats.org/officeDocument/2006/relationships/hyperlink" Target="https://www.finlex.fi/fi/laki/ajantasa/2022/20220119" TargetMode="External"/><Relationship Id="rId2" Type="http://schemas.openxmlformats.org/officeDocument/2006/relationships/customXml" Target="../customXml/item2.xml"/><Relationship Id="rId16" Type="http://schemas.openxmlformats.org/officeDocument/2006/relationships/hyperlink" Target="https://www.finlex.fi/fi/laki/ajantasa/2022/20220119" TargetMode="External"/><Relationship Id="rId20" Type="http://schemas.openxmlformats.org/officeDocument/2006/relationships/hyperlink" Target="https://www.finlex.fi/fi/laki/ajantasa/2022/2022011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lex.fi/fi/laki/ajantasa/1997/19971336" TargetMode="External"/><Relationship Id="rId5" Type="http://schemas.openxmlformats.org/officeDocument/2006/relationships/customXml" Target="../customXml/item5.xml"/><Relationship Id="rId15" Type="http://schemas.openxmlformats.org/officeDocument/2006/relationships/hyperlink" Target="https://www.finlex.fi/fi/laki/ajantasa/2022/20220119" TargetMode="External"/><Relationship Id="rId10" Type="http://schemas.openxmlformats.org/officeDocument/2006/relationships/hyperlink" Target="https://www.finlex.fi/fi/laki/ajantasa/2022/20220119" TargetMode="External"/><Relationship Id="rId19" Type="http://schemas.openxmlformats.org/officeDocument/2006/relationships/hyperlink" Target="https://www.finlex.fi/fi/laki/ajantasa/2022/20220119" TargetMode="External"/><Relationship Id="rId4" Type="http://schemas.openxmlformats.org/officeDocument/2006/relationships/customXml" Target="../customXml/item4.xml"/><Relationship Id="rId9" Type="http://schemas.openxmlformats.org/officeDocument/2006/relationships/hyperlink" Target="https://www.finlex.fi/fi/laki/ajantasa/2022/20220119" TargetMode="External"/><Relationship Id="rId14" Type="http://schemas.openxmlformats.org/officeDocument/2006/relationships/hyperlink" Target="https://www.finlex.fi/fi/laki/ajantasa/2022/20220119" TargetMode="External"/><Relationship Id="rId22"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A2D90B3F21196F4D84978D6A0BBAB009" ma:contentTypeVersion="4" ma:contentTypeDescription="Kampus asiakirja" ma:contentTypeScope="" ma:versionID="0c516f5b2239cbee5de34aa5864d38e7">
  <xsd:schema xmlns:xsd="http://www.w3.org/2001/XMLSchema" xmlns:xs="http://www.w3.org/2001/XMLSchema" xmlns:p="http://schemas.microsoft.com/office/2006/metadata/properties" xmlns:ns2="c138b538-c2fd-4cca-8c26-6e4e32e5a042" xmlns:ns3="f7ad39ea-2116-4280-a261-a2cee41d0333" targetNamespace="http://schemas.microsoft.com/office/2006/metadata/properties" ma:root="true" ma:fieldsID="11345da456350f9ecc75b895ac10e189" ns2:_="" ns3:_="">
    <xsd:import namespace="c138b538-c2fd-4cca-8c26-6e4e32e5a042"/>
    <xsd:import namespace="f7ad39ea-2116-4280-a261-a2cee41d0333"/>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5672f2e-537c-4f16-8289-f0dc7181c46f}" ma:internalName="TaxCatchAll" ma:showField="CatchAllData" ma:web="f7ad39ea-2116-4280-a261-a2cee41d033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5672f2e-537c-4f16-8289-f0dc7181c46f}" ma:internalName="TaxCatchAllLabel" ma:readOnly="true" ma:showField="CatchAllDataLabel" ma:web="f7ad39ea-2116-4280-a261-a2cee41d03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ad39ea-2116-4280-a261-a2cee41d0333"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SharedWithUsers xmlns="f7ad39ea-2116-4280-a261-a2cee41d0333">
      <UserInfo>
        <DisplayName>Mauriala Kristiina (SM) (kristiina.mauriala@gov.fi)</DisplayName>
        <AccountId>29</AccountId>
        <AccountType/>
      </UserInfo>
    </SharedWithUsers>
  </documentManagement>
</p:properties>
</file>

<file path=customXml/item3.xml><?xml version="1.0" encoding="utf-8"?>
<?mso-contentType ?>
<SharedContentType xmlns="Microsoft.SharePoint.Taxonomy.ContentTypeSync" SourceId="acce3c4a-091f-4b07-a6c7-e4a083e8073a" ContentTypeId="0x010100B5FAB64B6C204DD994D3FAC0C34E2BFF"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5D292-5704-468D-996D-30274BA3C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f7ad39ea-2116-4280-a261-a2cee41d0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FBF0FA-7AEA-4E8A-BDAA-400B394E9991}">
  <ds:schemaRefs>
    <ds:schemaRef ds:uri="http://schemas.microsoft.com/office/2006/metadata/properties"/>
    <ds:schemaRef ds:uri="http://schemas.microsoft.com/office/infopath/2007/PartnerControls"/>
    <ds:schemaRef ds:uri="c138b538-c2fd-4cca-8c26-6e4e32e5a042"/>
    <ds:schemaRef ds:uri="f7ad39ea-2116-4280-a261-a2cee41d0333"/>
  </ds:schemaRefs>
</ds:datastoreItem>
</file>

<file path=customXml/itemProps3.xml><?xml version="1.0" encoding="utf-8"?>
<ds:datastoreItem xmlns:ds="http://schemas.openxmlformats.org/officeDocument/2006/customXml" ds:itemID="{5F57EF78-3757-43C8-B4D6-CE956FBAF17C}">
  <ds:schemaRefs>
    <ds:schemaRef ds:uri="Microsoft.SharePoint.Taxonomy.ContentTypeSync"/>
  </ds:schemaRefs>
</ds:datastoreItem>
</file>

<file path=customXml/itemProps4.xml><?xml version="1.0" encoding="utf-8"?>
<ds:datastoreItem xmlns:ds="http://schemas.openxmlformats.org/officeDocument/2006/customXml" ds:itemID="{FFD1D2B0-6300-4BE1-91C8-EF486801E49F}">
  <ds:schemaRefs>
    <ds:schemaRef ds:uri="http://schemas.microsoft.com/sharepoint/v3/contenttype/forms"/>
  </ds:schemaRefs>
</ds:datastoreItem>
</file>

<file path=customXml/itemProps5.xml><?xml version="1.0" encoding="utf-8"?>
<ds:datastoreItem xmlns:ds="http://schemas.openxmlformats.org/officeDocument/2006/customXml" ds:itemID="{B2BFDD31-BA67-4A9C-A526-60BA8B4BB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1050</Words>
  <Characters>8514</Characters>
  <Application>Microsoft Office Word</Application>
  <DocSecurity>0</DocSecurity>
  <Lines>70</Lines>
  <Paragraphs>19</Paragraphs>
  <ScaleCrop>false</ScaleCrop>
  <HeadingPairs>
    <vt:vector size="2" baseType="variant">
      <vt:variant>
        <vt:lpstr>Otsikko</vt:lpstr>
      </vt:variant>
      <vt:variant>
        <vt:i4>1</vt:i4>
      </vt:variant>
    </vt:vector>
  </HeadingPairs>
  <TitlesOfParts>
    <vt:vector size="1" baseType="lpstr">
      <vt:lpstr>Valtioneuvoston asetus sisäasioiden rahastoista ohjelmakaudella 2021 versio 16102024</vt:lpstr>
    </vt:vector>
  </TitlesOfParts>
  <Company>Suomen valtion</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Valtioneuvoston asetus sisäasioiden rahastoista ohjelmakaudella 2021 versio 16102024</dc:title>
  <dc:subject/>
  <dc:creator>Routti-Hietala Nina (SM)</dc:creator>
  <cp:keywords/>
  <dc:description/>
  <cp:lastModifiedBy>Routti-Hietala Nina (SM)</cp:lastModifiedBy>
  <cp:revision>3</cp:revision>
  <dcterms:created xsi:type="dcterms:W3CDTF">2024-11-19T13:37:00Z</dcterms:created>
  <dcterms:modified xsi:type="dcterms:W3CDTF">2024-11-19T13:40:00Z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0x010100B5FAB64B6C204DD994D3FAC0C34E2BFF00A2D90B3F21196F4D84978D6A0BBAB009</vt:lpwstr>
  </property>
  <property fmtid="{D5CDD505-2E9C-101B-9397-08002B2CF9AE}" pid="3" name="KampusOrganization">
    <vt:lpwstr/>
  </property>
  <property fmtid="{D5CDD505-2E9C-101B-9397-08002B2CF9AE}" pid="4" name="KampusKeywords">
    <vt:lpwstr/>
  </property>
</Properties>
</file>