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FB6A" w14:textId="77777777" w:rsidR="006B5815" w:rsidRDefault="006B5815" w:rsidP="006B5815">
      <w:pPr>
        <w:pStyle w:val="LLEsityksennimi"/>
      </w:pPr>
      <w:r>
        <w:t>Regeringens proposition till riksdagen med förslag till lag om ändring av lagen om internationellt samarbete vid verkställighet av vissa straffrättsliga påföljder</w:t>
      </w:r>
    </w:p>
    <w:bookmarkStart w:id="0" w:name="_Toc184042106" w:displacedByCustomXml="next"/>
    <w:sdt>
      <w:sdtPr>
        <w:alias w:val="Rubrik"/>
        <w:tag w:val="CCOtsikko"/>
        <w:id w:val="-717274869"/>
        <w:placeholder>
          <w:docPart w:val="1591586CF10D463FA68DFA35A5072AFF"/>
        </w:placeholder>
        <w15:color w:val="00CCFF"/>
      </w:sdtPr>
      <w:sdtContent>
        <w:p w14:paraId="6CE4F22A" w14:textId="77777777" w:rsidR="006B5815" w:rsidRDefault="006B5815" w:rsidP="006B5815">
          <w:pPr>
            <w:pStyle w:val="LLPasiallinensislt"/>
          </w:pPr>
          <w:r>
            <w:t>Propositionens huvudsakliga innehåll</w:t>
          </w:r>
        </w:p>
      </w:sdtContent>
    </w:sdt>
    <w:bookmarkEnd w:id="0" w:displacedByCustomXml="prev"/>
    <w:sdt>
      <w:sdtPr>
        <w:rPr>
          <w:rFonts w:eastAsia="Calibri"/>
          <w:szCs w:val="22"/>
          <w:lang w:eastAsia="en-US"/>
        </w:rPr>
        <w:alias w:val="Huvudsakligt innehåll"/>
        <w:tag w:val="CCPaaasiallinensisalto"/>
        <w:id w:val="773754789"/>
        <w:placeholder>
          <w:docPart w:val="3FB0D6D7831845D5B08C9D49A8F832A2"/>
        </w:placeholder>
        <w15:color w:val="00CCFF"/>
      </w:sdtPr>
      <w:sdtContent>
        <w:p w14:paraId="262B1B3D" w14:textId="77777777" w:rsidR="006B5815" w:rsidRDefault="006B5815" w:rsidP="006B5815">
          <w:pPr>
            <w:pStyle w:val="LLPerustelujenkappalejako"/>
          </w:pPr>
          <w:r>
            <w:t>I denna proposition föreslås det att lagen om internationellt samarbete vid verkställighet av vissa straffrättsliga påföljder ändras. Genom ändringen ges de finska myndigheterna befogenhet att omvandla ett dödsstraff som dömts ut i en främmande stat till en frihetsberövande påföljd som verkställs i Finland.</w:t>
          </w:r>
        </w:p>
        <w:p w14:paraId="5EC0AEE0" w14:textId="7B467583" w:rsidR="006B5815" w:rsidRPr="00A65E0B" w:rsidRDefault="006B5815" w:rsidP="006B5815">
          <w:pPr>
            <w:pStyle w:val="LLPerustelujenkappalejako"/>
          </w:pPr>
          <w:r>
            <w:t>Syftet med propositionen är att möjliggöra en effektiv realisering av straffansvaret också i sådana situationer där en finsk medborgare eller en person som har sin hemvist i Finland har dömts till dödsstraff i en främmande stat. Med stöd av gällande bestämmelser kan straffet inte verkställas i Finland genom att påföljden omvandlas till en frihetsberövande påföljd. Genom ändringen ingriper man i övrigt inte i förutsättningarna eller förfarandet för överföring av verkställigheten av en dom, utan syftet är att utvidga lagens tillämpningsområde och förtydliga myndigheternas befogenhet.</w:t>
          </w:r>
        </w:p>
        <w:p w14:paraId="44BCAC83" w14:textId="2101BEAA" w:rsidR="00E03ED4" w:rsidRDefault="006B5815" w:rsidP="006B5815">
          <w:r>
            <w:t xml:space="preserve">Lagen avses träda i kraft den       </w:t>
          </w:r>
          <w:proofErr w:type="gramStart"/>
          <w:r>
            <w:t>20  .</w:t>
          </w:r>
          <w:proofErr w:type="gramEnd"/>
        </w:p>
      </w:sdtContent>
    </w:sdt>
    <w:p w14:paraId="5CAB6E11" w14:textId="77777777" w:rsidR="006B5815" w:rsidRDefault="006B5815" w:rsidP="006B5815"/>
    <w:p w14:paraId="1F0306D5" w14:textId="77777777" w:rsidR="006B5815" w:rsidRDefault="006B5815" w:rsidP="006B5815"/>
    <w:p w14:paraId="2B3FA13A" w14:textId="77777777" w:rsidR="006B5815" w:rsidRDefault="006B5815" w:rsidP="006B5815"/>
    <w:bookmarkStart w:id="1" w:name="_Toc184042125"/>
    <w:p w14:paraId="4F3E2A29" w14:textId="77777777" w:rsidR="00B646F7" w:rsidRDefault="00000000" w:rsidP="00B646F7">
      <w:pPr>
        <w:pStyle w:val="LLLakiehdotukset"/>
        <w:ind w:firstLine="1133"/>
      </w:pPr>
      <w:sdt>
        <w:sdtPr>
          <w:alias w:val="Lagförslag"/>
          <w:tag w:val="CCLakiehdotukset"/>
          <w:id w:val="1834638829"/>
          <w:placeholder>
            <w:docPart w:val="4531D44DF1FB4DD7958753BCF42B6268"/>
          </w:placeholder>
          <w15:color w:val="00FFFF"/>
          <w:dropDownList>
            <w:listItem w:value="Valitse kohde."/>
            <w:listItem w:displayText="Lagförslag" w:value="Lakiehdotus"/>
            <w:listItem w:displayText="Lagförslag" w:value="Lakiehdotukset"/>
          </w:dropDownList>
        </w:sdtPr>
        <w:sdtContent>
          <w:r w:rsidR="00047DD7">
            <w:t>Lagförslag</w:t>
          </w:r>
        </w:sdtContent>
      </w:sdt>
      <w:bookmarkEnd w:id="1"/>
    </w:p>
    <w:sdt>
      <w:sdtPr>
        <w:rPr>
          <w:rFonts w:eastAsia="Calibri"/>
          <w:b w:val="0"/>
          <w:sz w:val="22"/>
          <w:szCs w:val="22"/>
          <w:lang w:eastAsia="en-US"/>
        </w:rPr>
        <w:alias w:val="Lagförslag"/>
        <w:tag w:val="CCLakiehdotus"/>
        <w:id w:val="1695884352"/>
        <w:placeholder>
          <w:docPart w:val="A854FD7959B04BDC878BC7EC402489C8"/>
        </w:placeholder>
        <w15:color w:val="00FFFF"/>
      </w:sdtPr>
      <w:sdtContent>
        <w:p w14:paraId="1EE44502" w14:textId="77777777" w:rsidR="00B646F7" w:rsidRPr="009167E1" w:rsidRDefault="00B646F7" w:rsidP="00B646F7">
          <w:pPr>
            <w:pStyle w:val="LLLainNumero"/>
          </w:pPr>
          <w:r>
            <w:t>1.</w:t>
          </w:r>
        </w:p>
        <w:p w14:paraId="36382210" w14:textId="77777777" w:rsidR="00B646F7" w:rsidRPr="00F36633" w:rsidRDefault="00B646F7" w:rsidP="00B646F7">
          <w:pPr>
            <w:pStyle w:val="LLLaki"/>
          </w:pPr>
          <w:r>
            <w:t>Lag</w:t>
          </w:r>
        </w:p>
        <w:p w14:paraId="227F8C77" w14:textId="77777777" w:rsidR="00B646F7" w:rsidRPr="009167E1" w:rsidRDefault="00B646F7" w:rsidP="00B646F7">
          <w:pPr>
            <w:pStyle w:val="LLSaadoksenNimi"/>
          </w:pPr>
          <w:bookmarkStart w:id="2" w:name="_Toc184042126"/>
          <w:r>
            <w:t>om ändring av lagen om internationellt samarbete vid verkställighet av vissa straffrättsliga påföljder</w:t>
          </w:r>
          <w:bookmarkEnd w:id="2"/>
          <w:r>
            <w:t xml:space="preserve">  </w:t>
          </w:r>
        </w:p>
        <w:p w14:paraId="123C841B" w14:textId="77777777" w:rsidR="00B646F7" w:rsidRPr="009167E1" w:rsidRDefault="00B646F7" w:rsidP="00B646F7">
          <w:pPr>
            <w:pStyle w:val="LLSaadoksenNimi"/>
          </w:pPr>
        </w:p>
        <w:p w14:paraId="36A4AF3D" w14:textId="77777777" w:rsidR="00B646F7" w:rsidRPr="009167E1" w:rsidRDefault="00B646F7" w:rsidP="00B646F7">
          <w:pPr>
            <w:pStyle w:val="LLJohtolauseKappaleet"/>
          </w:pPr>
          <w:r>
            <w:t xml:space="preserve">I enlighet med riksdagens beslut </w:t>
          </w:r>
        </w:p>
        <w:p w14:paraId="66E3902C" w14:textId="77777777" w:rsidR="00B646F7" w:rsidRDefault="00B646F7" w:rsidP="00B646F7">
          <w:pPr>
            <w:pStyle w:val="LLJohtolauseKappaleet"/>
          </w:pPr>
          <w:r>
            <w:rPr>
              <w:i/>
              <w:iCs/>
            </w:rPr>
            <w:t>ändras</w:t>
          </w:r>
          <w:r>
            <w:t xml:space="preserve"> som följer:</w:t>
          </w:r>
        </w:p>
        <w:p w14:paraId="431EE018" w14:textId="77777777" w:rsidR="00B646F7" w:rsidRDefault="00B646F7" w:rsidP="00B646F7">
          <w:pPr>
            <w:pStyle w:val="LLNormaali"/>
          </w:pPr>
        </w:p>
        <w:p w14:paraId="1287D914" w14:textId="77777777" w:rsidR="00B646F7" w:rsidRDefault="00B646F7" w:rsidP="00B646F7">
          <w:pPr>
            <w:pStyle w:val="LLNormaali"/>
          </w:pPr>
        </w:p>
        <w:p w14:paraId="009F9E60" w14:textId="77777777" w:rsidR="00B646F7" w:rsidRDefault="00B646F7" w:rsidP="00B646F7">
          <w:pPr>
            <w:pStyle w:val="LLPykala"/>
          </w:pPr>
          <w:r>
            <w:t>1 §</w:t>
          </w:r>
        </w:p>
        <w:p w14:paraId="068B6EA5" w14:textId="77777777" w:rsidR="00B646F7" w:rsidRPr="00752C33" w:rsidRDefault="00B646F7" w:rsidP="00B646F7">
          <w:pPr>
            <w:rPr>
              <w:lang w:eastAsia="fi-FI"/>
            </w:rPr>
          </w:pPr>
        </w:p>
        <w:p w14:paraId="2E205209" w14:textId="77777777" w:rsidR="00B646F7" w:rsidRPr="009167E1" w:rsidRDefault="00B646F7" w:rsidP="00B646F7">
          <w:pPr>
            <w:pStyle w:val="LLNormaali"/>
          </w:pPr>
          <w:r>
            <w:t>— — — — — — — — — — — — — — — — — — — — — — — — — — — — — —</w:t>
          </w:r>
        </w:p>
        <w:p w14:paraId="28F7FB0C" w14:textId="77777777" w:rsidR="00B646F7" w:rsidRPr="0064640E" w:rsidRDefault="00B646F7" w:rsidP="00B646F7">
          <w:pPr>
            <w:pStyle w:val="LLKappalejako"/>
            <w:rPr>
              <w:iCs/>
            </w:rPr>
          </w:pPr>
          <w:r>
            <w:t>I enlighet med denna lag kan också ett dödsstraff som har bestämts av en domstol i en främmande stat omvandlas till en påföljd enligt finsk lagstiftning som ska verkställas i Finland.</w:t>
          </w:r>
        </w:p>
        <w:p w14:paraId="4C66B265" w14:textId="77777777" w:rsidR="00B646F7" w:rsidRDefault="00B646F7" w:rsidP="00B646F7">
          <w:pPr>
            <w:pStyle w:val="LLKappalejako"/>
            <w:rPr>
              <w:i/>
            </w:rPr>
          </w:pPr>
        </w:p>
        <w:p w14:paraId="1AD6A346" w14:textId="77777777" w:rsidR="00B646F7" w:rsidRPr="009167E1" w:rsidRDefault="00B646F7" w:rsidP="00B646F7">
          <w:pPr>
            <w:pStyle w:val="LLPykala"/>
          </w:pPr>
          <w:r>
            <w:t>3 §</w:t>
          </w:r>
        </w:p>
        <w:p w14:paraId="374276AB" w14:textId="77777777" w:rsidR="00B646F7" w:rsidRPr="00A221AD" w:rsidRDefault="00B646F7" w:rsidP="00B646F7">
          <w:pPr>
            <w:pStyle w:val="LLNormaali"/>
          </w:pPr>
          <w:r>
            <w:t>— — — — — — — — — — — — — — — — — — — — — — — — — — — — — —</w:t>
          </w:r>
        </w:p>
        <w:p w14:paraId="0BCF477B" w14:textId="77777777" w:rsidR="00B646F7" w:rsidRDefault="00B646F7" w:rsidP="00B646F7">
          <w:pPr>
            <w:pStyle w:val="LLKappalejako"/>
          </w:pPr>
          <w:r>
            <w:t>En frihetsberövande påföljd och ett dödsstraff som omvandlats till en frihetsbegränsande påföljd kan enligt 1 mom. verkställas i Finland, om den dömde är finsk medborgare eller har sin hemvist här och om den dömde har givit sitt samtycke till saken. En frihetsberövande påföljd och ett dödsstraff som omvandlats till en frihetsbegränsande påföljd kan dock verkställas i Finland utan den dömdes samtycke, om</w:t>
          </w:r>
        </w:p>
        <w:p w14:paraId="29F5E67E" w14:textId="77777777" w:rsidR="00B646F7" w:rsidRDefault="00B646F7" w:rsidP="00B646F7">
          <w:pPr>
            <w:pStyle w:val="LLKappalejako"/>
          </w:pPr>
          <w:r>
            <w:t>1) den dömde genom att fly till Finland eller på något annat sätt i Finland drar sig undan verkställigheten eller fortsatt verkställighet av påföljden, eller om</w:t>
          </w:r>
        </w:p>
        <w:p w14:paraId="59983B13" w14:textId="77777777" w:rsidR="00B646F7" w:rsidRDefault="00B646F7" w:rsidP="00B646F7">
          <w:pPr>
            <w:pStyle w:val="LLKappalejako"/>
          </w:pPr>
          <w:r>
            <w:t>2) påföljden eller ett lagakraftvunnet administrativt beslut som följer på denna innehåller ett förordnande om utvisning eller någon annan åtgärd som innebär att den dömde sedan han eller hon har frigetts från fängelse inte får stanna kvar i den stat där påföljden bestämts.</w:t>
          </w:r>
        </w:p>
        <w:p w14:paraId="401F36CC" w14:textId="77777777" w:rsidR="00B646F7" w:rsidRDefault="00B646F7" w:rsidP="00B646F7">
          <w:pPr>
            <w:pStyle w:val="LLKappalejako"/>
          </w:pPr>
        </w:p>
        <w:p w14:paraId="0886035C" w14:textId="77777777" w:rsidR="00B646F7" w:rsidRDefault="00B646F7" w:rsidP="00B646F7">
          <w:pPr>
            <w:pStyle w:val="LLPykala"/>
          </w:pPr>
          <w:r>
            <w:t>9 §</w:t>
          </w:r>
        </w:p>
        <w:p w14:paraId="183B8C55" w14:textId="77777777" w:rsidR="00B646F7" w:rsidRPr="0064640E" w:rsidRDefault="00B646F7" w:rsidP="00B646F7">
          <w:pPr>
            <w:rPr>
              <w:lang w:eastAsia="fi-FI"/>
            </w:rPr>
          </w:pPr>
        </w:p>
        <w:p w14:paraId="3F835D4A" w14:textId="2E373C0C" w:rsidR="00B646F7" w:rsidRDefault="00B646F7" w:rsidP="00B646F7">
          <w:pPr>
            <w:pStyle w:val="LLKappalejako"/>
          </w:pPr>
          <w:r>
            <w:t>Domstolen ska omvandla ett dödsstraff och en annan frihetsberövande påföljd som har dömts ut i en främmande stat än en vårdpåföljd till det fängelsestraff som enligt finsk lag föreskrivs för motsvarande brott.  Den omvandlade påföljden får inte vara strängare än den påföljd som har bestämts för brottet i den främmande staten, även om denna påföljd är lindrigare än det minimistraff som föreskrivs för brottet i finsk lag.</w:t>
          </w:r>
        </w:p>
        <w:p w14:paraId="2D9EB381" w14:textId="77777777" w:rsidR="00B646F7" w:rsidRDefault="00B646F7" w:rsidP="00B646F7">
          <w:pPr>
            <w:pStyle w:val="LLKappalejako"/>
          </w:pPr>
        </w:p>
        <w:p w14:paraId="3C592A9D" w14:textId="77777777" w:rsidR="00B646F7" w:rsidRDefault="00B646F7" w:rsidP="00B646F7">
          <w:pPr>
            <w:pStyle w:val="LLPykala"/>
          </w:pPr>
          <w:r>
            <w:t>11 §</w:t>
          </w:r>
        </w:p>
        <w:p w14:paraId="43C49F34" w14:textId="77777777" w:rsidR="00B646F7" w:rsidRPr="0064640E" w:rsidRDefault="00B646F7" w:rsidP="00B646F7">
          <w:pPr>
            <w:rPr>
              <w:lang w:eastAsia="fi-FI"/>
            </w:rPr>
          </w:pPr>
        </w:p>
        <w:p w14:paraId="691C6362" w14:textId="77777777" w:rsidR="00B646F7" w:rsidRDefault="00B646F7" w:rsidP="00B646F7">
          <w:pPr>
            <w:pStyle w:val="LLKappalejako"/>
          </w:pPr>
          <w:r>
            <w:t>Innan en påföljd som bestämts i en främmande stat omvandlas ska domstolen ge den dömde tillfälle att bli hörd.  När en frihetsberövande påföljd och ett dödsstraff omvandlas ska den dömde höras personligen, om han eller hon begär det och inte är berövad friheten i den främmande staten.</w:t>
          </w:r>
        </w:p>
        <w:p w14:paraId="011D8A1C" w14:textId="77777777" w:rsidR="00B646F7" w:rsidRDefault="00B646F7" w:rsidP="00B646F7">
          <w:pPr>
            <w:pStyle w:val="LLKappalejako"/>
          </w:pPr>
        </w:p>
        <w:p w14:paraId="6548100A" w14:textId="77777777" w:rsidR="00B646F7" w:rsidRPr="009167E1" w:rsidRDefault="00B646F7" w:rsidP="00B646F7">
          <w:pPr>
            <w:pStyle w:val="LLPykala"/>
          </w:pPr>
          <w:r>
            <w:t>13 §</w:t>
          </w:r>
        </w:p>
        <w:p w14:paraId="189C2E7F" w14:textId="77777777" w:rsidR="00B646F7" w:rsidRDefault="00B646F7" w:rsidP="00B646F7">
          <w:pPr>
            <w:pStyle w:val="LLKappalejako"/>
          </w:pPr>
        </w:p>
        <w:p w14:paraId="3AB07B6E" w14:textId="77777777" w:rsidR="00B646F7" w:rsidRDefault="00B646F7" w:rsidP="00B646F7">
          <w:pPr>
            <w:pStyle w:val="LLKappalejako"/>
          </w:pPr>
          <w:r>
            <w:t xml:space="preserve">Om den dömde har överförts till Finland innan den frihetsberövande påföljden eller dödsstraffet har omvandlats, ska han eller hon här hållas i förvar tills påföljden genom ett verkställbart beslut har omvandlats till ett straff enligt finsk lag. </w:t>
          </w:r>
        </w:p>
        <w:p w14:paraId="1F7BF4C5" w14:textId="77777777" w:rsidR="00B646F7" w:rsidRDefault="00B646F7" w:rsidP="00B646F7">
          <w:pPr>
            <w:pStyle w:val="LLKappalejako"/>
          </w:pPr>
        </w:p>
        <w:p w14:paraId="7169D9D1" w14:textId="77777777" w:rsidR="00B646F7" w:rsidRDefault="00B646F7" w:rsidP="00B646F7">
          <w:pPr>
            <w:pStyle w:val="LLKappalejako"/>
          </w:pPr>
        </w:p>
        <w:p w14:paraId="04D6263C" w14:textId="77777777" w:rsidR="00B646F7" w:rsidRPr="009167E1" w:rsidRDefault="00B646F7" w:rsidP="00B646F7">
          <w:pPr>
            <w:pStyle w:val="LLPykala"/>
          </w:pPr>
          <w:r>
            <w:t>23 b §</w:t>
          </w:r>
        </w:p>
        <w:p w14:paraId="2685704A" w14:textId="77777777" w:rsidR="00B646F7" w:rsidRDefault="00B646F7" w:rsidP="00B646F7">
          <w:pPr>
            <w:pStyle w:val="LLKappalejako"/>
          </w:pPr>
        </w:p>
        <w:p w14:paraId="68318BF7" w14:textId="77777777" w:rsidR="00B646F7" w:rsidRPr="009167E1" w:rsidRDefault="00B646F7" w:rsidP="00B646F7">
          <w:pPr>
            <w:pStyle w:val="LLNormaali"/>
          </w:pPr>
          <w:r>
            <w:t>— — — — — — — — — — — — — — — — — — — — — — — — — — — — — —</w:t>
          </w:r>
        </w:p>
        <w:p w14:paraId="4FD36EB4" w14:textId="77777777" w:rsidR="00B646F7" w:rsidRDefault="00B646F7" w:rsidP="00B646F7">
          <w:pPr>
            <w:pStyle w:val="LLKappalejako"/>
          </w:pPr>
        </w:p>
        <w:p w14:paraId="7D4ABF69" w14:textId="77777777" w:rsidR="00B646F7" w:rsidRDefault="00B646F7" w:rsidP="00B646F7">
          <w:pPr>
            <w:pStyle w:val="LLKappalejako"/>
          </w:pPr>
          <w:r>
            <w:t>När verkställigheten av en frihetsberövande påföljd, en vårdpåföljd eller ett dödsstraff som omvandlats till en frihetsberövande påföljd överförs från en främmande stat till Finland eller från Finland till en främmande stat, ska en försvarare förordnas för den dömde, om han eller hon begär det. I fråga om förordnande av en försvarare på tjänstens vägnar och i fråga om försvararen i övrigt gäller i tillämpliga delar 2 kap. i lagen om rättegång i brottmål (689/1997). Försvararen förordnas av justitieministeriet. Försvararen får även förordnas av en domstol som handlägger ett sådant ärende som avses i denna lag. Den dömde ska utan dröjsmål informeras om rätten att anlita ett biträde och om att en försvarare kan förordnas för honom eller henne.</w:t>
          </w:r>
        </w:p>
        <w:p w14:paraId="379E1F0C" w14:textId="77777777" w:rsidR="00B646F7" w:rsidRDefault="00B646F7" w:rsidP="00B646F7">
          <w:pPr>
            <w:pStyle w:val="LLKappalejako"/>
          </w:pPr>
        </w:p>
        <w:p w14:paraId="4819EB99" w14:textId="77777777" w:rsidR="00B646F7" w:rsidRDefault="00B646F7" w:rsidP="00B646F7">
          <w:pPr>
            <w:pStyle w:val="LLPykala"/>
          </w:pPr>
          <w:r>
            <w:t>26 §</w:t>
          </w:r>
        </w:p>
        <w:p w14:paraId="25701710" w14:textId="77777777" w:rsidR="00B646F7" w:rsidRPr="00C277D6" w:rsidRDefault="00B646F7" w:rsidP="00B646F7">
          <w:pPr>
            <w:rPr>
              <w:lang w:eastAsia="fi-FI"/>
            </w:rPr>
          </w:pPr>
        </w:p>
        <w:p w14:paraId="5831896B" w14:textId="77777777" w:rsidR="00B646F7" w:rsidRPr="00CD6524" w:rsidRDefault="00B646F7" w:rsidP="00B646F7">
          <w:pPr>
            <w:pStyle w:val="LLKappalejako"/>
          </w:pPr>
          <w:r>
            <w:t>Närmare bestämmelser om förfarandet för verkställighet i Finland av en påföljd som har bestämts i en främmande stat och om förfarandet för överföring till en främmande stat av verkställigheten av en påföljd som bestämts i Finland utfärdas genom förordning av statsrådet.</w:t>
          </w:r>
        </w:p>
        <w:p w14:paraId="7F71A815" w14:textId="77777777" w:rsidR="00B646F7" w:rsidRDefault="00B646F7" w:rsidP="00B646F7">
          <w:pPr>
            <w:pStyle w:val="LLKappalejako"/>
          </w:pPr>
        </w:p>
        <w:p w14:paraId="464A2224" w14:textId="77777777" w:rsidR="00B646F7" w:rsidRPr="009167E1" w:rsidRDefault="00B646F7" w:rsidP="00B646F7">
          <w:pPr>
            <w:pStyle w:val="LLNormaali"/>
            <w:jc w:val="center"/>
          </w:pPr>
          <w:r>
            <w:t>———</w:t>
          </w:r>
        </w:p>
        <w:p w14:paraId="250CAA4D" w14:textId="77777777" w:rsidR="00B646F7" w:rsidRDefault="00B646F7" w:rsidP="00B646F7">
          <w:pPr>
            <w:pStyle w:val="LLVoimaantulokappale"/>
          </w:pPr>
          <w:r>
            <w:t xml:space="preserve">Denna lag träder i kraft den      </w:t>
          </w:r>
          <w:proofErr w:type="gramStart"/>
          <w:r>
            <w:t>20  .</w:t>
          </w:r>
          <w:proofErr w:type="gramEnd"/>
        </w:p>
        <w:p w14:paraId="71EE2309" w14:textId="77777777" w:rsidR="00B646F7" w:rsidRDefault="00B646F7" w:rsidP="00B646F7">
          <w:pPr>
            <w:pStyle w:val="LLNormaali"/>
            <w:jc w:val="center"/>
          </w:pPr>
          <w:r>
            <w:t>—————</w:t>
          </w:r>
        </w:p>
        <w:p w14:paraId="57C31305" w14:textId="77777777" w:rsidR="00B646F7" w:rsidRDefault="00000000" w:rsidP="00B646F7">
          <w:pPr>
            <w:pStyle w:val="LLNormaali"/>
          </w:pPr>
        </w:p>
      </w:sdtContent>
    </w:sdt>
    <w:p w14:paraId="1506120C" w14:textId="71BD7F4E" w:rsidR="006B5815" w:rsidRDefault="00B646F7" w:rsidP="00B646F7">
      <w:r>
        <w:br/>
      </w:r>
    </w:p>
    <w:sectPr w:rsidR="006B581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BBD"/>
    <w:rsid w:val="00047DD7"/>
    <w:rsid w:val="0045272E"/>
    <w:rsid w:val="006B5815"/>
    <w:rsid w:val="00B316FE"/>
    <w:rsid w:val="00B646F7"/>
    <w:rsid w:val="00C66577"/>
    <w:rsid w:val="00CB37FD"/>
    <w:rsid w:val="00E03ED4"/>
    <w:rsid w:val="00E24294"/>
    <w:rsid w:val="00F11CFA"/>
    <w:rsid w:val="00F42BBD"/>
    <w:rsid w:val="00FB38C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FA17"/>
  <w15:chartTrackingRefBased/>
  <w15:docId w15:val="{117DEE12-E4D5-474A-9083-47B03571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B5815"/>
    <w:pPr>
      <w:spacing w:after="0" w:line="276" w:lineRule="auto"/>
    </w:pPr>
    <w:rPr>
      <w:rFonts w:ascii="Times New Roman" w:eastAsia="Calibri" w:hAnsi="Times New Roman" w:cs="Times New Roman"/>
      <w:kern w:val="0"/>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Pasiallinensislt">
    <w:name w:val="LLPääasiallinensisältö"/>
    <w:next w:val="Normaali"/>
    <w:rsid w:val="006B5815"/>
    <w:pPr>
      <w:spacing w:after="220" w:line="220" w:lineRule="exact"/>
      <w:outlineLvl w:val="0"/>
    </w:pPr>
    <w:rPr>
      <w:rFonts w:ascii="Times New Roman" w:eastAsia="Times New Roman" w:hAnsi="Times New Roman" w:cs="Times New Roman"/>
      <w:b/>
      <w:caps/>
      <w:kern w:val="0"/>
      <w:sz w:val="21"/>
      <w:szCs w:val="24"/>
      <w:lang w:eastAsia="fi-FI"/>
      <w14:ligatures w14:val="none"/>
    </w:rPr>
  </w:style>
  <w:style w:type="paragraph" w:customStyle="1" w:styleId="LLEsityksennimi">
    <w:name w:val="LLEsityksennimi"/>
    <w:next w:val="Normaali"/>
    <w:rsid w:val="006B5815"/>
    <w:pPr>
      <w:spacing w:after="220" w:line="220" w:lineRule="exact"/>
      <w:jc w:val="both"/>
      <w:outlineLvl w:val="0"/>
    </w:pPr>
    <w:rPr>
      <w:rFonts w:ascii="Times New Roman" w:eastAsia="Times New Roman" w:hAnsi="Times New Roman" w:cs="Arial"/>
      <w:b/>
      <w:kern w:val="0"/>
      <w:sz w:val="21"/>
      <w:szCs w:val="24"/>
      <w:lang w:eastAsia="fi-FI"/>
      <w14:ligatures w14:val="none"/>
    </w:rPr>
  </w:style>
  <w:style w:type="paragraph" w:customStyle="1" w:styleId="LLPerustelujenkappalejako">
    <w:name w:val="LLPerustelujenkappalejako"/>
    <w:rsid w:val="006B5815"/>
    <w:pPr>
      <w:spacing w:after="220" w:line="220" w:lineRule="exact"/>
      <w:jc w:val="both"/>
    </w:pPr>
    <w:rPr>
      <w:rFonts w:ascii="Times New Roman" w:eastAsia="Times New Roman" w:hAnsi="Times New Roman" w:cs="Times New Roman"/>
      <w:kern w:val="0"/>
      <w:szCs w:val="24"/>
      <w:lang w:eastAsia="fi-FI"/>
      <w14:ligatures w14:val="none"/>
    </w:rPr>
  </w:style>
  <w:style w:type="paragraph" w:customStyle="1" w:styleId="LLKappalejako">
    <w:name w:val="LLKappalejako"/>
    <w:link w:val="LLKappalejakoChar"/>
    <w:rsid w:val="00CB37FD"/>
    <w:pPr>
      <w:spacing w:after="0" w:line="220" w:lineRule="exact"/>
      <w:ind w:firstLine="170"/>
      <w:jc w:val="both"/>
    </w:pPr>
    <w:rPr>
      <w:rFonts w:ascii="Times New Roman" w:eastAsia="Times New Roman" w:hAnsi="Times New Roman" w:cs="Times New Roman"/>
      <w:kern w:val="0"/>
      <w:szCs w:val="24"/>
      <w:lang w:eastAsia="fi-FI"/>
      <w14:ligatures w14:val="none"/>
    </w:rPr>
  </w:style>
  <w:style w:type="character" w:customStyle="1" w:styleId="LLKappalejakoChar">
    <w:name w:val="LLKappalejako Char"/>
    <w:link w:val="LLKappalejako"/>
    <w:locked/>
    <w:rsid w:val="00CB37FD"/>
    <w:rPr>
      <w:rFonts w:ascii="Times New Roman" w:eastAsia="Times New Roman" w:hAnsi="Times New Roman" w:cs="Times New Roman"/>
      <w:kern w:val="0"/>
      <w:szCs w:val="24"/>
      <w:lang w:eastAsia="fi-FI"/>
      <w14:ligatures w14:val="none"/>
    </w:rPr>
  </w:style>
  <w:style w:type="paragraph" w:customStyle="1" w:styleId="LLPykala">
    <w:name w:val="LLPykala"/>
    <w:next w:val="Normaali"/>
    <w:rsid w:val="00CB37FD"/>
    <w:pPr>
      <w:spacing w:after="0" w:line="220" w:lineRule="exact"/>
      <w:jc w:val="center"/>
    </w:pPr>
    <w:rPr>
      <w:rFonts w:ascii="Times New Roman" w:eastAsia="Times New Roman" w:hAnsi="Times New Roman" w:cs="Times New Roman"/>
      <w:kern w:val="0"/>
      <w:szCs w:val="24"/>
      <w:lang w:eastAsia="fi-FI"/>
      <w14:ligatures w14:val="none"/>
    </w:rPr>
  </w:style>
  <w:style w:type="paragraph" w:customStyle="1" w:styleId="LLVoimaantulokappale">
    <w:name w:val="LLVoimaantulokappale"/>
    <w:rsid w:val="00CB37FD"/>
    <w:pPr>
      <w:spacing w:after="0" w:line="220" w:lineRule="exact"/>
      <w:ind w:firstLine="170"/>
      <w:jc w:val="both"/>
    </w:pPr>
    <w:rPr>
      <w:rFonts w:ascii="Times New Roman" w:eastAsia="Times New Roman" w:hAnsi="Times New Roman" w:cs="Times New Roman"/>
      <w:kern w:val="0"/>
      <w:szCs w:val="24"/>
      <w:lang w:eastAsia="fi-FI"/>
      <w14:ligatures w14:val="none"/>
    </w:rPr>
  </w:style>
  <w:style w:type="paragraph" w:customStyle="1" w:styleId="LLLainNumero">
    <w:name w:val="LLLainNumero"/>
    <w:next w:val="Normaali"/>
    <w:rsid w:val="00CB37FD"/>
    <w:pPr>
      <w:spacing w:before="220" w:after="220" w:line="320" w:lineRule="exact"/>
    </w:pPr>
    <w:rPr>
      <w:rFonts w:ascii="Times New Roman" w:eastAsia="Times New Roman" w:hAnsi="Times New Roman" w:cs="Times New Roman"/>
      <w:b/>
      <w:kern w:val="0"/>
      <w:sz w:val="30"/>
      <w:szCs w:val="24"/>
      <w:lang w:eastAsia="fi-FI"/>
      <w14:ligatures w14:val="none"/>
    </w:rPr>
  </w:style>
  <w:style w:type="paragraph" w:customStyle="1" w:styleId="LLLaki">
    <w:name w:val="LLLaki"/>
    <w:next w:val="Normaali"/>
    <w:rsid w:val="00CB37FD"/>
    <w:pPr>
      <w:spacing w:before="220" w:after="220" w:line="320" w:lineRule="exact"/>
      <w:jc w:val="center"/>
      <w:outlineLvl w:val="1"/>
    </w:pPr>
    <w:rPr>
      <w:rFonts w:ascii="Times New Roman" w:eastAsia="Times New Roman" w:hAnsi="Times New Roman" w:cs="Times New Roman"/>
      <w:b/>
      <w:spacing w:val="22"/>
      <w:kern w:val="0"/>
      <w:sz w:val="30"/>
      <w:szCs w:val="24"/>
      <w:lang w:eastAsia="fi-FI"/>
      <w14:ligatures w14:val="none"/>
    </w:rPr>
  </w:style>
  <w:style w:type="paragraph" w:customStyle="1" w:styleId="LLSaadoksenNimi">
    <w:name w:val="LLSaadoksenNimi"/>
    <w:next w:val="Normaali"/>
    <w:rsid w:val="00CB37FD"/>
    <w:pPr>
      <w:spacing w:after="220" w:line="220" w:lineRule="exact"/>
      <w:jc w:val="center"/>
      <w:outlineLvl w:val="2"/>
    </w:pPr>
    <w:rPr>
      <w:rFonts w:ascii="Times New Roman" w:eastAsia="Times New Roman" w:hAnsi="Times New Roman" w:cs="Times New Roman"/>
      <w:b/>
      <w:kern w:val="0"/>
      <w:sz w:val="21"/>
      <w:szCs w:val="24"/>
      <w:lang w:eastAsia="fi-FI"/>
      <w14:ligatures w14:val="none"/>
    </w:rPr>
  </w:style>
  <w:style w:type="paragraph" w:customStyle="1" w:styleId="LLJohtolauseKappaleet">
    <w:name w:val="LLJohtolauseKappaleet"/>
    <w:rsid w:val="00CB37FD"/>
    <w:pPr>
      <w:spacing w:after="0" w:line="220" w:lineRule="exact"/>
      <w:ind w:firstLine="170"/>
      <w:jc w:val="both"/>
    </w:pPr>
    <w:rPr>
      <w:rFonts w:ascii="Times New Roman" w:eastAsia="Times New Roman" w:hAnsi="Times New Roman" w:cs="Times New Roman"/>
      <w:kern w:val="0"/>
      <w:szCs w:val="24"/>
      <w:lang w:eastAsia="fi-FI"/>
      <w14:ligatures w14:val="none"/>
    </w:rPr>
  </w:style>
  <w:style w:type="paragraph" w:customStyle="1" w:styleId="LLNormaali">
    <w:name w:val="LLNormaali"/>
    <w:basedOn w:val="Normaali"/>
    <w:qFormat/>
    <w:rsid w:val="00CB37FD"/>
    <w:pPr>
      <w:spacing w:line="220" w:lineRule="exact"/>
    </w:pPr>
  </w:style>
  <w:style w:type="paragraph" w:customStyle="1" w:styleId="LLLakiehdotukset">
    <w:name w:val="LLLakiehdotukset"/>
    <w:next w:val="Normaali"/>
    <w:rsid w:val="00B646F7"/>
    <w:pPr>
      <w:spacing w:after="0" w:line="220" w:lineRule="exact"/>
      <w:ind w:left="6691"/>
      <w:outlineLvl w:val="0"/>
    </w:pPr>
    <w:rPr>
      <w:rFonts w:ascii="Times New Roman" w:eastAsia="Times New Roman" w:hAnsi="Times New Roman" w:cs="Times New Roman"/>
      <w:i/>
      <w:kern w:val="0"/>
      <w:szCs w:val="24"/>
      <w:lang w:eastAsia="fi-FI"/>
      <w14:ligatures w14:val="none"/>
    </w:rPr>
  </w:style>
  <w:style w:type="paragraph" w:styleId="Muutos">
    <w:name w:val="Revision"/>
    <w:hidden/>
    <w:uiPriority w:val="99"/>
    <w:semiHidden/>
    <w:rsid w:val="00C66577"/>
    <w:pPr>
      <w:spacing w:after="0" w:line="240" w:lineRule="auto"/>
    </w:pPr>
    <w:rPr>
      <w:rFonts w:ascii="Times New Roman" w:eastAsia="Calibri"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91586CF10D463FA68DFA35A5072AFF"/>
        <w:category>
          <w:name w:val="Yleiset"/>
          <w:gallery w:val="placeholder"/>
        </w:category>
        <w:types>
          <w:type w:val="bbPlcHdr"/>
        </w:types>
        <w:behaviors>
          <w:behavior w:val="content"/>
        </w:behaviors>
        <w:guid w:val="{F3F76433-C12F-4B30-AD5E-C39CEE33BDA6}"/>
      </w:docPartPr>
      <w:docPartBody>
        <w:p w:rsidR="00C00471" w:rsidRDefault="000F0075" w:rsidP="000F0075">
          <w:pPr>
            <w:pStyle w:val="1591586CF10D463FA68DFA35A5072AFF"/>
          </w:pPr>
          <w:r w:rsidRPr="005D3E42">
            <w:rPr>
              <w:rStyle w:val="Paikkamerkkiteksti"/>
            </w:rPr>
            <w:t>Click or tap here to enter text.</w:t>
          </w:r>
        </w:p>
      </w:docPartBody>
    </w:docPart>
    <w:docPart>
      <w:docPartPr>
        <w:name w:val="3FB0D6D7831845D5B08C9D49A8F832A2"/>
        <w:category>
          <w:name w:val="Yleiset"/>
          <w:gallery w:val="placeholder"/>
        </w:category>
        <w:types>
          <w:type w:val="bbPlcHdr"/>
        </w:types>
        <w:behaviors>
          <w:behavior w:val="content"/>
        </w:behaviors>
        <w:guid w:val="{EC79AF75-2FCF-46EF-819C-20F0F75E7FFF}"/>
      </w:docPartPr>
      <w:docPartBody>
        <w:p w:rsidR="00C00471" w:rsidRDefault="000F0075" w:rsidP="000F0075">
          <w:pPr>
            <w:pStyle w:val="3FB0D6D7831845D5B08C9D49A8F832A2"/>
          </w:pPr>
          <w:r w:rsidRPr="005D3E42">
            <w:rPr>
              <w:rStyle w:val="Paikkamerkkiteksti"/>
            </w:rPr>
            <w:t>Click or tap here to enter text.</w:t>
          </w:r>
        </w:p>
      </w:docPartBody>
    </w:docPart>
    <w:docPart>
      <w:docPartPr>
        <w:name w:val="4531D44DF1FB4DD7958753BCF42B6268"/>
        <w:category>
          <w:name w:val="Yleiset"/>
          <w:gallery w:val="placeholder"/>
        </w:category>
        <w:types>
          <w:type w:val="bbPlcHdr"/>
        </w:types>
        <w:behaviors>
          <w:behavior w:val="content"/>
        </w:behaviors>
        <w:guid w:val="{7A8634E2-AD48-4D3A-9F20-E840B4DBCE1E}"/>
      </w:docPartPr>
      <w:docPartBody>
        <w:p w:rsidR="0071791F" w:rsidRDefault="00C00471" w:rsidP="00C00471">
          <w:pPr>
            <w:pStyle w:val="4531D44DF1FB4DD7958753BCF42B6268"/>
          </w:pPr>
          <w:r w:rsidRPr="00E27C6D">
            <w:t>Valitse kohde.</w:t>
          </w:r>
        </w:p>
      </w:docPartBody>
    </w:docPart>
    <w:docPart>
      <w:docPartPr>
        <w:name w:val="A854FD7959B04BDC878BC7EC402489C8"/>
        <w:category>
          <w:name w:val="Yleiset"/>
          <w:gallery w:val="placeholder"/>
        </w:category>
        <w:types>
          <w:type w:val="bbPlcHdr"/>
        </w:types>
        <w:behaviors>
          <w:behavior w:val="content"/>
        </w:behaviors>
        <w:guid w:val="{7D7A4D5B-6B3A-4C1D-93FD-094D7A1A39AB}"/>
      </w:docPartPr>
      <w:docPartBody>
        <w:p w:rsidR="0071791F" w:rsidRDefault="00C00471" w:rsidP="00C00471">
          <w:pPr>
            <w:pStyle w:val="A854FD7959B04BDC878BC7EC402489C8"/>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75"/>
    <w:rsid w:val="000F0075"/>
    <w:rsid w:val="00566DF9"/>
    <w:rsid w:val="006447C6"/>
    <w:rsid w:val="0071791F"/>
    <w:rsid w:val="0099131F"/>
    <w:rsid w:val="00C00471"/>
    <w:rsid w:val="00E14A3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C00471"/>
    <w:rPr>
      <w:color w:val="808080"/>
    </w:rPr>
  </w:style>
  <w:style w:type="paragraph" w:customStyle="1" w:styleId="4531D44DF1FB4DD7958753BCF42B6268">
    <w:name w:val="4531D44DF1FB4DD7958753BCF42B6268"/>
    <w:rsid w:val="00C00471"/>
  </w:style>
  <w:style w:type="paragraph" w:customStyle="1" w:styleId="A854FD7959B04BDC878BC7EC402489C8">
    <w:name w:val="A854FD7959B04BDC878BC7EC402489C8"/>
    <w:rsid w:val="00C00471"/>
  </w:style>
  <w:style w:type="paragraph" w:customStyle="1" w:styleId="1591586CF10D463FA68DFA35A5072AFF">
    <w:name w:val="1591586CF10D463FA68DFA35A5072AFF"/>
    <w:rsid w:val="000F0075"/>
  </w:style>
  <w:style w:type="paragraph" w:customStyle="1" w:styleId="3FB0D6D7831845D5B08C9D49A8F832A2">
    <w:name w:val="3FB0D6D7831845D5B08C9D49A8F832A2"/>
    <w:rsid w:val="000F00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507</Words>
  <Characters>4111</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Haikarainen Anni (OM)</dc:creator>
  <cp:keywords/>
  <dc:description/>
  <cp:lastModifiedBy>Haikarainen Anni (OM)</cp:lastModifiedBy>
  <cp:revision>2</cp:revision>
  <dcterms:created xsi:type="dcterms:W3CDTF">2024-12-17T15:35:00Z</dcterms:created>
  <dcterms:modified xsi:type="dcterms:W3CDTF">2024-12-17T15:35:00Z</dcterms:modified>
</cp:coreProperties>
</file>