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8AD" w:rsidRPr="009E5360" w:rsidRDefault="00FF5A4D" w:rsidP="00C338AD">
      <w:pPr>
        <w:rPr>
          <w:b/>
          <w:i/>
        </w:rPr>
      </w:pPr>
      <w:r>
        <w:rPr>
          <w:b/>
          <w:i/>
        </w:rPr>
        <w:t xml:space="preserve">LUONNOS </w:t>
      </w:r>
      <w:r w:rsidR="00DC5D89">
        <w:rPr>
          <w:b/>
          <w:i/>
        </w:rPr>
        <w:t>1</w:t>
      </w:r>
      <w:r w:rsidR="00DC2252">
        <w:rPr>
          <w:b/>
          <w:i/>
        </w:rPr>
        <w:t>1</w:t>
      </w:r>
      <w:r w:rsidR="00C338AD" w:rsidRPr="009E5360">
        <w:rPr>
          <w:b/>
          <w:i/>
        </w:rPr>
        <w:t>.5.2017</w:t>
      </w:r>
    </w:p>
    <w:p w:rsidR="00C338AD" w:rsidRPr="009E5360" w:rsidRDefault="00C338AD" w:rsidP="00C338AD">
      <w:pPr>
        <w:pStyle w:val="Eivli"/>
        <w:spacing w:after="200"/>
        <w:rPr>
          <w:b/>
          <w:sz w:val="24"/>
          <w:szCs w:val="24"/>
          <w:lang w:eastAsia="fi-FI"/>
        </w:rPr>
      </w:pPr>
      <w:r w:rsidRPr="009E5360">
        <w:rPr>
          <w:b/>
          <w:sz w:val="24"/>
          <w:szCs w:val="24"/>
          <w:lang w:eastAsia="fi-FI"/>
        </w:rPr>
        <w:t>Hallituksen esitys eduskunnalle laiksi talous- ja velkaneuvonnasta</w:t>
      </w:r>
    </w:p>
    <w:p w:rsidR="009E5360" w:rsidRDefault="009E5360" w:rsidP="00C338AD">
      <w:pPr>
        <w:rPr>
          <w:b/>
        </w:rPr>
      </w:pPr>
    </w:p>
    <w:p w:rsidR="00DC7907" w:rsidRPr="009E5360" w:rsidRDefault="00F06E32" w:rsidP="00C338AD">
      <w:pPr>
        <w:rPr>
          <w:i/>
          <w:lang w:eastAsia="fi-FI"/>
        </w:rPr>
      </w:pPr>
      <w:r w:rsidRPr="009E5360">
        <w:rPr>
          <w:b/>
        </w:rPr>
        <w:t>ESITYKSEN PÄÄASIALLINEN SISÄLTÖ</w:t>
      </w:r>
      <w:r w:rsidR="00ED3039" w:rsidRPr="009E5360">
        <w:rPr>
          <w:b/>
        </w:rPr>
        <w:t xml:space="preserve"> </w:t>
      </w:r>
      <w:r w:rsidR="00F82A48" w:rsidRPr="009E5360">
        <w:rPr>
          <w:b/>
        </w:rPr>
        <w:tab/>
      </w:r>
      <w:r w:rsidR="00F82A48" w:rsidRPr="009E5360">
        <w:rPr>
          <w:b/>
        </w:rPr>
        <w:tab/>
      </w:r>
      <w:r w:rsidR="007A5F03" w:rsidRPr="009E5360">
        <w:rPr>
          <w:b/>
        </w:rPr>
        <w:tab/>
      </w:r>
    </w:p>
    <w:p w:rsidR="005A53E5" w:rsidRPr="009E5360" w:rsidRDefault="005A53E5" w:rsidP="005A53E5">
      <w:pPr>
        <w:pStyle w:val="Eivli"/>
        <w:spacing w:line="276" w:lineRule="auto"/>
        <w:rPr>
          <w:lang w:eastAsia="fi-FI"/>
        </w:rPr>
      </w:pPr>
      <w:r w:rsidRPr="009E5360">
        <w:rPr>
          <w:lang w:eastAsia="fi-FI"/>
        </w:rPr>
        <w:t xml:space="preserve">Esityksessä ehdotetaan säädettäväksi uusi laki talous- ja velkaneuvonnasta. Samalla kumottaisiin voimassa oleva samanniminen laki talous- ja velkaneuvonnasta (713/2000). </w:t>
      </w:r>
    </w:p>
    <w:p w:rsidR="004731E8" w:rsidRPr="009E5360" w:rsidRDefault="004731E8" w:rsidP="005A53E5">
      <w:pPr>
        <w:pStyle w:val="Eivli"/>
        <w:spacing w:line="276" w:lineRule="auto"/>
        <w:rPr>
          <w:lang w:eastAsia="fi-FI"/>
        </w:rPr>
      </w:pPr>
    </w:p>
    <w:p w:rsidR="005A53E5" w:rsidRPr="009E5360" w:rsidRDefault="00371528" w:rsidP="005A53E5">
      <w:pPr>
        <w:pStyle w:val="Eivli"/>
        <w:spacing w:line="276" w:lineRule="auto"/>
        <w:rPr>
          <w:lang w:eastAsia="fi-FI"/>
        </w:rPr>
      </w:pPr>
      <w:r w:rsidRPr="009E5360">
        <w:rPr>
          <w:lang w:eastAsia="fi-FI"/>
        </w:rPr>
        <w:t>Esityksessä ehdotetaan</w:t>
      </w:r>
      <w:r w:rsidR="00DC7907" w:rsidRPr="009E5360">
        <w:rPr>
          <w:lang w:eastAsia="fi-FI"/>
        </w:rPr>
        <w:t xml:space="preserve">, että </w:t>
      </w:r>
      <w:r w:rsidR="00F04206" w:rsidRPr="009E5360">
        <w:rPr>
          <w:lang w:eastAsia="fi-FI"/>
        </w:rPr>
        <w:t>talous- ja velkaneuvon</w:t>
      </w:r>
      <w:r w:rsidRPr="009E5360">
        <w:rPr>
          <w:lang w:eastAsia="fi-FI"/>
        </w:rPr>
        <w:t xml:space="preserve">nan järjestäminen siirretään </w:t>
      </w:r>
      <w:r w:rsidR="00F06E32" w:rsidRPr="009E5360">
        <w:rPr>
          <w:lang w:eastAsia="fi-FI"/>
        </w:rPr>
        <w:t xml:space="preserve">aluehallintovirastoilta ja kunnilta </w:t>
      </w:r>
      <w:r w:rsidR="00BE68C9" w:rsidRPr="009E5360">
        <w:rPr>
          <w:lang w:eastAsia="fi-FI"/>
        </w:rPr>
        <w:t>oikeusapu- ja edunvalvontapiir</w:t>
      </w:r>
      <w:r w:rsidR="00F06E32" w:rsidRPr="009E5360">
        <w:rPr>
          <w:lang w:eastAsia="fi-FI"/>
        </w:rPr>
        <w:t>ien tehtäväksi</w:t>
      </w:r>
      <w:r w:rsidR="00F04206" w:rsidRPr="009E5360">
        <w:rPr>
          <w:lang w:eastAsia="fi-FI"/>
        </w:rPr>
        <w:t xml:space="preserve">. </w:t>
      </w:r>
      <w:r w:rsidRPr="009E5360">
        <w:rPr>
          <w:lang w:eastAsia="fi-FI"/>
        </w:rPr>
        <w:t>Palvelua</w:t>
      </w:r>
      <w:r w:rsidR="00F06E32" w:rsidRPr="009E5360">
        <w:rPr>
          <w:lang w:eastAsia="fi-FI"/>
        </w:rPr>
        <w:t xml:space="preserve"> tuotta</w:t>
      </w:r>
      <w:r w:rsidR="00146A52" w:rsidRPr="009E5360">
        <w:rPr>
          <w:lang w:eastAsia="fi-FI"/>
        </w:rPr>
        <w:t>isivat</w:t>
      </w:r>
      <w:r w:rsidRPr="009E5360">
        <w:rPr>
          <w:lang w:eastAsia="fi-FI"/>
        </w:rPr>
        <w:t xml:space="preserve"> </w:t>
      </w:r>
      <w:r w:rsidR="00BE68C9" w:rsidRPr="009E5360">
        <w:rPr>
          <w:lang w:eastAsia="fi-FI"/>
        </w:rPr>
        <w:t>oikeus</w:t>
      </w:r>
      <w:r w:rsidRPr="009E5360">
        <w:rPr>
          <w:lang w:eastAsia="fi-FI"/>
        </w:rPr>
        <w:t xml:space="preserve">apu- ja edunvalvontapiireissä </w:t>
      </w:r>
      <w:r w:rsidR="00BE68C9" w:rsidRPr="009E5360">
        <w:rPr>
          <w:lang w:eastAsia="fi-FI"/>
        </w:rPr>
        <w:t>oikeusaputoimist</w:t>
      </w:r>
      <w:r w:rsidR="0004426A" w:rsidRPr="009E5360">
        <w:rPr>
          <w:lang w:eastAsia="fi-FI"/>
        </w:rPr>
        <w:t xml:space="preserve">ot. </w:t>
      </w:r>
      <w:r w:rsidR="00F06E32" w:rsidRPr="009E5360">
        <w:rPr>
          <w:lang w:eastAsia="fi-FI"/>
        </w:rPr>
        <w:t xml:space="preserve">Oikeusapu- ja edunvalvontapiirit </w:t>
      </w:r>
      <w:r w:rsidR="0004426A" w:rsidRPr="009E5360">
        <w:rPr>
          <w:lang w:eastAsia="fi-FI"/>
        </w:rPr>
        <w:t>voi</w:t>
      </w:r>
      <w:r w:rsidR="00F06E32" w:rsidRPr="009E5360">
        <w:rPr>
          <w:lang w:eastAsia="fi-FI"/>
        </w:rPr>
        <w:t xml:space="preserve">vat </w:t>
      </w:r>
      <w:r w:rsidR="0004426A" w:rsidRPr="009E5360">
        <w:rPr>
          <w:lang w:eastAsia="fi-FI"/>
        </w:rPr>
        <w:t xml:space="preserve">myös hankkia </w:t>
      </w:r>
      <w:r w:rsidR="00F06E32" w:rsidRPr="009E5360">
        <w:rPr>
          <w:lang w:eastAsia="fi-FI"/>
        </w:rPr>
        <w:t xml:space="preserve">talous- ja velkaneuvonnan palveluja </w:t>
      </w:r>
      <w:r w:rsidR="0004426A" w:rsidRPr="009E5360">
        <w:rPr>
          <w:lang w:eastAsia="fi-FI"/>
        </w:rPr>
        <w:t>ostopalveluina</w:t>
      </w:r>
      <w:r w:rsidR="00BE68C9" w:rsidRPr="009E5360">
        <w:rPr>
          <w:lang w:eastAsia="fi-FI"/>
        </w:rPr>
        <w:t xml:space="preserve">. </w:t>
      </w:r>
      <w:r w:rsidR="00F06E32" w:rsidRPr="009E5360">
        <w:rPr>
          <w:lang w:eastAsia="fi-FI"/>
        </w:rPr>
        <w:t>Palvelun yleinen</w:t>
      </w:r>
      <w:r w:rsidR="001F7F93" w:rsidRPr="009E5360">
        <w:rPr>
          <w:lang w:eastAsia="fi-FI"/>
        </w:rPr>
        <w:t xml:space="preserve"> </w:t>
      </w:r>
      <w:r w:rsidR="00F06E32" w:rsidRPr="009E5360">
        <w:rPr>
          <w:lang w:eastAsia="fi-FI"/>
        </w:rPr>
        <w:t>ohjaus ja valvonta siirret</w:t>
      </w:r>
      <w:r w:rsidR="00146A52" w:rsidRPr="009E5360">
        <w:rPr>
          <w:lang w:eastAsia="fi-FI"/>
        </w:rPr>
        <w:t xml:space="preserve">täisiin </w:t>
      </w:r>
      <w:r w:rsidR="001F7F93" w:rsidRPr="009E5360">
        <w:rPr>
          <w:lang w:eastAsia="fi-FI"/>
        </w:rPr>
        <w:t>K</w:t>
      </w:r>
      <w:r w:rsidR="00F06E32" w:rsidRPr="009E5360">
        <w:rPr>
          <w:lang w:eastAsia="fi-FI"/>
        </w:rPr>
        <w:t>ilpailu-</w:t>
      </w:r>
      <w:r w:rsidR="001F7F93" w:rsidRPr="009E5360">
        <w:rPr>
          <w:lang w:eastAsia="fi-FI"/>
        </w:rPr>
        <w:t xml:space="preserve"> </w:t>
      </w:r>
      <w:r w:rsidR="00F06E32" w:rsidRPr="009E5360">
        <w:rPr>
          <w:lang w:eastAsia="fi-FI"/>
        </w:rPr>
        <w:t>ja kuluttajavirastolta oikeusministeriölle.</w:t>
      </w:r>
    </w:p>
    <w:p w:rsidR="005A53E5" w:rsidRPr="009E5360" w:rsidRDefault="005A53E5" w:rsidP="005A53E5">
      <w:pPr>
        <w:pStyle w:val="Eivli"/>
        <w:spacing w:line="276" w:lineRule="auto"/>
        <w:rPr>
          <w:lang w:eastAsia="fi-FI"/>
        </w:rPr>
      </w:pPr>
    </w:p>
    <w:p w:rsidR="005A53E5" w:rsidRPr="009E5360" w:rsidRDefault="00DC7907" w:rsidP="005A53E5">
      <w:pPr>
        <w:pStyle w:val="Eivli"/>
        <w:spacing w:line="276" w:lineRule="auto"/>
        <w:rPr>
          <w:lang w:eastAsia="fi-FI"/>
        </w:rPr>
      </w:pPr>
      <w:r w:rsidRPr="009E5360">
        <w:rPr>
          <w:lang w:eastAsia="fi-FI"/>
        </w:rPr>
        <w:t>Talous- ja velkaneuvonnan tehtävään ja sisältöön ei esitetä muutoksia.</w:t>
      </w:r>
    </w:p>
    <w:p w:rsidR="005A53E5" w:rsidRPr="009E5360" w:rsidRDefault="005A53E5" w:rsidP="005A53E5">
      <w:pPr>
        <w:pStyle w:val="Eivli"/>
        <w:spacing w:line="276" w:lineRule="auto"/>
        <w:rPr>
          <w:lang w:eastAsia="fi-FI"/>
        </w:rPr>
      </w:pPr>
    </w:p>
    <w:p w:rsidR="00F04206" w:rsidRPr="009E5360" w:rsidRDefault="00F04206" w:rsidP="005A53E5">
      <w:pPr>
        <w:pStyle w:val="Eivli"/>
        <w:spacing w:line="276" w:lineRule="auto"/>
        <w:rPr>
          <w:lang w:eastAsia="fi-FI"/>
        </w:rPr>
      </w:pPr>
      <w:r w:rsidRPr="009E5360">
        <w:rPr>
          <w:lang w:eastAsia="fi-FI"/>
        </w:rPr>
        <w:t xml:space="preserve">Esitys liittyy </w:t>
      </w:r>
      <w:r w:rsidR="00DC3497" w:rsidRPr="009E5360">
        <w:rPr>
          <w:lang w:eastAsia="fi-FI"/>
        </w:rPr>
        <w:t xml:space="preserve">valtion vuoden 2018 talousarvioesitykseen sekä </w:t>
      </w:r>
      <w:r w:rsidRPr="009E5360">
        <w:rPr>
          <w:lang w:eastAsia="fi-FI"/>
        </w:rPr>
        <w:t>maakuntauudistukseen</w:t>
      </w:r>
      <w:r w:rsidR="00F06E32" w:rsidRPr="009E5360">
        <w:rPr>
          <w:lang w:eastAsia="fi-FI"/>
        </w:rPr>
        <w:t>, jo</w:t>
      </w:r>
      <w:r w:rsidR="00665A16" w:rsidRPr="009E5360">
        <w:rPr>
          <w:lang w:eastAsia="fi-FI"/>
        </w:rPr>
        <w:t xml:space="preserve">nka </w:t>
      </w:r>
      <w:r w:rsidR="00F06E32" w:rsidRPr="009E5360">
        <w:rPr>
          <w:lang w:eastAsia="fi-FI"/>
        </w:rPr>
        <w:t xml:space="preserve">yhteydessä </w:t>
      </w:r>
      <w:r w:rsidR="00665A16" w:rsidRPr="009E5360">
        <w:rPr>
          <w:lang w:eastAsia="fi-FI"/>
        </w:rPr>
        <w:t>aluehallintovirastot lakkaavat vuoden 2019 alusta lukien</w:t>
      </w:r>
      <w:r w:rsidR="00CA5C38" w:rsidRPr="009E5360">
        <w:rPr>
          <w:lang w:eastAsia="fi-FI"/>
        </w:rPr>
        <w:t>. (</w:t>
      </w:r>
      <w:r w:rsidR="00CA5C38" w:rsidRPr="009E5360">
        <w:rPr>
          <w:i/>
          <w:lang w:eastAsia="fi-FI"/>
        </w:rPr>
        <w:t>Luonnos maakuntauudistuksen II vaiheen lakipaketiksi on lausunnolla 19.6.2017 saakka)</w:t>
      </w:r>
    </w:p>
    <w:p w:rsidR="00700E72" w:rsidRPr="009E5360" w:rsidRDefault="00700E72" w:rsidP="00F04206">
      <w:pPr>
        <w:pStyle w:val="Eivli"/>
        <w:rPr>
          <w:lang w:eastAsia="fi-FI"/>
        </w:rPr>
      </w:pPr>
    </w:p>
    <w:p w:rsidR="00371528" w:rsidRPr="009E5360" w:rsidRDefault="00371528">
      <w:r w:rsidRPr="009E5360">
        <w:t>Laki on tarkoitettu tulemaan voimaan 1 päivänä tammikuuta 2019.</w:t>
      </w:r>
    </w:p>
    <w:p w:rsidR="00371528" w:rsidRPr="009E5360" w:rsidRDefault="00371528">
      <w:pPr>
        <w:rPr>
          <w:b/>
        </w:rPr>
      </w:pPr>
      <w:r w:rsidRPr="009E5360">
        <w:rPr>
          <w:b/>
        </w:rPr>
        <w:t>YLEISPERUSTELUT</w:t>
      </w:r>
    </w:p>
    <w:p w:rsidR="0051511C" w:rsidRPr="009E5360" w:rsidRDefault="00371528">
      <w:pPr>
        <w:rPr>
          <w:b/>
        </w:rPr>
      </w:pPr>
      <w:r w:rsidRPr="009E5360">
        <w:rPr>
          <w:b/>
        </w:rPr>
        <w:t>1. Nykytila</w:t>
      </w:r>
    </w:p>
    <w:p w:rsidR="00371528" w:rsidRPr="009E5360" w:rsidRDefault="00371528" w:rsidP="0051511C">
      <w:pPr>
        <w:rPr>
          <w:b/>
        </w:rPr>
      </w:pPr>
      <w:r w:rsidRPr="009E5360">
        <w:rPr>
          <w:b/>
        </w:rPr>
        <w:t>1.</w:t>
      </w:r>
      <w:r w:rsidR="00D91EE9" w:rsidRPr="009E5360">
        <w:rPr>
          <w:b/>
        </w:rPr>
        <w:t>1</w:t>
      </w:r>
      <w:r w:rsidRPr="009E5360">
        <w:rPr>
          <w:b/>
        </w:rPr>
        <w:t>. Lainsäädäntö ja käytäntö</w:t>
      </w:r>
    </w:p>
    <w:p w:rsidR="00D91EE9" w:rsidRPr="009E5360" w:rsidRDefault="00D91EE9" w:rsidP="0051511C">
      <w:pPr>
        <w:rPr>
          <w:b/>
        </w:rPr>
      </w:pPr>
      <w:r w:rsidRPr="009E5360">
        <w:rPr>
          <w:b/>
        </w:rPr>
        <w:t>1.1.1. Talous- ja velkaneuvonta</w:t>
      </w:r>
    </w:p>
    <w:p w:rsidR="001F7F93" w:rsidRPr="009E5360" w:rsidRDefault="0051511C" w:rsidP="0051511C">
      <w:r w:rsidRPr="009E5360">
        <w:t xml:space="preserve">Talous- ja velkaneuvonnasta annettu laki (713/2000) tuli voimaan 1 päivänä syyskuuta 2000. Lain tavoitteena oli varmistaa laadullisesti ja määrällisesti riittävien talous- ja velkaneuvontapalveluiden saatavuus koko maassa. Talous- ja velkaneuvonnan lakisääteistämisellä voitiin myös edistää kansalaisten oikeusturvaa ja yhdenvertaisuutta. Tavoitteena on ylivelkaantumiseen liittyvien ongelmien ennalta ehkäisy ja seurausten korjaaminen. </w:t>
      </w:r>
    </w:p>
    <w:p w:rsidR="0051511C" w:rsidRPr="009E5360" w:rsidRDefault="0051511C" w:rsidP="0051511C">
      <w:r w:rsidRPr="009E5360">
        <w:t>Talous- ja velkaneuvonnasta annetun lain mukaan talous- ja velkaneuvonnassa annetaan yksityishenkilöille tietoja ja neuvontaa talouden ja velkojen hoidosta, avustetaan heitä taloudenpidon suunnittelussa sekä selvitetään velallisen talouteen liittyvien ongelmien ratkaisumahdollisuudet. Talous- ja velkaneuvonnassa myös avustetaan velallista tämän selvittäessä mahdollisuuksia tehdä velkojiensa kanssa sovinto sekä velkajärjestelyyn liittyvissä asioissa, erityisesti velkajärjestelyhakemuksen ja muiden yksityishenkilön velkajärjestelystä annetun lain (57/1993) edellyttämien selvitysten ja asiakirjojen laatimisessa. Tarvittaessa velallinen ohjataan hakemaan oikeudellista apua.</w:t>
      </w:r>
    </w:p>
    <w:p w:rsidR="00B7308D" w:rsidRPr="009E5360" w:rsidRDefault="00606B30">
      <w:r w:rsidRPr="009E5360">
        <w:t xml:space="preserve">Talous- ja velkaneuvonnan järjestämisestä vastaavat osin Kilpailu- ja kuluttajavirasto, osin aluehallintovirasto ja osin kunnat. </w:t>
      </w:r>
      <w:r w:rsidR="00B7308D" w:rsidRPr="009E5360">
        <w:t xml:space="preserve">Talous- ja velkaneuvonnan yleinen johto, ohjaus ja valvonta kuuluvat </w:t>
      </w:r>
      <w:r w:rsidR="00B7308D" w:rsidRPr="009E5360">
        <w:lastRenderedPageBreak/>
        <w:t xml:space="preserve">Kilpailu- ja kuluttajavirastolle. Aluehallintovirasto puolestaan vastaa siitä, että talous- ja velkaneuvontaa on riittävästi saatavilla viraston toimialueella. </w:t>
      </w:r>
    </w:p>
    <w:p w:rsidR="0051511C" w:rsidRPr="009E5360" w:rsidRDefault="00B7308D">
      <w:r w:rsidRPr="009E5360">
        <w:t>E</w:t>
      </w:r>
      <w:r w:rsidR="00606B30" w:rsidRPr="009E5360">
        <w:t xml:space="preserve">nsisijaisesti palvelun järjestää kunta aluehallintoviraston kanssa tekemänsä sopimuksen mukaisesti. Aluehallintovirasto ja kunta voivat sopia, että kunta huolehtii tehtävästä yhden tai useamman kunnan puolesta. </w:t>
      </w:r>
      <w:r w:rsidR="00361B06" w:rsidRPr="009E5360">
        <w:t xml:space="preserve">Kunta voi huolehtia talous- ja velkaneuvontapalveluista myös ostamalla ne tehtävien hoitamiseen sopivalta </w:t>
      </w:r>
      <w:r w:rsidR="00CB46F4" w:rsidRPr="009E5360">
        <w:t xml:space="preserve">palvelujen tuottajalta. </w:t>
      </w:r>
      <w:r w:rsidR="00606B30" w:rsidRPr="009E5360">
        <w:t xml:space="preserve">Aluehallintoviraston on hankittava talous- ja velkaneuvontapalvelut sopivalta palvelun tuottajalta, jos kunta ei kuulu minkään sopimuksen piiriin. </w:t>
      </w:r>
    </w:p>
    <w:p w:rsidR="00BB50D9" w:rsidRPr="009E5360" w:rsidRDefault="0041779A">
      <w:r w:rsidRPr="009E5360">
        <w:t>Velkaneuvontapalvelujen järjestäjällä</w:t>
      </w:r>
      <w:r w:rsidR="00B7308D" w:rsidRPr="009E5360">
        <w:t xml:space="preserve">, </w:t>
      </w:r>
      <w:r w:rsidRPr="009E5360">
        <w:t xml:space="preserve">kunnalla tai </w:t>
      </w:r>
      <w:r w:rsidR="00B7308D" w:rsidRPr="009E5360">
        <w:t xml:space="preserve">kunnan taikka </w:t>
      </w:r>
      <w:r w:rsidRPr="009E5360">
        <w:t xml:space="preserve">aluehallintoviraston kanssa sopimuksen tehneellä palvelun tuottajalla on oikeus saada korvaus palvelujen tuottamisesta. Korvaus maksetaan valtion varoista niiden perusteiden mukaisesti, jotka työ- ja elinkeinoministeriö vahvistaa Kilpailu- ja kuluttajaviraston esityksestä. Korvauksen maksatuksesta huolehtii Kilpailu- ja kuluttajavirasto. </w:t>
      </w:r>
    </w:p>
    <w:p w:rsidR="00606B30" w:rsidRPr="009E5360" w:rsidRDefault="0041779A">
      <w:r w:rsidRPr="009E5360">
        <w:t>Kunnan tai muun velkaneuvontapalvelujen tuottajan o</w:t>
      </w:r>
      <w:r w:rsidR="00B7308D" w:rsidRPr="009E5360">
        <w:t xml:space="preserve">n </w:t>
      </w:r>
      <w:r w:rsidRPr="009E5360">
        <w:t xml:space="preserve">annettava toimintaansa koskevia tietoja </w:t>
      </w:r>
      <w:r w:rsidR="00B7308D" w:rsidRPr="009E5360">
        <w:t>aluehallintovirastolle ja Kilpailu- ja k</w:t>
      </w:r>
      <w:r w:rsidRPr="009E5360">
        <w:t>uluttajavirastolle. Tiedot ovat tarpeen valvonnan asianmukaiseksi suorittamiseksi</w:t>
      </w:r>
      <w:r w:rsidR="00B7308D" w:rsidRPr="009E5360">
        <w:t xml:space="preserve"> sekä toiminnasta maksettavan korvauksen määrittämiseksi</w:t>
      </w:r>
      <w:r w:rsidRPr="009E5360">
        <w:t xml:space="preserve">. </w:t>
      </w:r>
    </w:p>
    <w:p w:rsidR="00AF190B" w:rsidRPr="009E5360" w:rsidRDefault="00AF190B" w:rsidP="00665A16">
      <w:r w:rsidRPr="009E5360">
        <w:t xml:space="preserve">Vuonna 2016 velkaneuvonnan palveluja on tarjonnut toimeksiantosopimusten perusteella 52 palveluntuottajaa. Palveluntuottajista muita kuin kunnallisia palveluntuottajia oli kuusi.  Näistä aluehallintovirasto on tehnyt sopimuksen kolmen palvelun tuottajan kanssa ja kunta niin ikään kolmen palveluntuottajan kanssa. </w:t>
      </w:r>
    </w:p>
    <w:p w:rsidR="005B5A00" w:rsidRPr="009E5360" w:rsidRDefault="00AF190B" w:rsidP="00665A16">
      <w:r w:rsidRPr="009E5360">
        <w:t xml:space="preserve">Talous- ja velkaneuvonnan palveluita varten on käytetty vuonna 2016 noin 152 henkilötyövuotta. Kuntien ja kuntayhtymien virka- tai työsuhteissa on arvioitu olleen 159 henkilöä. Heistä noin 27 hoiti tehtävää osa-aikaisesti. Yksityisten </w:t>
      </w:r>
      <w:r w:rsidR="00A91734" w:rsidRPr="009E5360">
        <w:t xml:space="preserve">palvelun tuottajien </w:t>
      </w:r>
      <w:r w:rsidRPr="009E5360">
        <w:t xml:space="preserve">palveluksessa oli arviolta </w:t>
      </w:r>
      <w:r w:rsidR="00A91734" w:rsidRPr="009E5360">
        <w:t xml:space="preserve">yhdeksän </w:t>
      </w:r>
      <w:r w:rsidRPr="009E5360">
        <w:t>henkilöä, joista tehtävää hoiti osa-aikaise</w:t>
      </w:r>
      <w:r w:rsidR="00A91734" w:rsidRPr="009E5360">
        <w:t xml:space="preserve">sti kolme </w:t>
      </w:r>
      <w:r w:rsidR="005B5A00" w:rsidRPr="009E5360">
        <w:t xml:space="preserve">henkilöä. </w:t>
      </w:r>
      <w:r w:rsidRPr="009E5360">
        <w:t xml:space="preserve">Talous- ja velkaneuvontaan käytetyistä 152 henkilötyövuodesta avustavan henkilöstön osuus oli noin 21 henkilötyövuotta. </w:t>
      </w:r>
    </w:p>
    <w:p w:rsidR="00AF190B" w:rsidRPr="009E5360" w:rsidRDefault="00A91734" w:rsidP="00665A16">
      <w:r w:rsidRPr="009E5360">
        <w:t>Talous-</w:t>
      </w:r>
      <w:r w:rsidR="00D623B7" w:rsidRPr="009E5360">
        <w:t xml:space="preserve"> </w:t>
      </w:r>
      <w:r w:rsidRPr="009E5360">
        <w:t>ja velkaneuvontaa antavien yksiköiden koko vaihtelee merkittävästi</w:t>
      </w:r>
      <w:r w:rsidR="005B5A00" w:rsidRPr="009E5360">
        <w:t xml:space="preserve"> eri puolilla Suomea</w:t>
      </w:r>
      <w:r w:rsidRPr="009E5360">
        <w:t xml:space="preserve">. </w:t>
      </w:r>
      <w:r w:rsidR="005B5A00" w:rsidRPr="009E5360">
        <w:t>Vuonna 2016 s</w:t>
      </w:r>
      <w:r w:rsidRPr="009E5360">
        <w:t>uurimmassa yksikössä palveluun</w:t>
      </w:r>
      <w:r w:rsidR="005B5A00" w:rsidRPr="009E5360">
        <w:t xml:space="preserve"> </w:t>
      </w:r>
      <w:r w:rsidRPr="009E5360">
        <w:t>käytettiin 14 henkilötyövuotta ja pienimmässä 0,15 henkilötyövuotta</w:t>
      </w:r>
      <w:r w:rsidR="005B5A00" w:rsidRPr="009E5360">
        <w:t xml:space="preserve">.  </w:t>
      </w:r>
      <w:r w:rsidRPr="009E5360">
        <w:t>Pieniä yksikö</w:t>
      </w:r>
      <w:r w:rsidR="005B5A00" w:rsidRPr="009E5360">
        <w:t xml:space="preserve">itä, joissa henkilötyövuosimäärä oli </w:t>
      </w:r>
      <w:r w:rsidRPr="009E5360">
        <w:t xml:space="preserve">kaksi tai sitä vähemmän, oli </w:t>
      </w:r>
      <w:r w:rsidR="00002F31" w:rsidRPr="009E5360">
        <w:t>32</w:t>
      </w:r>
      <w:r w:rsidR="005B5A00" w:rsidRPr="009E5360">
        <w:t>.</w:t>
      </w:r>
      <w:r w:rsidRPr="009E5360">
        <w:t xml:space="preserve"> </w:t>
      </w:r>
      <w:r w:rsidR="005B5A00" w:rsidRPr="009E5360">
        <w:t>Suurehkoja yksiköitä, joissa henkilötyövuosimäärä oli kuusi tai enemmän, oli ainoastaan</w:t>
      </w:r>
      <w:r w:rsidR="00002F31" w:rsidRPr="009E5360">
        <w:t xml:space="preserve"> seitsemän</w:t>
      </w:r>
      <w:r w:rsidR="005B5A00" w:rsidRPr="009E5360">
        <w:t xml:space="preserve">. </w:t>
      </w:r>
    </w:p>
    <w:p w:rsidR="00AF190B" w:rsidRPr="009E5360" w:rsidRDefault="005B5A00" w:rsidP="00AF190B">
      <w:r w:rsidRPr="009E5360">
        <w:t>Talous- ja velkaneuvontaa tarjottiin noin 102 toimipaikasta.</w:t>
      </w:r>
    </w:p>
    <w:p w:rsidR="00D91EE9" w:rsidRPr="009E5360" w:rsidRDefault="00D91EE9" w:rsidP="00BB50D9">
      <w:pPr>
        <w:rPr>
          <w:b/>
        </w:rPr>
      </w:pPr>
      <w:r w:rsidRPr="009E5360">
        <w:rPr>
          <w:b/>
        </w:rPr>
        <w:t>1.1.2. Valtion oikeusapu- ja edunvalvontapiirit</w:t>
      </w:r>
    </w:p>
    <w:p w:rsidR="00BB50D9" w:rsidRPr="009E5360" w:rsidRDefault="00D91EE9" w:rsidP="00BB50D9">
      <w:r w:rsidRPr="009E5360">
        <w:t>V</w:t>
      </w:r>
      <w:r w:rsidR="00BB50D9" w:rsidRPr="009E5360">
        <w:t xml:space="preserve">altion oikeusapu- ja edunvalvontapiireistä annetun lain </w:t>
      </w:r>
      <w:r w:rsidRPr="009E5360">
        <w:t xml:space="preserve">(477/2016) </w:t>
      </w:r>
      <w:r w:rsidR="00BB50D9" w:rsidRPr="009E5360">
        <w:t>muka</w:t>
      </w:r>
      <w:r w:rsidRPr="009E5360">
        <w:t>an oikeusapu- ja edunvalvontapiirit järjestävät oikeusa</w:t>
      </w:r>
      <w:r w:rsidR="00DC7907" w:rsidRPr="009E5360">
        <w:t>vun</w:t>
      </w:r>
      <w:r w:rsidR="005B5A00" w:rsidRPr="009E5360">
        <w:t xml:space="preserve"> ja yleisen edunvalvonnan</w:t>
      </w:r>
      <w:r w:rsidR="00DC7907" w:rsidRPr="009E5360">
        <w:t xml:space="preserve"> palveluja</w:t>
      </w:r>
      <w:r w:rsidRPr="009E5360">
        <w:t xml:space="preserve">. </w:t>
      </w:r>
      <w:r w:rsidR="005B5A00" w:rsidRPr="009E5360">
        <w:t>V</w:t>
      </w:r>
      <w:r w:rsidR="00076AED" w:rsidRPr="009E5360">
        <w:t xml:space="preserve">altion </w:t>
      </w:r>
      <w:r w:rsidR="00BB50D9" w:rsidRPr="009E5360">
        <w:t>oikeusapu- ja edunvalvontapiirejä on kuusi</w:t>
      </w:r>
      <w:r w:rsidR="005B5A00" w:rsidRPr="009E5360">
        <w:t>, jotka toimivat itsenäisinä virastoina</w:t>
      </w:r>
      <w:r w:rsidR="00BB50D9" w:rsidRPr="009E5360">
        <w:t xml:space="preserve">. Kussakin piirissä </w:t>
      </w:r>
      <w:r w:rsidR="005B5A00" w:rsidRPr="009E5360">
        <w:t xml:space="preserve">on </w:t>
      </w:r>
      <w:r w:rsidR="00712FC9" w:rsidRPr="009E5360">
        <w:t>3-4</w:t>
      </w:r>
      <w:r w:rsidR="00BB50D9" w:rsidRPr="009E5360">
        <w:t xml:space="preserve"> oikeusaputoimistoa ja</w:t>
      </w:r>
      <w:r w:rsidR="00712FC9" w:rsidRPr="009E5360">
        <w:t xml:space="preserve"> 3-4</w:t>
      </w:r>
      <w:r w:rsidR="00BB50D9" w:rsidRPr="009E5360">
        <w:t xml:space="preserve"> edunvalvontatoimistoa, jotka tuottavat oikeusavun ja yleisen edunvalvonnan asiakaspalvelu</w:t>
      </w:r>
      <w:r w:rsidRPr="009E5360">
        <w:t>ja.</w:t>
      </w:r>
      <w:r w:rsidR="00BB50D9" w:rsidRPr="009E5360">
        <w:t xml:space="preserve"> Ahvenanmaalla on oikeusapu- ja edunvalvontatoimisto. </w:t>
      </w:r>
      <w:r w:rsidR="00BF7D88" w:rsidRPr="009E5360">
        <w:t xml:space="preserve">Sekä oikeusapu- että edunvalvontapalveluja voidaan lain mukaan hankkia myös ostopalveluna. </w:t>
      </w:r>
      <w:r w:rsidR="00BB50D9" w:rsidRPr="009E5360">
        <w:t>Oikeusavun ja yleisen edunvalvonnan palveluiden yleinen</w:t>
      </w:r>
      <w:r w:rsidR="00BF7D88" w:rsidRPr="009E5360">
        <w:t xml:space="preserve"> </w:t>
      </w:r>
      <w:r w:rsidR="00BB50D9" w:rsidRPr="009E5360">
        <w:t>valvonta ja ohjaus kuulu</w:t>
      </w:r>
      <w:r w:rsidR="005A53E5" w:rsidRPr="009E5360">
        <w:t>vat</w:t>
      </w:r>
      <w:r w:rsidR="00BB50D9" w:rsidRPr="009E5360">
        <w:t xml:space="preserve"> oikeusministeriölle.</w:t>
      </w:r>
      <w:r w:rsidR="00700E72" w:rsidRPr="009E5360">
        <w:t xml:space="preserve"> </w:t>
      </w:r>
    </w:p>
    <w:p w:rsidR="00700E72" w:rsidRPr="009E5360" w:rsidRDefault="00712FC9" w:rsidP="00BB50D9">
      <w:r w:rsidRPr="009E5360">
        <w:t xml:space="preserve">Oikeusapu- ja edunvalvontapiirien henkilötyövuosimäärä oli vuonna 2016 </w:t>
      </w:r>
      <w:r w:rsidR="005A53E5" w:rsidRPr="009E5360">
        <w:t xml:space="preserve">yhteensä 982. </w:t>
      </w:r>
      <w:r w:rsidRPr="009E5360">
        <w:t>O</w:t>
      </w:r>
      <w:r w:rsidR="00700E72" w:rsidRPr="009E5360">
        <w:t xml:space="preserve">ikeusapu ja edunvalvontapiireillä on noin 160 toimipaikkaa, joista noin 80:ssä on henkilökuntaa </w:t>
      </w:r>
      <w:r w:rsidR="005A53E5" w:rsidRPr="009E5360">
        <w:t xml:space="preserve">päivittäin </w:t>
      </w:r>
      <w:r w:rsidR="00700E72" w:rsidRPr="009E5360">
        <w:t xml:space="preserve">paikalla. </w:t>
      </w:r>
    </w:p>
    <w:p w:rsidR="00700E72" w:rsidRPr="009E5360" w:rsidRDefault="00D91EE9">
      <w:pPr>
        <w:rPr>
          <w:b/>
        </w:rPr>
      </w:pPr>
      <w:r w:rsidRPr="009E5360">
        <w:rPr>
          <w:b/>
        </w:rPr>
        <w:lastRenderedPageBreak/>
        <w:t>1.2. Nykytilan arviointi</w:t>
      </w:r>
    </w:p>
    <w:p w:rsidR="0002234F" w:rsidRPr="009E5360" w:rsidRDefault="006E2A66" w:rsidP="0002234F">
      <w:r w:rsidRPr="009E5360">
        <w:t>T</w:t>
      </w:r>
      <w:r w:rsidR="008F67E2" w:rsidRPr="009E5360">
        <w:t xml:space="preserve">yö- ja elinkeinoministeriön </w:t>
      </w:r>
      <w:r w:rsidRPr="009E5360">
        <w:t xml:space="preserve">asettama työryhmä selvitti vuoden 2015 keväällä talous- ja velkaneuvonnan nykytilaa ja järjestämisvaihtoehtoja (TEM Konserni 28/2015). </w:t>
      </w:r>
      <w:r w:rsidR="0002234F" w:rsidRPr="009E5360">
        <w:t>Kansalaisiin nähden järjestelmän ongelmana nähtiin se, että mahdollisuu</w:t>
      </w:r>
      <w:r w:rsidR="00DC7907" w:rsidRPr="009E5360">
        <w:t>det</w:t>
      </w:r>
      <w:r w:rsidR="0002234F" w:rsidRPr="009E5360">
        <w:t xml:space="preserve"> saada talous- ja velkaneuvonnan palveluja vaihtelevat huomattavasti eri puolilla maata</w:t>
      </w:r>
      <w:r w:rsidR="00DC7907" w:rsidRPr="009E5360">
        <w:t>. Suurin osa talous- ja velkaneuvontayksiköistä o</w:t>
      </w:r>
      <w:r w:rsidR="00E377BD" w:rsidRPr="009E5360">
        <w:t>n</w:t>
      </w:r>
      <w:r w:rsidR="00DC7907" w:rsidRPr="009E5360">
        <w:t xml:space="preserve"> pieniä </w:t>
      </w:r>
      <w:r w:rsidR="00D623B7" w:rsidRPr="009E5360">
        <w:t xml:space="preserve">enintään </w:t>
      </w:r>
      <w:r w:rsidR="0002234F" w:rsidRPr="009E5360">
        <w:t>2 henkilön yksiköi</w:t>
      </w:r>
      <w:r w:rsidR="00DC7907" w:rsidRPr="009E5360">
        <w:t>tä</w:t>
      </w:r>
      <w:r w:rsidR="00E377BD" w:rsidRPr="009E5360">
        <w:t>. Pienet yksiköt ovat haavoittuvia</w:t>
      </w:r>
      <w:r w:rsidR="00DC7907" w:rsidRPr="009E5360">
        <w:t xml:space="preserve">, koska </w:t>
      </w:r>
      <w:r w:rsidR="0002234F" w:rsidRPr="009E5360">
        <w:t xml:space="preserve">lomien ja poissaolojen </w:t>
      </w:r>
      <w:r w:rsidR="00E377BD" w:rsidRPr="009E5360">
        <w:t>ajaksi ei välttämättä ole saatavissa sijaista. Pienissä yksiköissä myöskään toiminnan kehittämiselle ei ole riittäviä edellytyksiä.</w:t>
      </w:r>
      <w:r w:rsidR="0002234F" w:rsidRPr="009E5360">
        <w:t xml:space="preserve"> </w:t>
      </w:r>
    </w:p>
    <w:p w:rsidR="00535531" w:rsidRPr="009E5360" w:rsidRDefault="0002234F">
      <w:r w:rsidRPr="009E5360">
        <w:t>Hallinnon näkökulmasta n</w:t>
      </w:r>
      <w:r w:rsidR="006E2A66" w:rsidRPr="009E5360">
        <w:t>ykyinen järjestämistapa koettiin moni</w:t>
      </w:r>
      <w:r w:rsidR="00E377BD" w:rsidRPr="009E5360">
        <w:t>portaiseksi ja moni</w:t>
      </w:r>
      <w:r w:rsidR="006E2A66" w:rsidRPr="009E5360">
        <w:t>mutkaiseksi</w:t>
      </w:r>
      <w:r w:rsidR="00E377BD" w:rsidRPr="009E5360">
        <w:t xml:space="preserve">. Lisäksi valtion </w:t>
      </w:r>
      <w:r w:rsidR="006E2A66" w:rsidRPr="009E5360">
        <w:t>korvauksella katetaan vain osa neuvonnan kustannuksista</w:t>
      </w:r>
      <w:r w:rsidR="00E377BD" w:rsidRPr="009E5360">
        <w:t>, minkä vuoksi palvelujen saatavuus on suurelta osin kuntien vapaaehtoisen rahoituksen varassa</w:t>
      </w:r>
      <w:r w:rsidR="00CB5B73" w:rsidRPr="009E5360">
        <w:t>.</w:t>
      </w:r>
      <w:r w:rsidR="00535531" w:rsidRPr="009E5360">
        <w:t xml:space="preserve"> </w:t>
      </w:r>
    </w:p>
    <w:p w:rsidR="008307E9" w:rsidRPr="009E5360" w:rsidRDefault="007E3C17" w:rsidP="00D91EE9">
      <w:r w:rsidRPr="009E5360">
        <w:t>Vuonna 2015 talous- ja velkaneuvon</w:t>
      </w:r>
      <w:r w:rsidR="003F6BE3" w:rsidRPr="009E5360">
        <w:t xml:space="preserve">taan käytettiin yhteensä </w:t>
      </w:r>
      <w:r w:rsidRPr="009E5360">
        <w:t>noin 8,8 miljoonan euro</w:t>
      </w:r>
      <w:r w:rsidR="003F6BE3" w:rsidRPr="009E5360">
        <w:t>a.</w:t>
      </w:r>
      <w:r w:rsidRPr="009E5360">
        <w:t xml:space="preserve"> Valtion osuus kustannuksista oli 5,7 miljoona</w:t>
      </w:r>
      <w:r w:rsidR="006A03C9" w:rsidRPr="009E5360">
        <w:t>a</w:t>
      </w:r>
      <w:r w:rsidR="008307E9" w:rsidRPr="009E5360">
        <w:t xml:space="preserve"> euroa</w:t>
      </w:r>
      <w:r w:rsidR="006A03C9" w:rsidRPr="009E5360">
        <w:t xml:space="preserve">. Useat kunnat ovat kuitenkin järjestäneet talous- ja velkaneuvontaa tätä laajempana ja rahoittaneet toimintaa vapaaehtoisesti. Vuonna 2015 kuntien maksama osuus talous- ja velkaneuvonnasta oli 3,1 miljoonaa euroa, joka on 36 </w:t>
      </w:r>
      <w:r w:rsidR="008307E9" w:rsidRPr="009E5360">
        <w:t>%</w:t>
      </w:r>
      <w:r w:rsidR="00535531" w:rsidRPr="009E5360">
        <w:t xml:space="preserve"> kokonaiskustannuksista.  Valtion kehyksessä talous- ja velkaneuvonnalle on varattu 4,</w:t>
      </w:r>
      <w:r w:rsidR="0002234F" w:rsidRPr="009E5360">
        <w:t>7</w:t>
      </w:r>
      <w:r w:rsidR="00535531" w:rsidRPr="009E5360">
        <w:t xml:space="preserve"> miljoonaa euroa. </w:t>
      </w:r>
      <w:r w:rsidR="0002234F" w:rsidRPr="009E5360">
        <w:t xml:space="preserve">Kehysrahoituksen </w:t>
      </w:r>
      <w:r w:rsidR="00535531" w:rsidRPr="009E5360">
        <w:t xml:space="preserve">lisäksi eduskunta on myöntänyt useina vuosina lisärahoitusta. Vuonna 2015 lisärahoitusta myönnettiin miljoona euroa. </w:t>
      </w:r>
    </w:p>
    <w:p w:rsidR="00535531" w:rsidRPr="009E5360" w:rsidRDefault="00535531" w:rsidP="00535531">
      <w:r w:rsidRPr="009E5360">
        <w:t>Työryhmän näkemyksen mukaan asiakasvaikutuksiltaan paras ja kustannustehokkain tapa järjestää palvelu olisi palvelun siirtäminen yhden valtiollisen toimijan vastuulle, ensisijaisesti oikeusaputoimistolle. Samaan lopputulokseen päädyttiin myös vuonna 2009 tehdyssä selvityksessä (Talous- ja velkaneuvonnan arviointi, Työ- ja elinkeinoministeriön julkaisuja, Kilpailukyky 8/2009)</w:t>
      </w:r>
    </w:p>
    <w:p w:rsidR="00535531" w:rsidRPr="009E5360" w:rsidRDefault="00535531" w:rsidP="00535531">
      <w:r w:rsidRPr="009E5360">
        <w:t>Työryhmä selvitti myös mahdollisuuksia siirtää talous- ja velkaneuvonta kunnille, yksityiselle sektorille ja voittoa tavoittelemattomille järjestöille, Kansaneläkelaitokselle, ulosottotoimelle ja maistraateille. Työryhmä arvioi, että tarkoituksenmukaisinta olisi siirtää tehtävä oikeusaputoimistoille. Tätä vaihtoehtoa puoltavat toiminnalliset ja organisatoriset syyt.</w:t>
      </w:r>
    </w:p>
    <w:p w:rsidR="00E9271F" w:rsidRPr="009E5360" w:rsidRDefault="00665A16">
      <w:pPr>
        <w:rPr>
          <w:b/>
        </w:rPr>
      </w:pPr>
      <w:r w:rsidRPr="009E5360">
        <w:rPr>
          <w:b/>
        </w:rPr>
        <w:t>2.</w:t>
      </w:r>
      <w:r w:rsidR="00700E72" w:rsidRPr="009E5360">
        <w:rPr>
          <w:b/>
        </w:rPr>
        <w:t xml:space="preserve"> </w:t>
      </w:r>
      <w:r w:rsidRPr="009E5360">
        <w:rPr>
          <w:b/>
        </w:rPr>
        <w:t>Esityksen tavoitteet ja keskeiset ehdotukset</w:t>
      </w:r>
    </w:p>
    <w:p w:rsidR="00B963FA" w:rsidRPr="009E5360" w:rsidRDefault="00665A16">
      <w:r w:rsidRPr="009E5360">
        <w:t xml:space="preserve">Tavoitteena on, että </w:t>
      </w:r>
      <w:r w:rsidR="00CB5B73" w:rsidRPr="009E5360">
        <w:t>talous- ja velkaneuvonnan palveluj</w:t>
      </w:r>
      <w:r w:rsidR="00DC3497" w:rsidRPr="009E5360">
        <w:t xml:space="preserve">a </w:t>
      </w:r>
      <w:r w:rsidR="00197D1F" w:rsidRPr="009E5360">
        <w:t xml:space="preserve">tarjotaan yhtenäisesti ja monikanavaisesti </w:t>
      </w:r>
      <w:r w:rsidR="00AC70CD" w:rsidRPr="009E5360">
        <w:t xml:space="preserve">eri puolilla maata. </w:t>
      </w:r>
      <w:r w:rsidR="00197D1F" w:rsidRPr="009E5360">
        <w:t xml:space="preserve">Erityisesti </w:t>
      </w:r>
      <w:r w:rsidR="00595647" w:rsidRPr="009E5360">
        <w:t>tarvetta on d</w:t>
      </w:r>
      <w:r w:rsidR="00197D1F" w:rsidRPr="009E5360">
        <w:t>igitaalis</w:t>
      </w:r>
      <w:r w:rsidR="00595647" w:rsidRPr="009E5360">
        <w:t xml:space="preserve">ten </w:t>
      </w:r>
      <w:r w:rsidR="00197D1F" w:rsidRPr="009E5360">
        <w:t>palveluj</w:t>
      </w:r>
      <w:r w:rsidR="00595647" w:rsidRPr="009E5360">
        <w:t>en luomiselle. Toiminnan k</w:t>
      </w:r>
      <w:r w:rsidR="00197D1F" w:rsidRPr="009E5360">
        <w:t>ehittämiseen</w:t>
      </w:r>
      <w:r w:rsidR="00AC70CD" w:rsidRPr="009E5360">
        <w:t xml:space="preserve"> on paremmat edellytykset</w:t>
      </w:r>
      <w:r w:rsidR="00CB5B73" w:rsidRPr="009E5360">
        <w:t xml:space="preserve">, </w:t>
      </w:r>
      <w:r w:rsidR="00D623B7" w:rsidRPr="009E5360">
        <w:t>kun</w:t>
      </w:r>
      <w:r w:rsidR="0002234F" w:rsidRPr="009E5360">
        <w:t xml:space="preserve"> </w:t>
      </w:r>
      <w:r w:rsidR="00AC70CD" w:rsidRPr="009E5360">
        <w:t xml:space="preserve">talous- ja velkaneuvonnan </w:t>
      </w:r>
      <w:r w:rsidR="00CB5B73" w:rsidRPr="009E5360">
        <w:t>ohjau</w:t>
      </w:r>
      <w:r w:rsidR="00AC70CD" w:rsidRPr="009E5360">
        <w:t>s keskitetään</w:t>
      </w:r>
      <w:r w:rsidR="0002234F" w:rsidRPr="009E5360">
        <w:t xml:space="preserve"> yhdelle valtiolliselle toimijalle,</w:t>
      </w:r>
      <w:r w:rsidR="00AC70CD" w:rsidRPr="009E5360">
        <w:t xml:space="preserve"> jolloin käytäntöjä ja toimintatapoja on nykyistä helpompi yhtenäistää</w:t>
      </w:r>
      <w:r w:rsidR="00595647" w:rsidRPr="009E5360">
        <w:t xml:space="preserve">. </w:t>
      </w:r>
      <w:r w:rsidR="00AC70CD" w:rsidRPr="009E5360">
        <w:t xml:space="preserve"> </w:t>
      </w:r>
    </w:p>
    <w:p w:rsidR="004C2B62" w:rsidRPr="009E5360" w:rsidRDefault="004C2B62">
      <w:r w:rsidRPr="009E5360">
        <w:t>Esityksessä ehdotetaan, että talous- ja velkaneuvonnan järjestäminen siirretään valtion oikeusapu- ja edunvalvontapiireille, joiss</w:t>
      </w:r>
      <w:r w:rsidR="00700E72" w:rsidRPr="009E5360">
        <w:t>a</w:t>
      </w:r>
      <w:r w:rsidRPr="009E5360">
        <w:t xml:space="preserve"> sitä tuottavat oikeusaputoimistot. Lisäksi oikeusapu- ja edunvalvontapiirit voivat hankkia palveluja ostopalvelusopimusten perusteella kunnilta tai yksityisiltä palveluntuottajilta, jos se on palveluiden alueellisen saatavuuden tai muun syyn vuoksi tarpeen.</w:t>
      </w:r>
      <w:r w:rsidR="00E377BD" w:rsidRPr="009E5360">
        <w:t xml:space="preserve"> Talous- ja velkaneuvonnan ohjaus ja valvonta kuuluisivat oikeusministeriölle. </w:t>
      </w:r>
    </w:p>
    <w:p w:rsidR="00E377BD" w:rsidRPr="009E5360" w:rsidRDefault="00E377BD">
      <w:r w:rsidRPr="009E5360">
        <w:t xml:space="preserve">Talous- ja velkaneuvonnan tehtävät ja sisältö säilyisivät ennallaan. </w:t>
      </w:r>
    </w:p>
    <w:p w:rsidR="009C014F" w:rsidRDefault="009C014F">
      <w:pPr>
        <w:rPr>
          <w:b/>
        </w:rPr>
      </w:pPr>
    </w:p>
    <w:p w:rsidR="009C014F" w:rsidRDefault="009C014F">
      <w:pPr>
        <w:rPr>
          <w:b/>
        </w:rPr>
      </w:pPr>
    </w:p>
    <w:p w:rsidR="004C2B62" w:rsidRPr="009E5360" w:rsidRDefault="004C2B62">
      <w:pPr>
        <w:rPr>
          <w:b/>
        </w:rPr>
      </w:pPr>
      <w:r w:rsidRPr="009E5360">
        <w:rPr>
          <w:b/>
        </w:rPr>
        <w:t>3. Esityksen vaikutukset</w:t>
      </w:r>
    </w:p>
    <w:p w:rsidR="00665A16" w:rsidRPr="009E5360" w:rsidRDefault="004C2B62" w:rsidP="00665A16">
      <w:pPr>
        <w:rPr>
          <w:b/>
        </w:rPr>
      </w:pPr>
      <w:r w:rsidRPr="009E5360">
        <w:rPr>
          <w:b/>
        </w:rPr>
        <w:t>3.1. Taloudelliset vaikutukset</w:t>
      </w:r>
    </w:p>
    <w:p w:rsidR="00D53299" w:rsidRPr="009E5360" w:rsidRDefault="00700E72">
      <w:r w:rsidRPr="009E5360">
        <w:t xml:space="preserve">Esityksen johdosta </w:t>
      </w:r>
      <w:r w:rsidR="002D4B24" w:rsidRPr="009E5360">
        <w:t xml:space="preserve">talous- ja velkaneuvontaa vapaaehtoisesti rahoittaneiden </w:t>
      </w:r>
      <w:r w:rsidRPr="009E5360">
        <w:t>kuntien kustannukset pienenevät 3,1 miljoonalla eurolla</w:t>
      </w:r>
      <w:r w:rsidR="002D4B24" w:rsidRPr="009E5360">
        <w:t xml:space="preserve"> vuodessa</w:t>
      </w:r>
      <w:r w:rsidRPr="009E5360">
        <w:t>, koska niillä ei ole</w:t>
      </w:r>
      <w:r w:rsidR="00D53299" w:rsidRPr="009E5360">
        <w:t xml:space="preserve"> enää </w:t>
      </w:r>
      <w:r w:rsidRPr="009E5360">
        <w:t>tarvetta järjestää</w:t>
      </w:r>
      <w:r w:rsidR="00C8232F" w:rsidRPr="009E5360">
        <w:t xml:space="preserve"> </w:t>
      </w:r>
      <w:r w:rsidR="00AC70CD" w:rsidRPr="009E5360">
        <w:t xml:space="preserve">palveluja omalla rahoituksellaan. </w:t>
      </w:r>
    </w:p>
    <w:p w:rsidR="00C57DED" w:rsidRPr="009E5360" w:rsidRDefault="00C57DED" w:rsidP="00C57DED">
      <w:r w:rsidRPr="009E5360">
        <w:t xml:space="preserve">Hallitus on kehyspäätöksessään vuosille 2018 - 2021 linjannut, että </w:t>
      </w:r>
      <w:r w:rsidR="00002F31" w:rsidRPr="009E5360">
        <w:t xml:space="preserve">talous- ja velkaneuvonta siirretään oikeusapu- ja edunvalvontapiireille vuoden 2019 alusta lukien ja että </w:t>
      </w:r>
      <w:r w:rsidRPr="009E5360">
        <w:t>toiminta toteutetaan 7,7 milj. euron rahoituksella.</w:t>
      </w:r>
    </w:p>
    <w:p w:rsidR="00C57DED" w:rsidRPr="009E5360" w:rsidRDefault="00C8232F" w:rsidP="00C57DED">
      <w:pPr>
        <w:rPr>
          <w:rFonts w:ascii="TimesNewRoman" w:eastAsia="Calibri" w:hAnsi="TimesNewRoman" w:cs="Times New Roman"/>
        </w:rPr>
      </w:pPr>
      <w:r w:rsidRPr="009E5360">
        <w:t>Valtion</w:t>
      </w:r>
      <w:r w:rsidR="002D4B24" w:rsidRPr="009E5360">
        <w:t xml:space="preserve"> </w:t>
      </w:r>
      <w:r w:rsidRPr="009E5360">
        <w:t>menot lisääntyvät tehtävien siirtämisen johdosta noin</w:t>
      </w:r>
      <w:r w:rsidR="00DC3497" w:rsidRPr="009E5360">
        <w:t xml:space="preserve"> 3 </w:t>
      </w:r>
      <w:r w:rsidRPr="009E5360">
        <w:t>miljoonalla eurolla</w:t>
      </w:r>
      <w:r w:rsidR="008A5715" w:rsidRPr="009E5360">
        <w:t xml:space="preserve"> vuodessa</w:t>
      </w:r>
      <w:r w:rsidRPr="009E5360">
        <w:t xml:space="preserve">. </w:t>
      </w:r>
      <w:r w:rsidR="00C57DED" w:rsidRPr="009E5360">
        <w:t xml:space="preserve"> </w:t>
      </w:r>
      <w:r w:rsidR="00D53299" w:rsidRPr="009E5360">
        <w:t xml:space="preserve">Menoja lisää sähköisten palvelujen ja asianhallintajärjestelmän kehittäminen </w:t>
      </w:r>
      <w:r w:rsidR="00E67EB6" w:rsidRPr="009E5360">
        <w:t>ja ylläpitäminen, toimitilakustannukset</w:t>
      </w:r>
      <w:r w:rsidR="00C57DED" w:rsidRPr="009E5360">
        <w:t xml:space="preserve">, </w:t>
      </w:r>
      <w:r w:rsidR="00D53299" w:rsidRPr="009E5360">
        <w:t>palkkausjärjestelmien yhtenäistäminen</w:t>
      </w:r>
      <w:r w:rsidR="00DA343D" w:rsidRPr="009E5360">
        <w:t xml:space="preserve">, koulutus- </w:t>
      </w:r>
      <w:r w:rsidR="00D53299" w:rsidRPr="009E5360">
        <w:t>sekä muut</w:t>
      </w:r>
      <w:r w:rsidR="00895232" w:rsidRPr="009E5360">
        <w:t xml:space="preserve"> </w:t>
      </w:r>
      <w:r w:rsidR="00B963FA" w:rsidRPr="009E5360">
        <w:t xml:space="preserve">kustannukset. </w:t>
      </w:r>
      <w:r w:rsidR="00D53299" w:rsidRPr="009E5360">
        <w:t xml:space="preserve"> </w:t>
      </w:r>
      <w:r w:rsidR="00AC70CD" w:rsidRPr="009E5360">
        <w:t>Valtion nykyinen rahoitusosuus on 4,7 miljoonaa euroa.</w:t>
      </w:r>
      <w:r w:rsidR="00C57DED" w:rsidRPr="009E5360">
        <w:rPr>
          <w:rFonts w:ascii="TimesNewRoman" w:eastAsia="Calibri" w:hAnsi="TimesNewRoman" w:cs="Times New Roman"/>
        </w:rPr>
        <w:t xml:space="preserve"> </w:t>
      </w:r>
    </w:p>
    <w:p w:rsidR="002D4B24" w:rsidRPr="009E5360" w:rsidRDefault="002D4B24" w:rsidP="00D53299">
      <w:r w:rsidRPr="009E5360">
        <w:t>Lisäksi valtiolle aiheutuu vuonna 201</w:t>
      </w:r>
      <w:r w:rsidR="002B0671" w:rsidRPr="009E5360">
        <w:t>8</w:t>
      </w:r>
      <w:r w:rsidRPr="009E5360">
        <w:t xml:space="preserve"> kertaluontoisia menoja 3 miljoonaa euroa talous- ja velkaneuvonnan </w:t>
      </w:r>
      <w:r w:rsidR="008A5715" w:rsidRPr="009E5360">
        <w:t xml:space="preserve">toiminnan ja </w:t>
      </w:r>
      <w:r w:rsidRPr="009E5360">
        <w:t>sähköisten palvelujen kehittämisestä.</w:t>
      </w:r>
      <w:r w:rsidR="002B0671" w:rsidRPr="009E5360">
        <w:t xml:space="preserve"> Tämä on huomioitu valtion talousarvioehdotuksessa vuodelle 2018.</w:t>
      </w:r>
    </w:p>
    <w:p w:rsidR="002D4B24" w:rsidRPr="009E5360" w:rsidRDefault="002D4B24" w:rsidP="00D53299">
      <w:r w:rsidRPr="009E5360">
        <w:t>Lisäksi</w:t>
      </w:r>
      <w:r w:rsidR="00C57DED" w:rsidRPr="009E5360">
        <w:t xml:space="preserve"> valtion nykyisiä talous- ja velkaneuvonnan ohjaus ja organisointitehtäviä siirtyy oikeusministeriön hallinnonalalle. Näitä vastaavat määrärahasiirrot tehdään vuoden 2019</w:t>
      </w:r>
      <w:r w:rsidR="00002F31" w:rsidRPr="009E5360">
        <w:t xml:space="preserve"> </w:t>
      </w:r>
      <w:r w:rsidR="00DA343D" w:rsidRPr="009E5360">
        <w:t>-</w:t>
      </w:r>
      <w:r w:rsidR="00002F31" w:rsidRPr="009E5360">
        <w:t xml:space="preserve"> </w:t>
      </w:r>
      <w:r w:rsidR="00DA343D" w:rsidRPr="009E5360">
        <w:t>2022 kehys</w:t>
      </w:r>
      <w:r w:rsidR="00C57DED" w:rsidRPr="009E5360">
        <w:t>valmistelun yhteydessä.</w:t>
      </w:r>
      <w:r w:rsidR="00DA343D" w:rsidRPr="009E5360">
        <w:t xml:space="preserve"> </w:t>
      </w:r>
      <w:r w:rsidR="00C57DED" w:rsidRPr="009E5360">
        <w:t xml:space="preserve">Muutokset aiheutuvat </w:t>
      </w:r>
      <w:r w:rsidRPr="009E5360">
        <w:t>Kilpailu- ja kuluttajaviraston talous- ja velkaneuvonnan ohjaukse</w:t>
      </w:r>
      <w:r w:rsidR="005409E6" w:rsidRPr="009E5360">
        <w:t>n siirty</w:t>
      </w:r>
      <w:r w:rsidR="00C57DED" w:rsidRPr="009E5360">
        <w:t xml:space="preserve">misestä </w:t>
      </w:r>
      <w:r w:rsidRPr="009E5360">
        <w:t>oikeusministeriö</w:t>
      </w:r>
      <w:r w:rsidR="008A5715" w:rsidRPr="009E5360">
        <w:t>lle</w:t>
      </w:r>
      <w:r w:rsidR="005409E6" w:rsidRPr="009E5360">
        <w:t xml:space="preserve"> </w:t>
      </w:r>
      <w:r w:rsidR="00C57DED" w:rsidRPr="009E5360">
        <w:t xml:space="preserve">ja Aluehallintovirastojen tehtävien siirtymisestä oikeusapu- ja edunvalvontapiireille. </w:t>
      </w:r>
      <w:r w:rsidR="005409E6" w:rsidRPr="009E5360">
        <w:t xml:space="preserve"> </w:t>
      </w:r>
      <w:r w:rsidRPr="009E5360">
        <w:t xml:space="preserve"> </w:t>
      </w:r>
    </w:p>
    <w:p w:rsidR="005811EC" w:rsidRPr="009E5360" w:rsidRDefault="005811EC">
      <w:pPr>
        <w:rPr>
          <w:b/>
        </w:rPr>
      </w:pPr>
      <w:r w:rsidRPr="009E5360">
        <w:rPr>
          <w:b/>
        </w:rPr>
        <w:t xml:space="preserve">3.2. Vaikutukset </w:t>
      </w:r>
      <w:r w:rsidR="00882AC6" w:rsidRPr="009E5360">
        <w:rPr>
          <w:b/>
        </w:rPr>
        <w:t xml:space="preserve">viranomaisten </w:t>
      </w:r>
      <w:r w:rsidRPr="009E5360">
        <w:rPr>
          <w:b/>
        </w:rPr>
        <w:t>toimintaan</w:t>
      </w:r>
    </w:p>
    <w:p w:rsidR="00E3402E" w:rsidRPr="009E5360" w:rsidRDefault="00E3402E" w:rsidP="00712FC9">
      <w:r w:rsidRPr="009E5360">
        <w:t xml:space="preserve">Työ- ja elinkeinoministeriön tehtävänä on ollut talous- ja velkaneuvonnan korvausperusteiden määrääminen, </w:t>
      </w:r>
      <w:r w:rsidR="00963AB0" w:rsidRPr="009E5360">
        <w:t>joka</w:t>
      </w:r>
      <w:r w:rsidRPr="009E5360">
        <w:t xml:space="preserve"> tehtävä lakkaa. Lisäksi työ- ja elinkeinoministeriön yhteydessä on toiminut taloudenhallinnan neuvottelukunta, joka lakkaa. Uudesta </w:t>
      </w:r>
      <w:r w:rsidR="00E377BD" w:rsidRPr="009E5360">
        <w:t xml:space="preserve">oikeusministeriön yhteydessä toimivasta </w:t>
      </w:r>
      <w:r w:rsidRPr="009E5360">
        <w:t>neuvottelukunnasta voidaan säätää valtioneuvoston asetuksella.</w:t>
      </w:r>
    </w:p>
    <w:p w:rsidR="00276B54" w:rsidRPr="009E5360" w:rsidRDefault="00E3402E" w:rsidP="00E3402E">
      <w:pPr>
        <w:rPr>
          <w:i/>
        </w:rPr>
      </w:pPr>
      <w:r w:rsidRPr="009E5360">
        <w:t xml:space="preserve">Kilpailu- ja kuluttajaviraston tehtävänä </w:t>
      </w:r>
      <w:r w:rsidR="00E377BD" w:rsidRPr="009E5360">
        <w:t xml:space="preserve">on </w:t>
      </w:r>
      <w:r w:rsidRPr="009E5360">
        <w:t>palvelun yleinen johto, ohjaus ja valvonta</w:t>
      </w:r>
      <w:r w:rsidR="00E377BD" w:rsidRPr="009E5360">
        <w:t>. Tehtävä lakka</w:t>
      </w:r>
      <w:r w:rsidR="00963AB0" w:rsidRPr="009E5360">
        <w:t>a</w:t>
      </w:r>
      <w:r w:rsidR="00E377BD" w:rsidRPr="009E5360">
        <w:t xml:space="preserve"> Kilpailu- ja kuluttajavirastolta ja siirtyy </w:t>
      </w:r>
      <w:r w:rsidRPr="009E5360">
        <w:t>oikeusministeriölle.</w:t>
      </w:r>
      <w:r w:rsidR="00204C8E" w:rsidRPr="009E5360">
        <w:t xml:space="preserve"> </w:t>
      </w:r>
      <w:r w:rsidR="005409E6" w:rsidRPr="009E5360">
        <w:t>Kilpailu- ja kuluttajaviraston tehtävät vähenevät näiltä osin ja oikeusministeriön tehtävät lisääntyvät vastaavasti.</w:t>
      </w:r>
      <w:r w:rsidR="00B963FA" w:rsidRPr="009E5360">
        <w:t xml:space="preserve"> </w:t>
      </w:r>
    </w:p>
    <w:p w:rsidR="00D623B7" w:rsidRPr="009E5360" w:rsidRDefault="00E3402E" w:rsidP="00E3402E">
      <w:r w:rsidRPr="009E5360">
        <w:t>Aluehallintovirastojen tehtävänä on voimassa olevan lain nojalla vastata siitä, että palveluja on riittävästi saatavilla niiden toimialueilla. N</w:t>
      </w:r>
      <w:r w:rsidR="002D5FD3" w:rsidRPr="009E5360">
        <w:t xml:space="preserve">e muun muassa </w:t>
      </w:r>
      <w:r w:rsidRPr="009E5360">
        <w:t>sopi</w:t>
      </w:r>
      <w:r w:rsidR="002D5FD3" w:rsidRPr="009E5360">
        <w:t>vat</w:t>
      </w:r>
      <w:r w:rsidRPr="009E5360">
        <w:t xml:space="preserve"> kuntien tai muiden palvelun tuottajien kanssa talous- ja velkaneuvonnan järjestämisestä. Esityksen johdosta aluehallintovirastojen talous- ja velkaneuvonta</w:t>
      </w:r>
      <w:r w:rsidR="00E620B0" w:rsidRPr="009E5360">
        <w:t>an liittyvät tehtävät lakkaavat</w:t>
      </w:r>
      <w:r w:rsidR="005409E6" w:rsidRPr="009E5360">
        <w:t xml:space="preserve"> näiltä osin ja siirty</w:t>
      </w:r>
      <w:r w:rsidR="00C57DED" w:rsidRPr="009E5360">
        <w:t xml:space="preserve">vät </w:t>
      </w:r>
      <w:r w:rsidR="005409E6" w:rsidRPr="009E5360">
        <w:t xml:space="preserve">oikeusapu- ja edunvalvontapiirien tehtäväksi, jolloin niiden tehtävät lisääntyvät. </w:t>
      </w:r>
    </w:p>
    <w:p w:rsidR="000D0A10" w:rsidRPr="009E5360" w:rsidRDefault="00E96093" w:rsidP="00E3402E">
      <w:r w:rsidRPr="009E5360">
        <w:t xml:space="preserve">Kunnat </w:t>
      </w:r>
      <w:r w:rsidR="00712FC9" w:rsidRPr="009E5360">
        <w:t xml:space="preserve">järjestävät voimassa olevan lain mukaan </w:t>
      </w:r>
      <w:r w:rsidRPr="009E5360">
        <w:t xml:space="preserve">talous- ja velkaneuvonnan palveluja </w:t>
      </w:r>
      <w:r w:rsidR="00E3402E" w:rsidRPr="009E5360">
        <w:t xml:space="preserve">aluehallintovirastojen kanssa tehtyjen </w:t>
      </w:r>
      <w:r w:rsidRPr="009E5360">
        <w:t xml:space="preserve">toimeksiantosopimusten perusteella. </w:t>
      </w:r>
      <w:r w:rsidR="00712FC9" w:rsidRPr="009E5360">
        <w:t>Vuonna 2016 palveluja on järjestänyt toimeksiantosopimusten perusteella 46 kuntaa tai kuntayhtymää. Lisäksi palveluja tuotti kuusi muuta palvelun tuottajaa.</w:t>
      </w:r>
      <w:r w:rsidR="000A2EE1" w:rsidRPr="009E5360">
        <w:t xml:space="preserve"> </w:t>
      </w:r>
      <w:r w:rsidR="008A5715" w:rsidRPr="009E5360">
        <w:t>Esitykse</w:t>
      </w:r>
      <w:r w:rsidR="00664C22">
        <w:t xml:space="preserve">n </w:t>
      </w:r>
      <w:r w:rsidR="00664C22" w:rsidRPr="00DC2252">
        <w:t xml:space="preserve">johdosta voimassa olevat sopimukset tulisivat </w:t>
      </w:r>
      <w:r w:rsidR="00DC2252" w:rsidRPr="00DC2252">
        <w:t>irtisanottaviksi</w:t>
      </w:r>
      <w:r w:rsidR="00DC2252">
        <w:t xml:space="preserve"> </w:t>
      </w:r>
      <w:r w:rsidR="00DC2252" w:rsidRPr="00DC2252">
        <w:t>ja</w:t>
      </w:r>
      <w:r w:rsidR="008A5715" w:rsidRPr="009E5360">
        <w:t xml:space="preserve"> nykyisten palveluntuottajien oikeudet ja velvollisuudet </w:t>
      </w:r>
      <w:r w:rsidR="008A5715" w:rsidRPr="00DC2252">
        <w:t>lakka</w:t>
      </w:r>
      <w:r w:rsidR="00661500" w:rsidRPr="00DC2252">
        <w:t xml:space="preserve">isivat </w:t>
      </w:r>
      <w:r w:rsidR="00B209BD" w:rsidRPr="009E5360">
        <w:t xml:space="preserve">talous- ja velkaneuvonnan osalta </w:t>
      </w:r>
      <w:r w:rsidR="008A5715" w:rsidRPr="009E5360">
        <w:t>1.1.2019 lukien</w:t>
      </w:r>
      <w:r w:rsidR="00567D19" w:rsidRPr="009E5360">
        <w:t>.</w:t>
      </w:r>
      <w:r w:rsidR="008A5715" w:rsidRPr="009E5360">
        <w:t xml:space="preserve"> </w:t>
      </w:r>
    </w:p>
    <w:p w:rsidR="00E3402E" w:rsidRPr="009E5360" w:rsidRDefault="00E3402E" w:rsidP="00E3402E">
      <w:r w:rsidRPr="009E5360">
        <w:t xml:space="preserve">Kunta voi edelleenkin tuottaa palveluja, jos oikeusapu- ja edunvalvontapiiri sopii palvelun ostamisesta kunnan kanssa. </w:t>
      </w:r>
    </w:p>
    <w:p w:rsidR="00BB27A2" w:rsidRPr="009E5360" w:rsidRDefault="00BB27A2" w:rsidP="003F0366">
      <w:r w:rsidRPr="009E5360">
        <w:t xml:space="preserve">Oikeusministeriölle tulee esityksen johdosta uutena tehtävänä talous- ja velkaneuvonnan yleinen ohjaus ja valvonta. </w:t>
      </w:r>
      <w:r w:rsidR="00E377BD" w:rsidRPr="009E5360">
        <w:t xml:space="preserve">Lisäksi sen </w:t>
      </w:r>
      <w:r w:rsidR="00580464" w:rsidRPr="009E5360">
        <w:t xml:space="preserve">yhteyteen voidaan perustaa taloustietämyksen kehittämistä ja eri toimijoiden yhteistyön edistämistä varten </w:t>
      </w:r>
      <w:r w:rsidR="00E377BD" w:rsidRPr="009E5360">
        <w:t>neuvottelukunta</w:t>
      </w:r>
      <w:r w:rsidR="00580464" w:rsidRPr="009E5360">
        <w:t xml:space="preserve">, </w:t>
      </w:r>
      <w:r w:rsidR="00E377BD" w:rsidRPr="009E5360">
        <w:t>jos valtioneuvosto antaa neuvottelukuntaa koskevan asetuksen.</w:t>
      </w:r>
      <w:r w:rsidR="002D5FD3" w:rsidRPr="009E5360">
        <w:t xml:space="preserve"> Vastaava neuvottelukunta toimii nykyisin työ- ja elinkeinoministeriön yhteydessä. Uudet tehtävät edellyttävät ministeriön henkilöresurssien lisäämistä</w:t>
      </w:r>
      <w:r w:rsidR="00567D19" w:rsidRPr="009E5360">
        <w:t xml:space="preserve"> kahdella henkilöllä.</w:t>
      </w:r>
      <w:r w:rsidR="000D0A10" w:rsidRPr="009E5360">
        <w:t xml:space="preserve"> </w:t>
      </w:r>
    </w:p>
    <w:p w:rsidR="00BB27A2" w:rsidRPr="009E5360" w:rsidRDefault="003F0366">
      <w:r w:rsidRPr="009E5360">
        <w:t>Oikeusapu- ja edunvalvontapiireille tulee uutena tehtävänä t</w:t>
      </w:r>
      <w:r w:rsidR="00CF4C9D" w:rsidRPr="009E5360">
        <w:t>alous- ja velkaneuvonnan järjestämi</w:t>
      </w:r>
      <w:r w:rsidRPr="009E5360">
        <w:t xml:space="preserve">nen. Ne voivat järjestää palvelun joko tuottamalla palvelut oikeusaputoimistoissa tai ostamalla palvelut kunnilta tai muilta palveluntuottajilta.  Oikeusapu- ja edunvalvontapiirien henkilöstömäärä kasvaa noin </w:t>
      </w:r>
      <w:proofErr w:type="gramStart"/>
      <w:r w:rsidR="001A28B8" w:rsidRPr="009E5360">
        <w:t>1</w:t>
      </w:r>
      <w:r w:rsidR="00622B6F" w:rsidRPr="009E5360">
        <w:t>10-1</w:t>
      </w:r>
      <w:r w:rsidR="0000706A">
        <w:t>30</w:t>
      </w:r>
      <w:proofErr w:type="gramEnd"/>
      <w:r w:rsidR="00E94E0E" w:rsidRPr="009E5360">
        <w:t xml:space="preserve"> </w:t>
      </w:r>
      <w:r w:rsidRPr="009E5360">
        <w:t>henkilötyövuodella. Henkilöstömäärän lisäys on pienempi, jos oikeusapu- ja edunvalvontapiiri hankkii palveluja ostopalvelusopimusten perusteella. Oikeusapu</w:t>
      </w:r>
      <w:r w:rsidR="00580464" w:rsidRPr="009E5360">
        <w:t>- ja edunvalvonta</w:t>
      </w:r>
      <w:r w:rsidRPr="009E5360">
        <w:t xml:space="preserve">piirien hallinnollisen henkilökunnan tehtävät lisääntyvät </w:t>
      </w:r>
      <w:r w:rsidR="00580464" w:rsidRPr="009E5360">
        <w:t xml:space="preserve">uuden tehtävän, </w:t>
      </w:r>
      <w:r w:rsidRPr="009E5360">
        <w:t>henkilöstön lisäyksen ja ostopalveluhankintojen vuoksi.</w:t>
      </w:r>
      <w:r w:rsidR="00B209BD" w:rsidRPr="009E5360">
        <w:t xml:space="preserve"> Tämä edellyttää </w:t>
      </w:r>
      <w:r w:rsidR="00567D19" w:rsidRPr="009E5360">
        <w:t xml:space="preserve">valtakunnallisesti </w:t>
      </w:r>
      <w:r w:rsidR="00B209BD" w:rsidRPr="009E5360">
        <w:t>yhden henkilö</w:t>
      </w:r>
      <w:r w:rsidR="00567D19" w:rsidRPr="009E5360">
        <w:t xml:space="preserve">työvuoden </w:t>
      </w:r>
      <w:r w:rsidR="00B209BD" w:rsidRPr="009E5360">
        <w:t xml:space="preserve">lisäämistä. </w:t>
      </w:r>
    </w:p>
    <w:p w:rsidR="0091098C" w:rsidRPr="009E5360" w:rsidRDefault="0091098C">
      <w:pPr>
        <w:rPr>
          <w:b/>
        </w:rPr>
      </w:pPr>
      <w:r w:rsidRPr="009E5360">
        <w:rPr>
          <w:b/>
        </w:rPr>
        <w:t>3.</w:t>
      </w:r>
      <w:r w:rsidR="00580464" w:rsidRPr="009E5360">
        <w:rPr>
          <w:b/>
        </w:rPr>
        <w:t>3</w:t>
      </w:r>
      <w:r w:rsidRPr="009E5360">
        <w:rPr>
          <w:b/>
        </w:rPr>
        <w:t>. Vaikutukset yhteisöjen toimintaan</w:t>
      </w:r>
    </w:p>
    <w:p w:rsidR="002F7BF0" w:rsidRPr="00120D3F" w:rsidRDefault="002F7BF0" w:rsidP="002F7BF0">
      <w:r w:rsidRPr="00120D3F">
        <w:t xml:space="preserve">Palveluntuottajista muita kuin kunnallisia palveluntuottajia on kuusi.  Näistä aluehallintovirasto on tehnyt sopimuksen kolmen palvelun tuottajan kanssa ja kunta niin ikään kolmen palveluntuottajan kanssa. </w:t>
      </w:r>
    </w:p>
    <w:p w:rsidR="002F7BF0" w:rsidRPr="00120D3F" w:rsidRDefault="002F7BF0" w:rsidP="002F7BF0">
      <w:r w:rsidRPr="00120D3F">
        <w:t>T</w:t>
      </w:r>
      <w:r w:rsidR="00120D3F" w:rsidRPr="00120D3F">
        <w:t>arkoituksena on,</w:t>
      </w:r>
      <w:r w:rsidRPr="00120D3F">
        <w:t xml:space="preserve"> että aluehallintovirastot irtisanovat palveluntuottajien kanssa tekemänsä sopimukset 1.1.2019 lukien</w:t>
      </w:r>
      <w:r w:rsidR="0005615E" w:rsidRPr="00120D3F">
        <w:t>,</w:t>
      </w:r>
      <w:r w:rsidRPr="00120D3F">
        <w:t xml:space="preserve"> jolloin niiden oikeudet ja velvollisuudet talous- ja velkaneuvonnan tuottamisessa lakkaavat</w:t>
      </w:r>
      <w:r w:rsidR="0091134E">
        <w:t>.</w:t>
      </w:r>
      <w:bookmarkStart w:id="0" w:name="_GoBack"/>
      <w:bookmarkEnd w:id="0"/>
      <w:r w:rsidRPr="00120D3F">
        <w:t xml:space="preserve"> </w:t>
      </w:r>
    </w:p>
    <w:p w:rsidR="00712FC9" w:rsidRPr="009E5360" w:rsidRDefault="00712FC9" w:rsidP="00712FC9">
      <w:r w:rsidRPr="009E5360">
        <w:t>Yksityiset palveluntuottajat voivat edelleen tuottaa palveluja, jos o</w:t>
      </w:r>
      <w:r w:rsidR="00F362F6" w:rsidRPr="009E5360">
        <w:t>ikeusapu- ja edunvalvontapiir</w:t>
      </w:r>
      <w:r w:rsidR="009C5F98" w:rsidRPr="009E5360">
        <w:t>i</w:t>
      </w:r>
      <w:r w:rsidR="00F362F6" w:rsidRPr="009E5360">
        <w:t xml:space="preserve"> sopii siitä </w:t>
      </w:r>
      <w:r w:rsidR="00C401D4">
        <w:t>palveluntuottajan kanssa.</w:t>
      </w:r>
    </w:p>
    <w:p w:rsidR="00E96093" w:rsidRPr="009E5360" w:rsidRDefault="008D3F19">
      <w:pPr>
        <w:rPr>
          <w:b/>
        </w:rPr>
      </w:pPr>
      <w:r w:rsidRPr="009E5360">
        <w:rPr>
          <w:b/>
        </w:rPr>
        <w:t>3.4</w:t>
      </w:r>
      <w:r w:rsidR="00E96093" w:rsidRPr="009E5360">
        <w:rPr>
          <w:b/>
        </w:rPr>
        <w:t>. Vaikutukset henkilöstön asemaan</w:t>
      </w:r>
    </w:p>
    <w:p w:rsidR="00326922" w:rsidRPr="009E5360" w:rsidRDefault="00326922" w:rsidP="00F362F6">
      <w:pPr>
        <w:rPr>
          <w:i/>
        </w:rPr>
      </w:pPr>
      <w:r w:rsidRPr="009E5360">
        <w:rPr>
          <w:i/>
        </w:rPr>
        <w:t xml:space="preserve">(Työmarkkinaosapuolten kanssa järjestetään lausuntoajan kuluessa erikseen suullinen kuulemistilaisuus) </w:t>
      </w:r>
    </w:p>
    <w:p w:rsidR="00326922" w:rsidRPr="009E5360" w:rsidRDefault="00C326F6" w:rsidP="00F362F6">
      <w:pPr>
        <w:rPr>
          <w:b/>
          <w:i/>
        </w:rPr>
      </w:pPr>
      <w:r w:rsidRPr="009E5360">
        <w:rPr>
          <w:b/>
          <w:i/>
        </w:rPr>
        <w:t>Kun</w:t>
      </w:r>
      <w:r w:rsidR="00580464" w:rsidRPr="009E5360">
        <w:rPr>
          <w:b/>
          <w:i/>
        </w:rPr>
        <w:t xml:space="preserve">tien </w:t>
      </w:r>
      <w:r w:rsidR="00ED7708" w:rsidRPr="009E5360">
        <w:rPr>
          <w:b/>
          <w:i/>
        </w:rPr>
        <w:t xml:space="preserve">ja muiden palveluntuottajien </w:t>
      </w:r>
      <w:r w:rsidR="00580464" w:rsidRPr="009E5360">
        <w:rPr>
          <w:b/>
          <w:i/>
        </w:rPr>
        <w:t>henkilöstö</w:t>
      </w:r>
    </w:p>
    <w:p w:rsidR="00F362F6" w:rsidRPr="009E5360" w:rsidRDefault="00F362F6" w:rsidP="00F362F6">
      <w:r w:rsidRPr="009E5360">
        <w:t xml:space="preserve">Talous- ja velkaneuvonnan </w:t>
      </w:r>
      <w:r w:rsidR="007331DD" w:rsidRPr="009E5360">
        <w:t xml:space="preserve">tuottamiseen </w:t>
      </w:r>
      <w:r w:rsidRPr="009E5360">
        <w:t xml:space="preserve">on käytetty vuonna 2016 noin 152 henkilötyövuotta. </w:t>
      </w:r>
    </w:p>
    <w:p w:rsidR="001B7559" w:rsidRPr="009E5360" w:rsidRDefault="007331DD" w:rsidP="001B7559">
      <w:r w:rsidRPr="009E5360">
        <w:t>Kilpailu- ja kuluttajaviraston huhtikuussa 2017 tekemän kyselyn mukaan talous- ja velkaneuvonnan henkilöstöä oli 162 henkilöä. Heistä kuntien palveluksessa oli 154 ja yksityisten palveluntuottajien palveluksessa 8</w:t>
      </w:r>
      <w:r w:rsidR="00F80217" w:rsidRPr="009E5360">
        <w:t>.</w:t>
      </w:r>
      <w:r w:rsidRPr="009E5360">
        <w:t xml:space="preserve"> Talous- ja velkaneuvojan tehtävissä oli </w:t>
      </w:r>
      <w:r w:rsidR="001B7559" w:rsidRPr="009E5360">
        <w:t xml:space="preserve">yhteensä </w:t>
      </w:r>
      <w:r w:rsidRPr="009E5360">
        <w:t>1</w:t>
      </w:r>
      <w:r w:rsidR="001B7559" w:rsidRPr="009E5360">
        <w:t>30</w:t>
      </w:r>
      <w:r w:rsidRPr="009E5360">
        <w:t xml:space="preserve"> henkilöä. </w:t>
      </w:r>
      <w:r w:rsidR="001B7559" w:rsidRPr="009E5360">
        <w:t>Heistä 123 oli kuntien palveluksessa ja 7 yksityisillä palveluntuottajilla. A</w:t>
      </w:r>
      <w:r w:rsidRPr="009E5360">
        <w:t xml:space="preserve">vustavaa henkilökuntaa oli </w:t>
      </w:r>
      <w:r w:rsidR="001B7559" w:rsidRPr="009E5360">
        <w:t>yhteensä 32 henkilöä, joista kuntien palveluksessa oli 31 ja yksityisen palveluntuottajan palveluksessa</w:t>
      </w:r>
      <w:r w:rsidR="00F80217" w:rsidRPr="009E5360">
        <w:t xml:space="preserve"> 1.</w:t>
      </w:r>
    </w:p>
    <w:p w:rsidR="00F80217" w:rsidRPr="009E5360" w:rsidRDefault="00F80217" w:rsidP="00F80217">
      <w:r w:rsidRPr="009E5360">
        <w:t xml:space="preserve">Kuntien palveluksessa olevasta henkilöstöstä osa-aikaisessa virka- tai työsuhteessa oli 22 ja yksityisten palveluksessa </w:t>
      </w:r>
      <w:r w:rsidR="001B5401">
        <w:t xml:space="preserve">olevista </w:t>
      </w:r>
      <w:r w:rsidRPr="009E5360">
        <w:t xml:space="preserve">2 henkilöä. </w:t>
      </w:r>
    </w:p>
    <w:p w:rsidR="00967BFD" w:rsidRPr="009E5360" w:rsidRDefault="00F362F6" w:rsidP="00F362F6">
      <w:r w:rsidRPr="009E5360">
        <w:t>Vuonna 2016 s</w:t>
      </w:r>
      <w:r w:rsidR="00963AB0" w:rsidRPr="009E5360">
        <w:t>uurimma</w:t>
      </w:r>
      <w:r w:rsidRPr="009E5360">
        <w:t xml:space="preserve">ssa </w:t>
      </w:r>
      <w:r w:rsidR="00ED755D" w:rsidRPr="009E5360">
        <w:t xml:space="preserve">talous- ja velkaneuvontaa antavissa </w:t>
      </w:r>
      <w:r w:rsidRPr="009E5360">
        <w:t>yksikössä palveluun käytettiin 14 henkilötyövuotta ja pienimmässä 0,15 henkilötyövuotta.  Pieniä yksiköitä, joissa henkilötyövuosimäärä oli kaksi tai sitä vähemmän, oli 3</w:t>
      </w:r>
      <w:r w:rsidR="00F80217" w:rsidRPr="009E5360">
        <w:t>2</w:t>
      </w:r>
      <w:r w:rsidRPr="009E5360">
        <w:t xml:space="preserve">. Suurehkoja yksiköitä, joissa henkilötyövuosimäärä oli kuusi tai enemmän, oli ainoastaan </w:t>
      </w:r>
      <w:r w:rsidR="00F80217" w:rsidRPr="009E5360">
        <w:t>seitsemän</w:t>
      </w:r>
      <w:r w:rsidRPr="009E5360">
        <w:t xml:space="preserve">. </w:t>
      </w:r>
    </w:p>
    <w:p w:rsidR="00A854A7" w:rsidRDefault="007331DD" w:rsidP="00F362F6">
      <w:r w:rsidRPr="009E5360">
        <w:t>Oikeusapu- ja edunvalvontapiir</w:t>
      </w:r>
      <w:r w:rsidR="00BC75E8" w:rsidRPr="009E5360">
        <w:t xml:space="preserve">eihin </w:t>
      </w:r>
      <w:r w:rsidR="002F50D9" w:rsidRPr="009E5360">
        <w:t xml:space="preserve">on tarkoitus perustaa valtion </w:t>
      </w:r>
      <w:r w:rsidR="00A854A7" w:rsidRPr="009E5360">
        <w:t xml:space="preserve">kehyspäätöksen </w:t>
      </w:r>
      <w:r w:rsidR="002F50D9" w:rsidRPr="009E5360">
        <w:t>asettami</w:t>
      </w:r>
      <w:r w:rsidR="00A854A7" w:rsidRPr="009E5360">
        <w:t xml:space="preserve">en rajojen mukaisesti </w:t>
      </w:r>
      <w:r w:rsidR="002F50D9" w:rsidRPr="009E5360">
        <w:t>noin 1</w:t>
      </w:r>
      <w:r w:rsidR="003556D3" w:rsidRPr="009E5360">
        <w:t xml:space="preserve">10 </w:t>
      </w:r>
      <w:r w:rsidR="002F50D9" w:rsidRPr="009E5360">
        <w:t>- 1</w:t>
      </w:r>
      <w:r w:rsidR="0000706A">
        <w:t>3</w:t>
      </w:r>
      <w:r w:rsidR="003556D3" w:rsidRPr="009E5360">
        <w:t>0</w:t>
      </w:r>
      <w:r w:rsidR="002F50D9" w:rsidRPr="009E5360">
        <w:t xml:space="preserve"> talous- ja velkaneuvo</w:t>
      </w:r>
      <w:r w:rsidR="00F50AB1" w:rsidRPr="009E5360">
        <w:t xml:space="preserve">jan ja avustavan henkilökunnan </w:t>
      </w:r>
      <w:r w:rsidR="002F50D9" w:rsidRPr="009E5360">
        <w:t>virk</w:t>
      </w:r>
      <w:r w:rsidRPr="009E5360">
        <w:t>aa</w:t>
      </w:r>
      <w:r w:rsidR="002F50D9" w:rsidRPr="009E5360">
        <w:t xml:space="preserve">. </w:t>
      </w:r>
      <w:r w:rsidR="00BC75E8" w:rsidRPr="009E5360">
        <w:t xml:space="preserve"> </w:t>
      </w:r>
      <w:r w:rsidR="00A854A7" w:rsidRPr="009E5360">
        <w:t>Talous- ja velkaneuvonnan henkilökunnan määrä vähenisi nykyiseen verrattuna</w:t>
      </w:r>
      <w:r w:rsidR="00622B6F" w:rsidRPr="009E5360">
        <w:t xml:space="preserve">.  </w:t>
      </w:r>
      <w:r w:rsidR="00A854A7" w:rsidRPr="009E5360">
        <w:t>Virat on tarkoitus täyttää avoimen hakumenettelyn kautta</w:t>
      </w:r>
      <w:r w:rsidR="00ED7708" w:rsidRPr="009E5360">
        <w:t xml:space="preserve">. </w:t>
      </w:r>
      <w:r w:rsidR="00A854A7" w:rsidRPr="009E5360">
        <w:t xml:space="preserve">Koska paras talous- ja velkaneuvonnan asiantuntemus on nykyisin tehtäviä hoitavilla henkilöillä, voidaan kuitenkin pitää todennäköisenä, että heistä suurin osa tulee halutessaan nimitetyksi uusiin virkoihin.  </w:t>
      </w:r>
    </w:p>
    <w:p w:rsidR="00A854A7" w:rsidRPr="00B654ED" w:rsidRDefault="00BC75E8" w:rsidP="00F362F6">
      <w:r w:rsidRPr="009E5360">
        <w:t xml:space="preserve">Virat on tarkoitus sijoittaa oikeusaputoimistoihin. </w:t>
      </w:r>
      <w:r w:rsidR="00A854A7" w:rsidRPr="009E5360">
        <w:t xml:space="preserve"> Siirron valmistelun yhteydessä on tarkoitus kehittää toimintaprosesseja ja sähköisiä palveluja</w:t>
      </w:r>
      <w:r w:rsidR="00622B6F" w:rsidRPr="009E5360">
        <w:t>. Valmistelutyön perusteella määritellään henkilöstön</w:t>
      </w:r>
      <w:r w:rsidR="00A854A7" w:rsidRPr="009E5360">
        <w:t xml:space="preserve"> virkarakenne </w:t>
      </w:r>
      <w:r w:rsidR="006D6B9E" w:rsidRPr="009E5360">
        <w:t>ja virkojen sijoituspaika</w:t>
      </w:r>
      <w:r w:rsidR="00622B6F" w:rsidRPr="009E5360">
        <w:t>t.</w:t>
      </w:r>
      <w:r w:rsidR="00E748E1">
        <w:rPr>
          <w:color w:val="FF0000"/>
        </w:rPr>
        <w:t xml:space="preserve"> </w:t>
      </w:r>
      <w:r w:rsidR="00E748E1" w:rsidRPr="00B654ED">
        <w:t>Savonlinnaan on tarkoitus perustaa etäpalveluyksikkö</w:t>
      </w:r>
      <w:r w:rsidR="00FF5A4D" w:rsidRPr="00B654ED">
        <w:t>, jota selvitetään tarkemmin valmistelun yhteydessä.</w:t>
      </w:r>
    </w:p>
    <w:p w:rsidR="001815E7" w:rsidRPr="00DC2252" w:rsidRDefault="00967BFD" w:rsidP="00F362F6">
      <w:r w:rsidRPr="00120D3F">
        <w:t>Vireillä oleva</w:t>
      </w:r>
      <w:r w:rsidR="00DC2252" w:rsidRPr="00120D3F">
        <w:t>a</w:t>
      </w:r>
      <w:r w:rsidRPr="00120D3F">
        <w:t xml:space="preserve"> maakuntauudistusta</w:t>
      </w:r>
      <w:r w:rsidRPr="00DC2252">
        <w:t xml:space="preserve"> koskevan hallituksen esitysluonnoksen mukaan henkilöstö siirtyy kunnista maakuntiin tehtäviensä mukana liikkeenluovutuksena.  Esityksessä ei ehdoteta vastaavia siirtymäsäännöksiä talous- ja velkaneuvonnan henkilöstön os</w:t>
      </w:r>
      <w:r w:rsidR="00661FCF" w:rsidRPr="00DC2252">
        <w:t xml:space="preserve">alta. Liikkeenluovutuksen periaatteita ei voida soveltaa, koska </w:t>
      </w:r>
      <w:r w:rsidRPr="00DC2252">
        <w:t>talous- ja velkaneuvonnan tuottaminen ei ole voimassa olevan lain mukaan kuntien velvollisuus, vaan ne hoitavat tehtävää sopimusperusteisesti ja ovat saaneet siihen rahoituksen valtiolta. Lisäksi kunnat ovat omalla rahoituksellaan palkanneet huomattavan osan</w:t>
      </w:r>
      <w:r w:rsidR="00661FCF" w:rsidRPr="00DC2252">
        <w:t xml:space="preserve">, lähes puolet, </w:t>
      </w:r>
      <w:r w:rsidRPr="00DC2252">
        <w:t xml:space="preserve">nykyisestä talous- ja velkaneuvonnan henkilöstöstä. Valtion rahoituksella on katettu </w:t>
      </w:r>
      <w:r w:rsidR="00E30C32" w:rsidRPr="00DC2252">
        <w:t xml:space="preserve">nykyisestä noin 152 henkilötyövuodesta </w:t>
      </w:r>
      <w:r w:rsidR="00661FCF" w:rsidRPr="00DC2252">
        <w:t xml:space="preserve">vain </w:t>
      </w:r>
      <w:r w:rsidRPr="00DC2252">
        <w:t>noin 85 henkilön palkkauskustannukset</w:t>
      </w:r>
      <w:r w:rsidR="00661FCF" w:rsidRPr="00DC2252">
        <w:t xml:space="preserve">. </w:t>
      </w:r>
    </w:p>
    <w:p w:rsidR="00F52179" w:rsidRPr="00DC2252" w:rsidRDefault="001815E7" w:rsidP="00F362F6">
      <w:r w:rsidRPr="00DC2252">
        <w:t xml:space="preserve">Esityksessä ehdotetaan, että aluehallintovirastojen tehtävä talous- ja velkaneuvonnan järjestämisessä lakkaa lain voimaan tullessa. Lisäksi maakuntauudistuksen yhteydessä on vireillä muutos, jonka johdosta aluehallintovirastojen toiminta lakkaa kokonaan vuoden 2019 alusta lukien. Tämä edellyttää, että aluehallintovirastot </w:t>
      </w:r>
      <w:r w:rsidR="00DC2252" w:rsidRPr="00DC2252">
        <w:rPr>
          <w:b/>
        </w:rPr>
        <w:t xml:space="preserve">irtisanovat </w:t>
      </w:r>
      <w:r w:rsidRPr="00DC2252">
        <w:rPr>
          <w:b/>
        </w:rPr>
        <w:t>palveluntuottajien k</w:t>
      </w:r>
      <w:r w:rsidR="00F52179" w:rsidRPr="00DC2252">
        <w:rPr>
          <w:b/>
        </w:rPr>
        <w:t>anssa tekemänsä sopimukset</w:t>
      </w:r>
      <w:r w:rsidR="00F52179" w:rsidRPr="00DC2252">
        <w:t xml:space="preserve"> 1.1.2019 lukien.  Voimassa olevissa sopimuksissa irtisanomisaika on enintään yksi vuosi.</w:t>
      </w:r>
    </w:p>
    <w:p w:rsidR="007331DD" w:rsidRPr="001815E7" w:rsidRDefault="00F50AB1" w:rsidP="00F362F6">
      <w:pPr>
        <w:rPr>
          <w:color w:val="FF0000"/>
        </w:rPr>
      </w:pPr>
      <w:r w:rsidRPr="009E5360">
        <w:t>Nykyis</w:t>
      </w:r>
      <w:r w:rsidR="007331DD" w:rsidRPr="009E5360">
        <w:t>ten palveluntuottajien tehtävänä on huolehtia muutostilanteisiin liitty</w:t>
      </w:r>
      <w:r w:rsidR="00A33EEE" w:rsidRPr="009E5360">
        <w:t>vistä työnantajan velvoitteista.</w:t>
      </w:r>
      <w:r w:rsidR="00325553">
        <w:t xml:space="preserve"> </w:t>
      </w:r>
    </w:p>
    <w:p w:rsidR="00021283" w:rsidRPr="009E5360" w:rsidRDefault="00021283" w:rsidP="0040374C">
      <w:r w:rsidRPr="009E5360">
        <w:t xml:space="preserve">Oikeusapu- ja edunvalvontapiiri voi </w:t>
      </w:r>
      <w:r w:rsidR="00E476BD">
        <w:t xml:space="preserve">myös </w:t>
      </w:r>
      <w:r w:rsidRPr="009E5360">
        <w:t xml:space="preserve">hankkia palveluja </w:t>
      </w:r>
      <w:r w:rsidR="00E476BD">
        <w:t xml:space="preserve">julkisia hankintoja koskevien säännösten mukaisesti </w:t>
      </w:r>
      <w:r w:rsidRPr="009E5360">
        <w:t>ostopalvelu</w:t>
      </w:r>
      <w:r w:rsidR="00FE67E9" w:rsidRPr="009E5360">
        <w:t xml:space="preserve">sopimuksen perusteella kunnilta tai muilta palveluntuottajilta. Tällöin on mahdollista, että talous- ja velkaneuvonnan henkilöstö jatkaisi tehtävissään nykyisellä työnantajallaan. </w:t>
      </w:r>
    </w:p>
    <w:p w:rsidR="00E2589E" w:rsidRPr="009E5360" w:rsidRDefault="005936EF">
      <w:pPr>
        <w:rPr>
          <w:i/>
        </w:rPr>
      </w:pPr>
      <w:r w:rsidRPr="009E5360">
        <w:rPr>
          <w:i/>
        </w:rPr>
        <w:t xml:space="preserve">Kilpailu- ja kuluttajaviraston </w:t>
      </w:r>
      <w:r w:rsidR="008063A0" w:rsidRPr="009E5360">
        <w:rPr>
          <w:i/>
        </w:rPr>
        <w:t>ja a</w:t>
      </w:r>
      <w:r w:rsidR="00E2589E" w:rsidRPr="009E5360">
        <w:rPr>
          <w:i/>
        </w:rPr>
        <w:t>luehallinto</w:t>
      </w:r>
      <w:r w:rsidR="008063A0" w:rsidRPr="009E5360">
        <w:rPr>
          <w:i/>
        </w:rPr>
        <w:t>virasto</w:t>
      </w:r>
      <w:r w:rsidRPr="009E5360">
        <w:rPr>
          <w:i/>
        </w:rPr>
        <w:t>n henkilöstö</w:t>
      </w:r>
    </w:p>
    <w:p w:rsidR="00BD536A" w:rsidRPr="009E5360" w:rsidRDefault="00900556" w:rsidP="00BD536A">
      <w:pPr>
        <w:rPr>
          <w:i/>
        </w:rPr>
      </w:pPr>
      <w:r w:rsidRPr="009E5360">
        <w:t>Kilpailu- ja kuluttajavirastossa talous- ja velkaneuvonnan ohjaustehtäviin käytetään</w:t>
      </w:r>
      <w:r w:rsidR="000568B4" w:rsidRPr="009E5360">
        <w:t xml:space="preserve"> vuosittain</w:t>
      </w:r>
      <w:r w:rsidR="001D22BB" w:rsidRPr="009E5360">
        <w:t xml:space="preserve"> noin 1</w:t>
      </w:r>
      <w:r w:rsidR="00204C8E" w:rsidRPr="009E5360">
        <w:t>,2</w:t>
      </w:r>
      <w:r w:rsidR="001D22BB" w:rsidRPr="009E5360">
        <w:t xml:space="preserve"> </w:t>
      </w:r>
      <w:r w:rsidRPr="009E5360">
        <w:t>henkilötyö</w:t>
      </w:r>
      <w:r w:rsidR="00A660F0" w:rsidRPr="009E5360">
        <w:t>vuo</w:t>
      </w:r>
      <w:r w:rsidR="00204C8E" w:rsidRPr="009E5360">
        <w:t>tta</w:t>
      </w:r>
      <w:r w:rsidR="00BC75E8" w:rsidRPr="009E5360">
        <w:t xml:space="preserve">. </w:t>
      </w:r>
      <w:r w:rsidR="009E1978" w:rsidRPr="009E5360">
        <w:t xml:space="preserve">Kilpailu- ja kuluttajavirastosta siirtyy yksi </w:t>
      </w:r>
      <w:r w:rsidR="00622B6F" w:rsidRPr="009E5360">
        <w:t>henkilö virkasiirtona määrärahoineen 1.1.2019 lukien oikeusministeriöön</w:t>
      </w:r>
      <w:r w:rsidR="009E1978" w:rsidRPr="009E5360">
        <w:t xml:space="preserve"> talous- ja velkaneuvonnan ohjaustehtäviin.</w:t>
      </w:r>
      <w:r w:rsidR="00BD536A" w:rsidRPr="009E5360">
        <w:rPr>
          <w:i/>
        </w:rPr>
        <w:t xml:space="preserve"> </w:t>
      </w:r>
    </w:p>
    <w:p w:rsidR="008061CB" w:rsidRPr="009E5360" w:rsidRDefault="008063A0" w:rsidP="008061CB">
      <w:r w:rsidRPr="009E5360">
        <w:t xml:space="preserve">Aluehallintovirastoissa </w:t>
      </w:r>
      <w:r w:rsidR="00FE67E9" w:rsidRPr="009E5360">
        <w:t xml:space="preserve">talous- ja velkaneuvonnan järjestämistehtäviin </w:t>
      </w:r>
      <w:r w:rsidRPr="009E5360">
        <w:t>on</w:t>
      </w:r>
      <w:r w:rsidR="00900556" w:rsidRPr="009E5360">
        <w:t xml:space="preserve"> K</w:t>
      </w:r>
      <w:r w:rsidR="00FE67E9" w:rsidRPr="009E5360">
        <w:t xml:space="preserve">ieku-raportoinnin mukaan käytetty </w:t>
      </w:r>
      <w:r w:rsidRPr="009E5360">
        <w:t>1,</w:t>
      </w:r>
      <w:r w:rsidR="00DC6757" w:rsidRPr="009E5360">
        <w:t xml:space="preserve">3 </w:t>
      </w:r>
      <w:r w:rsidRPr="009E5360">
        <w:t>henkilötyövuotta</w:t>
      </w:r>
      <w:r w:rsidR="00A660F0" w:rsidRPr="009E5360">
        <w:t>, joka on jakautunut viiteen aluehallintovira</w:t>
      </w:r>
      <w:r w:rsidR="00BD536A" w:rsidRPr="009E5360">
        <w:t>stoon.</w:t>
      </w:r>
      <w:r w:rsidR="009E1978" w:rsidRPr="009E5360">
        <w:t xml:space="preserve"> Tehtävään käytetty määräraha siirtyisi</w:t>
      </w:r>
      <w:r w:rsidR="00622B6F" w:rsidRPr="009E5360">
        <w:t xml:space="preserve"> oikeusapu- ja edunvalvontapiireille </w:t>
      </w:r>
      <w:r w:rsidR="009E1978" w:rsidRPr="009E5360">
        <w:t>talous- ja velkaneuvonnan organisointia varten</w:t>
      </w:r>
      <w:r w:rsidR="00622B6F" w:rsidRPr="009E5360">
        <w:t xml:space="preserve"> vuoden 2019 alusta lukien. </w:t>
      </w:r>
      <w:r w:rsidR="009E1978" w:rsidRPr="009E5360">
        <w:t>T</w:t>
      </w:r>
      <w:r w:rsidR="00A33EEE" w:rsidRPr="009E5360">
        <w:t>alous- ja velkaneuvonnan tehtäviä on aluehallintovirastoissa hoidettu osana muita t</w:t>
      </w:r>
      <w:r w:rsidR="009E1978" w:rsidRPr="009E5360">
        <w:t>ehtäviä</w:t>
      </w:r>
      <w:r w:rsidR="00A33EEE" w:rsidRPr="009E5360">
        <w:t xml:space="preserve">, mistä syystä henkilöstösiirtoja ei tulisi tehtäväksi. </w:t>
      </w:r>
      <w:r w:rsidR="00A660F0" w:rsidRPr="009E5360">
        <w:t xml:space="preserve"> </w:t>
      </w:r>
    </w:p>
    <w:p w:rsidR="009C014F" w:rsidRDefault="009C014F" w:rsidP="009C7AC5">
      <w:pPr>
        <w:rPr>
          <w:b/>
        </w:rPr>
      </w:pPr>
    </w:p>
    <w:p w:rsidR="009C014F" w:rsidRDefault="009C014F" w:rsidP="009C7AC5">
      <w:pPr>
        <w:rPr>
          <w:b/>
        </w:rPr>
      </w:pPr>
    </w:p>
    <w:p w:rsidR="009C7AC5" w:rsidRPr="009E5360" w:rsidRDefault="009C7AC5" w:rsidP="009C7AC5">
      <w:pPr>
        <w:rPr>
          <w:b/>
        </w:rPr>
      </w:pPr>
      <w:r w:rsidRPr="009E5360">
        <w:rPr>
          <w:b/>
        </w:rPr>
        <w:t>3.</w:t>
      </w:r>
      <w:r w:rsidR="008D3F19" w:rsidRPr="009E5360">
        <w:rPr>
          <w:b/>
        </w:rPr>
        <w:t>5</w:t>
      </w:r>
      <w:r w:rsidRPr="009E5360">
        <w:rPr>
          <w:b/>
        </w:rPr>
        <w:t>. Vaikutukset kansalaisten asemaan</w:t>
      </w:r>
    </w:p>
    <w:p w:rsidR="00E94E0E" w:rsidRPr="009E5360" w:rsidRDefault="009C7AC5" w:rsidP="009C7AC5">
      <w:r w:rsidRPr="009E5360">
        <w:t xml:space="preserve">Talous- ja velkaneuvonnan </w:t>
      </w:r>
      <w:r w:rsidR="009E1978" w:rsidRPr="009E5360">
        <w:t xml:space="preserve">siirryttyä </w:t>
      </w:r>
      <w:r w:rsidR="00E94E0E" w:rsidRPr="009E5360">
        <w:t xml:space="preserve">yhden toimijan vastuulle kansalaiset saavat palveluja </w:t>
      </w:r>
      <w:r w:rsidR="00A33EEE" w:rsidRPr="009E5360">
        <w:t xml:space="preserve">monikanavaisesti ja </w:t>
      </w:r>
      <w:r w:rsidR="00E94E0E" w:rsidRPr="009E5360">
        <w:t xml:space="preserve">yhtenäisten periaatteiden mukaan. Kansalaisten mahdollisuudet saada </w:t>
      </w:r>
      <w:r w:rsidR="009E1978" w:rsidRPr="009E5360">
        <w:t>talous- ja velkaneuvontaa</w:t>
      </w:r>
      <w:r w:rsidR="00815E23" w:rsidRPr="009E5360">
        <w:t xml:space="preserve"> </w:t>
      </w:r>
      <w:r w:rsidR="00E94E0E" w:rsidRPr="009E5360">
        <w:t>sähköis</w:t>
      </w:r>
      <w:r w:rsidR="009E1978" w:rsidRPr="009E5360">
        <w:t>esti</w:t>
      </w:r>
      <w:r w:rsidR="00E94E0E" w:rsidRPr="009E5360">
        <w:t xml:space="preserve"> paranevat</w:t>
      </w:r>
      <w:r w:rsidR="00815E23" w:rsidRPr="009E5360">
        <w:t xml:space="preserve">, </w:t>
      </w:r>
      <w:r w:rsidR="002B0671" w:rsidRPr="009E5360">
        <w:t xml:space="preserve">koska talous- ja velkaneuvonnan toimintaprosesseja ja </w:t>
      </w:r>
      <w:r w:rsidR="00815E23" w:rsidRPr="009E5360">
        <w:t xml:space="preserve">sähköisiä palveluja </w:t>
      </w:r>
      <w:r w:rsidR="002B0671" w:rsidRPr="009E5360">
        <w:t>on tarkoitus kehittää merkittävästi.</w:t>
      </w:r>
      <w:r w:rsidR="005C1572" w:rsidRPr="009E5360">
        <w:t xml:space="preserve"> </w:t>
      </w:r>
      <w:r w:rsidR="00E94E0E" w:rsidRPr="009E5360">
        <w:t xml:space="preserve"> </w:t>
      </w:r>
      <w:r w:rsidRPr="009E5360">
        <w:t xml:space="preserve"> </w:t>
      </w:r>
    </w:p>
    <w:p w:rsidR="009C7AC5" w:rsidRPr="009E5360" w:rsidRDefault="009C7AC5" w:rsidP="009C7AC5">
      <w:r w:rsidRPr="009E5360">
        <w:t>Kansalaiset voivat valita, minkä oikeusaputoimiston palveluja haluavat käyttää, koska oikeusaputoimistoilla ei ole alueellisia toimivaltarajoituksia. Oikeusapu- ja edunvalvontapiireillä on noin 160 toimipaikkaa, jossa palvelua voidaan tarjota silloin, kun fyysinen tapaaminen on tarpeen.  Palveluja voidaan oikeusaputoimistoissa tarjota myös etäpalveluina.</w:t>
      </w:r>
    </w:p>
    <w:p w:rsidR="00953E22" w:rsidRPr="009E5360" w:rsidRDefault="00953E22" w:rsidP="009C7AC5">
      <w:r w:rsidRPr="009E5360">
        <w:t xml:space="preserve">Lisäksi oikeudelliset palvelut ovat </w:t>
      </w:r>
      <w:r w:rsidR="005B3EEB" w:rsidRPr="009E5360">
        <w:t xml:space="preserve">oikeusaputoimistoissa </w:t>
      </w:r>
      <w:r w:rsidRPr="009E5360">
        <w:t xml:space="preserve">helposti </w:t>
      </w:r>
      <w:r w:rsidR="005B3EEB" w:rsidRPr="009E5360">
        <w:t>talous- ja velkaneuvonnan asiakkaiden saatavilla.</w:t>
      </w:r>
    </w:p>
    <w:p w:rsidR="00B76C53" w:rsidRPr="009E5360" w:rsidRDefault="00B96757">
      <w:pPr>
        <w:rPr>
          <w:b/>
        </w:rPr>
      </w:pPr>
      <w:r w:rsidRPr="009E5360">
        <w:rPr>
          <w:b/>
        </w:rPr>
        <w:t>3.</w:t>
      </w:r>
      <w:r w:rsidR="008D3F19" w:rsidRPr="009E5360">
        <w:rPr>
          <w:b/>
        </w:rPr>
        <w:t>6</w:t>
      </w:r>
      <w:r w:rsidRPr="009E5360">
        <w:rPr>
          <w:b/>
        </w:rPr>
        <w:t xml:space="preserve">. </w:t>
      </w:r>
      <w:r w:rsidR="00B76C53" w:rsidRPr="009E5360">
        <w:rPr>
          <w:b/>
        </w:rPr>
        <w:t>Yhteiskunnalliset vaikutukset</w:t>
      </w:r>
    </w:p>
    <w:p w:rsidR="007C0180" w:rsidRPr="009E5360" w:rsidRDefault="00B96757">
      <w:r w:rsidRPr="009E5360">
        <w:t>Kansalaisten mahdollisuu</w:t>
      </w:r>
      <w:r w:rsidR="00B76C53" w:rsidRPr="009E5360">
        <w:t xml:space="preserve">ksien saada </w:t>
      </w:r>
      <w:r w:rsidRPr="009E5360">
        <w:t xml:space="preserve">talous- ja velkaneuvonnan palveluja </w:t>
      </w:r>
      <w:r w:rsidR="007C0180" w:rsidRPr="009E5360">
        <w:t>sähköisesti a</w:t>
      </w:r>
      <w:r w:rsidR="00B76C53" w:rsidRPr="009E5360">
        <w:t>rvioidaan paranevan</w:t>
      </w:r>
      <w:r w:rsidR="00580464" w:rsidRPr="009E5360">
        <w:t xml:space="preserve"> esityksen johdosta</w:t>
      </w:r>
      <w:r w:rsidR="00B76C53" w:rsidRPr="009E5360">
        <w:t xml:space="preserve">. </w:t>
      </w:r>
      <w:r w:rsidR="007C0180" w:rsidRPr="009E5360">
        <w:t>Hyvin toimivilla sähköisillä palveluilla tukea voidaan tarjota varhaisessa vaiheessa ja ehkäistä velkaantumista</w:t>
      </w:r>
      <w:r w:rsidR="00953E22" w:rsidRPr="009E5360">
        <w:t>.</w:t>
      </w:r>
    </w:p>
    <w:p w:rsidR="00953E22" w:rsidRPr="009E5360" w:rsidRDefault="00953E22">
      <w:r w:rsidRPr="009E5360">
        <w:t>Kun t</w:t>
      </w:r>
      <w:r w:rsidR="00580464" w:rsidRPr="009E5360">
        <w:t>alous- ja velkaneuvonnan palvelu</w:t>
      </w:r>
      <w:r w:rsidRPr="009E5360">
        <w:t>ja tarjotaan oikeusaputoimistoissa, myös oikeudelliset palvelut on tarvittaessa helposti s</w:t>
      </w:r>
      <w:r w:rsidR="00580464" w:rsidRPr="009E5360">
        <w:t>aatav</w:t>
      </w:r>
      <w:r w:rsidRPr="009E5360">
        <w:t xml:space="preserve">avilla. Sen arvioidaan ehkäisevän </w:t>
      </w:r>
      <w:r w:rsidR="00580464" w:rsidRPr="009E5360">
        <w:t>velkaantuneiden ihmisten syrjäytymiskehitystä</w:t>
      </w:r>
      <w:r w:rsidRPr="009E5360">
        <w:t>.</w:t>
      </w:r>
    </w:p>
    <w:p w:rsidR="00B26A12" w:rsidRPr="009E5360" w:rsidRDefault="00B26A12">
      <w:pPr>
        <w:rPr>
          <w:b/>
        </w:rPr>
      </w:pPr>
      <w:r w:rsidRPr="009E5360">
        <w:rPr>
          <w:b/>
        </w:rPr>
        <w:t>3.</w:t>
      </w:r>
      <w:r w:rsidR="008D3F19" w:rsidRPr="009E5360">
        <w:rPr>
          <w:b/>
        </w:rPr>
        <w:t>7</w:t>
      </w:r>
      <w:r w:rsidRPr="009E5360">
        <w:rPr>
          <w:b/>
        </w:rPr>
        <w:t xml:space="preserve">. </w:t>
      </w:r>
      <w:r w:rsidR="00E9089E" w:rsidRPr="009E5360">
        <w:rPr>
          <w:b/>
        </w:rPr>
        <w:t>K</w:t>
      </w:r>
      <w:r w:rsidRPr="009E5360">
        <w:rPr>
          <w:b/>
        </w:rPr>
        <w:t>ielellis</w:t>
      </w:r>
      <w:r w:rsidR="00E9089E" w:rsidRPr="009E5360">
        <w:rPr>
          <w:b/>
        </w:rPr>
        <w:t>et vaikutukset</w:t>
      </w:r>
    </w:p>
    <w:p w:rsidR="007C0180" w:rsidRPr="009E5360" w:rsidRDefault="00ED3039" w:rsidP="00ED3039">
      <w:r w:rsidRPr="009E5360">
        <w:t xml:space="preserve">Esityksen johdosta talous- ja velkaneuvonnan palvelut </w:t>
      </w:r>
      <w:r w:rsidR="007C0180" w:rsidRPr="009E5360">
        <w:t xml:space="preserve">siirtyvät </w:t>
      </w:r>
      <w:r w:rsidRPr="009E5360">
        <w:t>pääosin kunnallisilta viranomaisilta valtion viranomaisille.  Kielilain (423/2003) mukaan sekä valtion viranomaisessa että kaksikielisessä kunnassa jokaisella on oikeus asioida joko suomeksi tai ruotsiksi. Kaksikielisellä kunnallisella ja kaksikielisellä valtiollisella viranomaisella on samat velvollisuudet palvella yleisöä suomeksi ja ruotsiksi.</w:t>
      </w:r>
      <w:r w:rsidR="007C0180" w:rsidRPr="009E5360">
        <w:t xml:space="preserve"> Esitys ei siten heikennä kansalaisten oikeuksia saada palveluja suomen ja ruotsin kielellä.</w:t>
      </w:r>
    </w:p>
    <w:p w:rsidR="00ED3039" w:rsidRPr="009E5360" w:rsidRDefault="00ED3039" w:rsidP="00ED3039">
      <w:r w:rsidRPr="009E5360">
        <w:t xml:space="preserve">Valtion kuudesta oikeusapu- ja edunvalvontapiiristä </w:t>
      </w:r>
      <w:r w:rsidR="006C1653" w:rsidRPr="009E5360">
        <w:t xml:space="preserve">neljän piirin voidaan katsoa olevan </w:t>
      </w:r>
      <w:r w:rsidRPr="009E5360">
        <w:t xml:space="preserve">kaksikielisiä viranomaisia, joissa enemmistön kieli on suomi. </w:t>
      </w:r>
    </w:p>
    <w:p w:rsidR="00ED3039" w:rsidRPr="009E5360" w:rsidRDefault="00AA6487" w:rsidP="00ED3039">
      <w:r w:rsidRPr="009E5360">
        <w:t>O</w:t>
      </w:r>
      <w:r w:rsidR="00ED3039" w:rsidRPr="009E5360">
        <w:t>ikeusaputoimistoill</w:t>
      </w:r>
      <w:r w:rsidRPr="009E5360">
        <w:t xml:space="preserve">a ei ole </w:t>
      </w:r>
      <w:r w:rsidR="00ED3039" w:rsidRPr="009E5360">
        <w:t>alueellisia toimivaltarajoja, mistä syystä asiakkaat voivat käyttää muunkin oikeusaputoimiston kuin oman alueensa toimistoa. Tämän mahdollisuuden toteuttaminen käytännössä helpottuu, kun palveluja tarjotaan myös etäpalveluna videoyhteyden avulla. Näiltä osin palvelujen saaminen omalla äidinkielellä paranee.</w:t>
      </w:r>
    </w:p>
    <w:p w:rsidR="00ED3039" w:rsidRPr="009E5360" w:rsidRDefault="00ED3039" w:rsidP="00ED3039">
      <w:r w:rsidRPr="009E5360">
        <w:t>Esityksessä ehdotetaan, että talous- ja velkaneuvonnan palveluja voidaan hankkia myös ostopalveluna, jos se on alueellisesti tai muusta syystä tarpeen. Yhtenä syynä ostopalvelujen hankkimiseen voi olla kielellisten oikeuksien turvaaminen.</w:t>
      </w:r>
    </w:p>
    <w:p w:rsidR="00882AC6" w:rsidRPr="009E5360" w:rsidRDefault="00882AC6" w:rsidP="00882AC6">
      <w:pPr>
        <w:rPr>
          <w:b/>
          <w:bCs/>
        </w:rPr>
      </w:pPr>
      <w:r w:rsidRPr="009E5360">
        <w:rPr>
          <w:b/>
          <w:bCs/>
        </w:rPr>
        <w:t>4. Asian valmistelu</w:t>
      </w:r>
    </w:p>
    <w:p w:rsidR="004722EF" w:rsidRPr="009E5360" w:rsidRDefault="004722EF" w:rsidP="004722EF">
      <w:r w:rsidRPr="009E5360">
        <w:t>Työ- ja elinkeinoministeriön asettama työryhmä selvitti vuoden 2015 keväällä talous- ja velkaneuvonnan nykytilaa ja järjestämisvaihtoehtoja (TEM Konserni 28/2015). Työryhmä esitti, että talous- ja velkaneuvonta siirretään oikeusaputoimistoihin. Samaan lopputulokseen päädyttiin myös vuonna 2009 tehdyssä selvityksessä (Talous- ja velkaneuvonnan arviointi, Työ- ja elinkeinoministeriön julkaisuja, Kilpailukyky 8/2009).</w:t>
      </w:r>
    </w:p>
    <w:p w:rsidR="00E67EB6" w:rsidRPr="009E5360" w:rsidRDefault="002B0671" w:rsidP="004722EF">
      <w:r w:rsidRPr="009E5360">
        <w:t>Pääministerin Juha Sipilän hallitus on kehyspäätöksessä</w:t>
      </w:r>
      <w:r w:rsidR="009C6FF5" w:rsidRPr="009E5360">
        <w:t>än</w:t>
      </w:r>
      <w:r w:rsidRPr="009E5360">
        <w:t xml:space="preserve"> vuosille 2018 - 2021 linjannut</w:t>
      </w:r>
      <w:r w:rsidRPr="009E5360">
        <w:rPr>
          <w:i/>
        </w:rPr>
        <w:t xml:space="preserve">, </w:t>
      </w:r>
      <w:r w:rsidRPr="009E5360">
        <w:t>että</w:t>
      </w:r>
      <w:r w:rsidRPr="009E5360">
        <w:rPr>
          <w:i/>
        </w:rPr>
        <w:t xml:space="preserve"> </w:t>
      </w:r>
      <w:r w:rsidRPr="009E5360">
        <w:t xml:space="preserve">talous- ja velkaneuvonta siirretään </w:t>
      </w:r>
      <w:r w:rsidR="009C6FF5" w:rsidRPr="009E5360">
        <w:t>oikeusministeriön hallinnonalalle oikeusapu- ja edunvalvontapiireihin oikeusaputoimistojen yhteyteen</w:t>
      </w:r>
      <w:r w:rsidR="00E67EB6" w:rsidRPr="009E5360">
        <w:t xml:space="preserve"> vuoden 2019 alusta lukien</w:t>
      </w:r>
      <w:r w:rsidR="009C6FF5" w:rsidRPr="009E5360">
        <w:t>. Toiminta toteutetaan 7,7 miljoonan euron rahoituksella</w:t>
      </w:r>
      <w:r w:rsidR="00E67EB6" w:rsidRPr="009E5360">
        <w:t xml:space="preserve">. Kehysneuvottelujen pöytäkirjamerkinnöissä todetaan, että </w:t>
      </w:r>
      <w:r w:rsidR="006D6B9E" w:rsidRPr="009E5360">
        <w:t xml:space="preserve">talous- ja velkaneuvontaa varten Savonlinnassa </w:t>
      </w:r>
      <w:r w:rsidR="00E67EB6" w:rsidRPr="009E5360">
        <w:t xml:space="preserve">on </w:t>
      </w:r>
      <w:r w:rsidR="006D6B9E" w:rsidRPr="009E5360">
        <w:t>etäpalv</w:t>
      </w:r>
      <w:r w:rsidR="00E67EB6" w:rsidRPr="009E5360">
        <w:t>e</w:t>
      </w:r>
      <w:r w:rsidR="006D6B9E" w:rsidRPr="009E5360">
        <w:t xml:space="preserve">luyksikkö. </w:t>
      </w:r>
    </w:p>
    <w:p w:rsidR="00E67EB6" w:rsidRPr="009E5360" w:rsidRDefault="00AA6487" w:rsidP="004722EF">
      <w:pPr>
        <w:rPr>
          <w:i/>
        </w:rPr>
      </w:pPr>
      <w:r w:rsidRPr="009E5360">
        <w:rPr>
          <w:i/>
        </w:rPr>
        <w:t xml:space="preserve">Ehdotus on valmisteltu </w:t>
      </w:r>
      <w:r w:rsidRPr="00DC2252">
        <w:rPr>
          <w:i/>
        </w:rPr>
        <w:t>oikeusministeriö</w:t>
      </w:r>
      <w:r w:rsidR="00481F18" w:rsidRPr="00DC2252">
        <w:rPr>
          <w:i/>
        </w:rPr>
        <w:t>n ja työ- ja elinkeinoministeriön yhteistyönä</w:t>
      </w:r>
      <w:r w:rsidRPr="009E5360">
        <w:rPr>
          <w:i/>
        </w:rPr>
        <w:t xml:space="preserve"> … </w:t>
      </w:r>
      <w:r w:rsidR="00E67EB6" w:rsidRPr="009E5360">
        <w:rPr>
          <w:i/>
        </w:rPr>
        <w:t xml:space="preserve">Täydentyy valmistelun </w:t>
      </w:r>
      <w:r w:rsidRPr="009E5360">
        <w:rPr>
          <w:i/>
        </w:rPr>
        <w:t>edetessä</w:t>
      </w:r>
      <w:r w:rsidR="00E67EB6" w:rsidRPr="009E5360">
        <w:rPr>
          <w:i/>
        </w:rPr>
        <w:t xml:space="preserve"> </w:t>
      </w:r>
    </w:p>
    <w:p w:rsidR="00AA6487" w:rsidRPr="009E5360" w:rsidRDefault="00AA6487" w:rsidP="004722EF">
      <w:pPr>
        <w:rPr>
          <w:i/>
        </w:rPr>
      </w:pPr>
      <w:r w:rsidRPr="009E5360">
        <w:rPr>
          <w:i/>
        </w:rPr>
        <w:t>Lausuntopalaute… Täydentyy valmistelun edetessä</w:t>
      </w:r>
    </w:p>
    <w:p w:rsidR="003A2099" w:rsidRPr="009E5360" w:rsidRDefault="003A2099" w:rsidP="00882AC6">
      <w:pPr>
        <w:rPr>
          <w:b/>
          <w:bCs/>
        </w:rPr>
      </w:pPr>
      <w:r w:rsidRPr="009E5360">
        <w:rPr>
          <w:b/>
          <w:bCs/>
        </w:rPr>
        <w:t>5. Riippuvuus muista esityksistä</w:t>
      </w:r>
      <w:r w:rsidR="002B0671" w:rsidRPr="009E5360">
        <w:rPr>
          <w:b/>
          <w:bCs/>
        </w:rPr>
        <w:t xml:space="preserve"> </w:t>
      </w:r>
    </w:p>
    <w:p w:rsidR="003A2099" w:rsidRPr="009E5360" w:rsidRDefault="002B0671" w:rsidP="00882AC6">
      <w:pPr>
        <w:rPr>
          <w:bCs/>
        </w:rPr>
      </w:pPr>
      <w:r w:rsidRPr="009E5360">
        <w:rPr>
          <w:bCs/>
        </w:rPr>
        <w:t xml:space="preserve">Samanaikaisesti tämän hallituksen esitysluonnoksen </w:t>
      </w:r>
      <w:r w:rsidR="003A2099" w:rsidRPr="009E5360">
        <w:rPr>
          <w:bCs/>
        </w:rPr>
        <w:t xml:space="preserve">kanssa </w:t>
      </w:r>
      <w:r w:rsidRPr="009E5360">
        <w:rPr>
          <w:bCs/>
        </w:rPr>
        <w:t xml:space="preserve">on lausunnolla </w:t>
      </w:r>
      <w:r w:rsidR="003A2099" w:rsidRPr="009E5360">
        <w:rPr>
          <w:bCs/>
        </w:rPr>
        <w:t>maakuntauudistusta koskeva lakipaketti</w:t>
      </w:r>
      <w:r w:rsidR="004722EF" w:rsidRPr="009E5360">
        <w:rPr>
          <w:bCs/>
        </w:rPr>
        <w:t xml:space="preserve"> </w:t>
      </w:r>
      <w:r w:rsidRPr="009E5360">
        <w:rPr>
          <w:bCs/>
        </w:rPr>
        <w:t xml:space="preserve">II </w:t>
      </w:r>
      <w:r w:rsidR="004722EF" w:rsidRPr="009E5360">
        <w:rPr>
          <w:bCs/>
        </w:rPr>
        <w:t>(</w:t>
      </w:r>
      <w:r w:rsidR="00B963FA" w:rsidRPr="009E5360">
        <w:rPr>
          <w:bCs/>
        </w:rPr>
        <w:t>ns</w:t>
      </w:r>
      <w:r w:rsidR="001B5401">
        <w:rPr>
          <w:bCs/>
        </w:rPr>
        <w:t>.</w:t>
      </w:r>
      <w:r w:rsidR="00B963FA" w:rsidRPr="009E5360">
        <w:rPr>
          <w:bCs/>
        </w:rPr>
        <w:t xml:space="preserve"> MAKU 2),</w:t>
      </w:r>
      <w:r w:rsidR="003A2099" w:rsidRPr="009E5360">
        <w:rPr>
          <w:bCs/>
        </w:rPr>
        <w:t xml:space="preserve"> jossa esitetään aluehallintovirastojen lakkauttamista 1 päivänä tammikuuta 2019 lukien. Ellei tätä esitystä </w:t>
      </w:r>
      <w:r w:rsidRPr="009E5360">
        <w:rPr>
          <w:bCs/>
        </w:rPr>
        <w:t xml:space="preserve">talous- ja velkaneuvonnasta </w:t>
      </w:r>
      <w:r w:rsidR="003A2099" w:rsidRPr="009E5360">
        <w:rPr>
          <w:bCs/>
        </w:rPr>
        <w:t>hyväksytä, tulee talous- ja velkaneuvontaa kosk</w:t>
      </w:r>
      <w:r w:rsidR="00AA6487" w:rsidRPr="009E5360">
        <w:rPr>
          <w:bCs/>
        </w:rPr>
        <w:t xml:space="preserve">evista </w:t>
      </w:r>
      <w:r w:rsidR="003A2099" w:rsidRPr="009E5360">
        <w:rPr>
          <w:bCs/>
        </w:rPr>
        <w:t xml:space="preserve">tehtävistä säätää muulla tavoin. Muilta osin esitys voidaan käsitellä maakuntalakipaketista erillisenä lakina.  </w:t>
      </w:r>
    </w:p>
    <w:p w:rsidR="008548AF" w:rsidRPr="009E5360" w:rsidRDefault="006C1653" w:rsidP="006C1653">
      <w:pPr>
        <w:rPr>
          <w:bCs/>
        </w:rPr>
      </w:pPr>
      <w:r w:rsidRPr="009E5360">
        <w:rPr>
          <w:bCs/>
        </w:rPr>
        <w:t>Es</w:t>
      </w:r>
      <w:r w:rsidR="002B0671" w:rsidRPr="009E5360">
        <w:rPr>
          <w:bCs/>
        </w:rPr>
        <w:t>itys liittyy valtion vuoden 2018</w:t>
      </w:r>
      <w:r w:rsidRPr="009E5360">
        <w:rPr>
          <w:bCs/>
        </w:rPr>
        <w:t xml:space="preserve"> talousarvioesitykseen ja on tarkoitettu käsiteltäväksi sen yhteydessä.</w:t>
      </w:r>
    </w:p>
    <w:p w:rsidR="008A7792" w:rsidRPr="009E5360" w:rsidRDefault="008A7792">
      <w:pPr>
        <w:rPr>
          <w:b/>
          <w:bCs/>
        </w:rPr>
      </w:pPr>
      <w:r w:rsidRPr="009E5360">
        <w:rPr>
          <w:b/>
          <w:bCs/>
        </w:rPr>
        <w:br w:type="page"/>
      </w:r>
    </w:p>
    <w:p w:rsidR="00882AC6" w:rsidRPr="009E5360" w:rsidRDefault="00882AC6" w:rsidP="00882AC6">
      <w:pPr>
        <w:rPr>
          <w:b/>
          <w:bCs/>
        </w:rPr>
      </w:pPr>
      <w:r w:rsidRPr="009E5360">
        <w:rPr>
          <w:b/>
          <w:bCs/>
        </w:rPr>
        <w:t>YKSITYISKOHTAISET PERUSTELUT</w:t>
      </w:r>
    </w:p>
    <w:p w:rsidR="00882AC6" w:rsidRPr="009E5360" w:rsidRDefault="008A7792" w:rsidP="00882AC6">
      <w:pPr>
        <w:rPr>
          <w:b/>
          <w:bCs/>
        </w:rPr>
      </w:pPr>
      <w:r w:rsidRPr="009E5360">
        <w:rPr>
          <w:b/>
          <w:bCs/>
        </w:rPr>
        <w:t xml:space="preserve">1. </w:t>
      </w:r>
      <w:r w:rsidR="00882AC6" w:rsidRPr="009E5360">
        <w:rPr>
          <w:b/>
          <w:bCs/>
        </w:rPr>
        <w:t>Lakiehdotuksen perustelut</w:t>
      </w:r>
    </w:p>
    <w:p w:rsidR="00337E24" w:rsidRPr="009E5360" w:rsidRDefault="00882AC6" w:rsidP="00882AC6">
      <w:pPr>
        <w:rPr>
          <w:bCs/>
        </w:rPr>
      </w:pPr>
      <w:r w:rsidRPr="009E5360">
        <w:rPr>
          <w:b/>
          <w:bCs/>
        </w:rPr>
        <w:t>1 § Talous- ja velkaneuvonnan sisältö</w:t>
      </w:r>
      <w:r w:rsidR="00337E24" w:rsidRPr="009E5360">
        <w:rPr>
          <w:b/>
          <w:bCs/>
        </w:rPr>
        <w:t xml:space="preserve">. </w:t>
      </w:r>
      <w:r w:rsidR="00337E24" w:rsidRPr="009E5360">
        <w:rPr>
          <w:bCs/>
        </w:rPr>
        <w:t xml:space="preserve">Pykälä vastaa voimassa olevan </w:t>
      </w:r>
      <w:r w:rsidR="008C1D60" w:rsidRPr="009E5360">
        <w:rPr>
          <w:bCs/>
        </w:rPr>
        <w:t xml:space="preserve">talous- ja velkaneuvonnasta annetun </w:t>
      </w:r>
      <w:r w:rsidR="00337E24" w:rsidRPr="009E5360">
        <w:rPr>
          <w:bCs/>
        </w:rPr>
        <w:t>lain 1 §:</w:t>
      </w:r>
      <w:proofErr w:type="spellStart"/>
      <w:r w:rsidR="00337E24" w:rsidRPr="009E5360">
        <w:rPr>
          <w:bCs/>
        </w:rPr>
        <w:t>ää</w:t>
      </w:r>
      <w:proofErr w:type="spellEnd"/>
      <w:r w:rsidR="00337E24" w:rsidRPr="009E5360">
        <w:rPr>
          <w:bCs/>
        </w:rPr>
        <w:t xml:space="preserve">. </w:t>
      </w:r>
    </w:p>
    <w:p w:rsidR="00C64A80" w:rsidRPr="009E5360" w:rsidRDefault="00337E24" w:rsidP="00337E24">
      <w:pPr>
        <w:rPr>
          <w:bCs/>
        </w:rPr>
      </w:pPr>
      <w:r w:rsidRPr="009E5360">
        <w:rPr>
          <w:b/>
          <w:bCs/>
        </w:rPr>
        <w:t>2 § Talous- ja velkaneuvonnan järjestäminen</w:t>
      </w:r>
      <w:r w:rsidR="009D1756" w:rsidRPr="009E5360">
        <w:rPr>
          <w:b/>
          <w:bCs/>
        </w:rPr>
        <w:t xml:space="preserve"> ja tuottaminen</w:t>
      </w:r>
      <w:r w:rsidRPr="009E5360">
        <w:rPr>
          <w:b/>
          <w:bCs/>
        </w:rPr>
        <w:t xml:space="preserve">. </w:t>
      </w:r>
      <w:r w:rsidR="00C64A80" w:rsidRPr="009E5360">
        <w:rPr>
          <w:bCs/>
        </w:rPr>
        <w:t xml:space="preserve">Pykälässä säädetään </w:t>
      </w:r>
      <w:r w:rsidR="00E617EF" w:rsidRPr="009E5360">
        <w:rPr>
          <w:bCs/>
        </w:rPr>
        <w:t xml:space="preserve">palvelun järjestämisestä </w:t>
      </w:r>
      <w:r w:rsidR="009D1756" w:rsidRPr="009E5360">
        <w:rPr>
          <w:bCs/>
        </w:rPr>
        <w:t>ja tuot</w:t>
      </w:r>
      <w:r w:rsidR="00E617EF" w:rsidRPr="009E5360">
        <w:rPr>
          <w:bCs/>
        </w:rPr>
        <w:t xml:space="preserve">tamisesta </w:t>
      </w:r>
      <w:r w:rsidR="009D1756" w:rsidRPr="009E5360">
        <w:rPr>
          <w:bCs/>
        </w:rPr>
        <w:t>oikeusapu- ja edunvalvontapiireissä</w:t>
      </w:r>
      <w:r w:rsidR="00C64A80" w:rsidRPr="009E5360">
        <w:rPr>
          <w:bCs/>
        </w:rPr>
        <w:t xml:space="preserve">. </w:t>
      </w:r>
      <w:r w:rsidR="009D1756" w:rsidRPr="009E5360">
        <w:rPr>
          <w:bCs/>
        </w:rPr>
        <w:t xml:space="preserve">Järjestämistä ja tuottamista koskeva menettely vastaisi soveltuvin </w:t>
      </w:r>
      <w:r w:rsidR="00B41DCF" w:rsidRPr="009E5360">
        <w:rPr>
          <w:bCs/>
        </w:rPr>
        <w:t xml:space="preserve">osin </w:t>
      </w:r>
      <w:r w:rsidR="009D1756" w:rsidRPr="009E5360">
        <w:rPr>
          <w:bCs/>
        </w:rPr>
        <w:t>oikeusapu- ja edunvalvontapalveluissa noudatettavaa menettelyä.</w:t>
      </w:r>
    </w:p>
    <w:p w:rsidR="00C71B9F" w:rsidRPr="009E5360" w:rsidRDefault="00C64A80" w:rsidP="00337E24">
      <w:pPr>
        <w:rPr>
          <w:bCs/>
        </w:rPr>
      </w:pPr>
      <w:r w:rsidRPr="009E5360">
        <w:rPr>
          <w:bCs/>
        </w:rPr>
        <w:t>Pykälän 1 momenti</w:t>
      </w:r>
      <w:r w:rsidR="00B41DCF" w:rsidRPr="009E5360">
        <w:rPr>
          <w:bCs/>
        </w:rPr>
        <w:t xml:space="preserve">ssa säädetään </w:t>
      </w:r>
      <w:r w:rsidRPr="009E5360">
        <w:rPr>
          <w:bCs/>
        </w:rPr>
        <w:t>t</w:t>
      </w:r>
      <w:r w:rsidR="00337E24" w:rsidRPr="009E5360">
        <w:rPr>
          <w:bCs/>
        </w:rPr>
        <w:t>alous- ja</w:t>
      </w:r>
      <w:r w:rsidR="00337E24" w:rsidRPr="009E5360">
        <w:t xml:space="preserve"> velkaneuvonnan</w:t>
      </w:r>
      <w:r w:rsidR="00B41DCF" w:rsidRPr="009E5360">
        <w:rPr>
          <w:bCs/>
        </w:rPr>
        <w:t xml:space="preserve"> yleisestä ohjauksesta </w:t>
      </w:r>
      <w:r w:rsidR="00337E24" w:rsidRPr="009E5360">
        <w:rPr>
          <w:bCs/>
        </w:rPr>
        <w:t>ja valvon</w:t>
      </w:r>
      <w:r w:rsidR="00B41DCF" w:rsidRPr="009E5360">
        <w:rPr>
          <w:bCs/>
        </w:rPr>
        <w:t xml:space="preserve">nasta. Tehtävä </w:t>
      </w:r>
      <w:r w:rsidR="00C71B9F" w:rsidRPr="009E5360">
        <w:rPr>
          <w:bCs/>
        </w:rPr>
        <w:t xml:space="preserve">siirtyisi Kilpailu- ja kuluttajavirastolta </w:t>
      </w:r>
      <w:r w:rsidR="00337E24" w:rsidRPr="009E5360">
        <w:rPr>
          <w:bCs/>
        </w:rPr>
        <w:t>oikeusministeriölle</w:t>
      </w:r>
    </w:p>
    <w:p w:rsidR="00AD08A5" w:rsidRPr="009E5360" w:rsidRDefault="00C64A80" w:rsidP="00337E24">
      <w:pPr>
        <w:rPr>
          <w:bCs/>
        </w:rPr>
      </w:pPr>
      <w:r w:rsidRPr="009E5360">
        <w:rPr>
          <w:bCs/>
        </w:rPr>
        <w:t>Pykälän 2 momenti</w:t>
      </w:r>
      <w:r w:rsidR="00AD08A5" w:rsidRPr="009E5360">
        <w:rPr>
          <w:bCs/>
        </w:rPr>
        <w:t>ssa säädetään</w:t>
      </w:r>
      <w:r w:rsidR="00B41DCF" w:rsidRPr="009E5360">
        <w:rPr>
          <w:bCs/>
        </w:rPr>
        <w:t xml:space="preserve"> palveluiden järjestämisestä. Palvelun järjestäminen kuuluisi oikeusapu- ja edunvalvontapiireille. </w:t>
      </w:r>
      <w:r w:rsidR="00AD08A5" w:rsidRPr="009E5360">
        <w:rPr>
          <w:bCs/>
        </w:rPr>
        <w:t>Niiden tehtävänä o</w:t>
      </w:r>
      <w:r w:rsidR="00B41DCF" w:rsidRPr="009E5360">
        <w:rPr>
          <w:bCs/>
        </w:rPr>
        <w:t xml:space="preserve">lisi </w:t>
      </w:r>
      <w:r w:rsidR="00AD08A5" w:rsidRPr="009E5360">
        <w:rPr>
          <w:bCs/>
        </w:rPr>
        <w:t>huolehtia siitä, että palveluja on saatavissa tasapuolisesti piirin alueella.</w:t>
      </w:r>
    </w:p>
    <w:p w:rsidR="00C64A80" w:rsidRPr="009E5360" w:rsidRDefault="00AD08A5" w:rsidP="00337E24">
      <w:pPr>
        <w:rPr>
          <w:bCs/>
        </w:rPr>
      </w:pPr>
      <w:r w:rsidRPr="009E5360">
        <w:rPr>
          <w:bCs/>
        </w:rPr>
        <w:t>Pykälän</w:t>
      </w:r>
      <w:r w:rsidR="00B41DCF" w:rsidRPr="009E5360">
        <w:rPr>
          <w:bCs/>
        </w:rPr>
        <w:t xml:space="preserve"> 3 momentissa säädetään, miten </w:t>
      </w:r>
      <w:r w:rsidR="009D1756" w:rsidRPr="009E5360">
        <w:rPr>
          <w:bCs/>
        </w:rPr>
        <w:t>p</w:t>
      </w:r>
      <w:r w:rsidR="00C64A80" w:rsidRPr="009E5360">
        <w:rPr>
          <w:bCs/>
        </w:rPr>
        <w:t>iirit voivat järjestää palvelut</w:t>
      </w:r>
      <w:r w:rsidR="00B41DCF" w:rsidRPr="009E5360">
        <w:rPr>
          <w:bCs/>
        </w:rPr>
        <w:t>.</w:t>
      </w:r>
      <w:r w:rsidR="003D3C00" w:rsidRPr="009E5360">
        <w:rPr>
          <w:bCs/>
        </w:rPr>
        <w:t xml:space="preserve"> </w:t>
      </w:r>
      <w:r w:rsidR="00B41DCF" w:rsidRPr="009E5360">
        <w:rPr>
          <w:bCs/>
        </w:rPr>
        <w:t xml:space="preserve"> Piiri voi </w:t>
      </w:r>
      <w:r w:rsidR="003D3C00" w:rsidRPr="009E5360">
        <w:rPr>
          <w:bCs/>
        </w:rPr>
        <w:t xml:space="preserve">järjestää </w:t>
      </w:r>
      <w:r w:rsidR="00B41DCF" w:rsidRPr="009E5360">
        <w:rPr>
          <w:bCs/>
        </w:rPr>
        <w:t xml:space="preserve">palvelut siten, että piirien oikeusaputoimistot </w:t>
      </w:r>
      <w:r w:rsidR="003D3C00" w:rsidRPr="009E5360">
        <w:rPr>
          <w:bCs/>
        </w:rPr>
        <w:t>tuottavat palvelut. Ahvenanmaalla palveluja tuottaisi oikeusapu- ja edunvalvontatoimisto</w:t>
      </w:r>
      <w:r w:rsidR="00CE3978" w:rsidRPr="009E5360">
        <w:rPr>
          <w:bCs/>
        </w:rPr>
        <w:t xml:space="preserve">. </w:t>
      </w:r>
      <w:r w:rsidR="003D3C00" w:rsidRPr="009E5360">
        <w:rPr>
          <w:bCs/>
        </w:rPr>
        <w:t xml:space="preserve">Vaihtoehtoisesti </w:t>
      </w:r>
      <w:r w:rsidR="00B41DCF" w:rsidRPr="009E5360">
        <w:rPr>
          <w:bCs/>
        </w:rPr>
        <w:t>piiri voi hankkia palvelut ostamalla niitä m</w:t>
      </w:r>
      <w:r w:rsidR="009D1756" w:rsidRPr="009E5360">
        <w:rPr>
          <w:bCs/>
        </w:rPr>
        <w:t xml:space="preserve">uulta </w:t>
      </w:r>
      <w:r w:rsidR="00C64A80" w:rsidRPr="009E5360">
        <w:rPr>
          <w:bCs/>
        </w:rPr>
        <w:t>palvelun tuottajilta</w:t>
      </w:r>
      <w:r w:rsidR="00B41DCF" w:rsidRPr="009E5360">
        <w:rPr>
          <w:bCs/>
        </w:rPr>
        <w:t>. Palvelujen hankkimisesta muulta palvelun tuottajalta säädetään lain 5 §:</w:t>
      </w:r>
      <w:proofErr w:type="spellStart"/>
      <w:r w:rsidR="00B41DCF" w:rsidRPr="009E5360">
        <w:rPr>
          <w:bCs/>
        </w:rPr>
        <w:t>ssä</w:t>
      </w:r>
      <w:proofErr w:type="spellEnd"/>
      <w:r w:rsidR="00B41DCF" w:rsidRPr="009E5360">
        <w:rPr>
          <w:bCs/>
        </w:rPr>
        <w:t xml:space="preserve">.  </w:t>
      </w:r>
    </w:p>
    <w:p w:rsidR="003D3C00" w:rsidRPr="009E5360" w:rsidRDefault="00AD08A5" w:rsidP="00337E24">
      <w:pPr>
        <w:rPr>
          <w:bCs/>
        </w:rPr>
      </w:pPr>
      <w:r w:rsidRPr="009E5360">
        <w:rPr>
          <w:bCs/>
        </w:rPr>
        <w:t>Pykälä</w:t>
      </w:r>
      <w:r w:rsidR="003D3C00" w:rsidRPr="009E5360">
        <w:rPr>
          <w:bCs/>
        </w:rPr>
        <w:t xml:space="preserve">n 4 </w:t>
      </w:r>
      <w:r w:rsidR="00993838" w:rsidRPr="009E5360">
        <w:rPr>
          <w:bCs/>
        </w:rPr>
        <w:t>momentissa</w:t>
      </w:r>
      <w:r w:rsidR="003D3C00" w:rsidRPr="009E5360">
        <w:rPr>
          <w:bCs/>
        </w:rPr>
        <w:t xml:space="preserve"> säädetään talous- ja velkaneuvonnan henkilökunnasta. Piirien oikeusaputoimistossa olisi talous- ja velkaneuvonnan antamista varten talous- ja velkaneuvoj</w:t>
      </w:r>
      <w:r w:rsidR="00CE3978" w:rsidRPr="009E5360">
        <w:rPr>
          <w:bCs/>
        </w:rPr>
        <w:t xml:space="preserve">ia </w:t>
      </w:r>
      <w:r w:rsidR="003D3C00" w:rsidRPr="009E5360">
        <w:rPr>
          <w:bCs/>
        </w:rPr>
        <w:t xml:space="preserve">ja muuta henkilökuntaa. </w:t>
      </w:r>
      <w:r w:rsidRPr="009E5360">
        <w:rPr>
          <w:bCs/>
        </w:rPr>
        <w:t xml:space="preserve"> </w:t>
      </w:r>
    </w:p>
    <w:p w:rsidR="003D3C00" w:rsidRPr="009E5360" w:rsidRDefault="00CE3978" w:rsidP="00337E24">
      <w:pPr>
        <w:rPr>
          <w:bCs/>
        </w:rPr>
      </w:pPr>
      <w:r w:rsidRPr="009E5360">
        <w:rPr>
          <w:bCs/>
        </w:rPr>
        <w:t>Koska talous- ja velkaneuvonta järjestettäisiin osana oikeusapu- ja edunvalvontapiirien toimintaa, t</w:t>
      </w:r>
      <w:r w:rsidR="00AD08A5" w:rsidRPr="009E5360">
        <w:rPr>
          <w:bCs/>
        </w:rPr>
        <w:t>alous- ja velkaneuvon</w:t>
      </w:r>
      <w:r w:rsidR="00993838" w:rsidRPr="009E5360">
        <w:rPr>
          <w:bCs/>
        </w:rPr>
        <w:t xml:space="preserve">nan organisointiin </w:t>
      </w:r>
      <w:r w:rsidR="003D3C00" w:rsidRPr="009E5360">
        <w:rPr>
          <w:bCs/>
        </w:rPr>
        <w:t>t</w:t>
      </w:r>
      <w:r w:rsidR="00AD08A5" w:rsidRPr="009E5360">
        <w:rPr>
          <w:bCs/>
        </w:rPr>
        <w:t>ulisi sovellettavaksi valtion oikeusapu- ja edunvalvontapiir</w:t>
      </w:r>
      <w:r w:rsidR="003D3C00" w:rsidRPr="009E5360">
        <w:rPr>
          <w:bCs/>
        </w:rPr>
        <w:t>eistä annettu laki</w:t>
      </w:r>
      <w:r w:rsidRPr="009E5360">
        <w:rPr>
          <w:bCs/>
        </w:rPr>
        <w:t xml:space="preserve"> soveltuvin osin</w:t>
      </w:r>
      <w:r w:rsidR="003D3C00" w:rsidRPr="009E5360">
        <w:rPr>
          <w:bCs/>
        </w:rPr>
        <w:t xml:space="preserve">.   Sen perusteella talous- ja velkaneuvonnan henkilökunnan nimittää virkaan piirin johtaja ja oikeusaputoimiston esimiehenä toimii johtava julkinen oikeusavustaja. </w:t>
      </w:r>
    </w:p>
    <w:p w:rsidR="00B31AC8" w:rsidRPr="009E5360" w:rsidRDefault="00B31AC8" w:rsidP="00337E24">
      <w:pPr>
        <w:rPr>
          <w:b/>
          <w:bCs/>
        </w:rPr>
      </w:pPr>
      <w:r w:rsidRPr="009E5360">
        <w:rPr>
          <w:b/>
          <w:bCs/>
        </w:rPr>
        <w:t>3 § Neuvottelukunta</w:t>
      </w:r>
    </w:p>
    <w:p w:rsidR="00B31AC8" w:rsidRPr="009E5360" w:rsidRDefault="00B31AC8" w:rsidP="00337E24">
      <w:pPr>
        <w:rPr>
          <w:bCs/>
        </w:rPr>
      </w:pPr>
      <w:r w:rsidRPr="009E5360">
        <w:rPr>
          <w:bCs/>
        </w:rPr>
        <w:t xml:space="preserve">Pykälä vastaa pääosin sisällöltään voimassa olevan </w:t>
      </w:r>
      <w:r w:rsidR="00CE3978" w:rsidRPr="009E5360">
        <w:rPr>
          <w:bCs/>
        </w:rPr>
        <w:t xml:space="preserve">talous- ja velkaneuvonnasta annetun </w:t>
      </w:r>
      <w:r w:rsidRPr="009E5360">
        <w:rPr>
          <w:bCs/>
        </w:rPr>
        <w:t>lain 2a §:</w:t>
      </w:r>
      <w:proofErr w:type="spellStart"/>
      <w:r w:rsidRPr="009E5360">
        <w:rPr>
          <w:bCs/>
        </w:rPr>
        <w:t>ää</w:t>
      </w:r>
      <w:proofErr w:type="spellEnd"/>
      <w:r w:rsidRPr="009E5360">
        <w:rPr>
          <w:bCs/>
        </w:rPr>
        <w:t xml:space="preserve">. </w:t>
      </w:r>
      <w:r w:rsidR="00CE3978" w:rsidRPr="009E5360">
        <w:rPr>
          <w:bCs/>
        </w:rPr>
        <w:t xml:space="preserve">Neuvottelukunta kuitenkin toimisi esityksen mukaan </w:t>
      </w:r>
      <w:r w:rsidRPr="009E5360">
        <w:rPr>
          <w:bCs/>
        </w:rPr>
        <w:t>oikeusministeriön yhteydessä, koska talous- ja velkaneuvonnan järjestämi</w:t>
      </w:r>
      <w:r w:rsidR="00CE3978" w:rsidRPr="009E5360">
        <w:rPr>
          <w:bCs/>
        </w:rPr>
        <w:t xml:space="preserve">stä koskeva yleinen </w:t>
      </w:r>
      <w:r w:rsidRPr="009E5360">
        <w:rPr>
          <w:bCs/>
        </w:rPr>
        <w:t>ohjaus ja valvonta o</w:t>
      </w:r>
      <w:r w:rsidR="00CE3978" w:rsidRPr="009E5360">
        <w:rPr>
          <w:bCs/>
        </w:rPr>
        <w:t>lisivat o</w:t>
      </w:r>
      <w:r w:rsidRPr="009E5360">
        <w:rPr>
          <w:bCs/>
        </w:rPr>
        <w:t>ikeusministeriön vastuulla. Voimassaolevan</w:t>
      </w:r>
      <w:r w:rsidR="00CE3978" w:rsidRPr="009E5360">
        <w:rPr>
          <w:bCs/>
        </w:rPr>
        <w:t xml:space="preserve"> lain 2a §</w:t>
      </w:r>
      <w:r w:rsidRPr="009E5360">
        <w:rPr>
          <w:bCs/>
        </w:rPr>
        <w:t xml:space="preserve"> 1 momentin mukaan neuvottelukunta </w:t>
      </w:r>
      <w:r w:rsidR="00CE3978" w:rsidRPr="009E5360">
        <w:rPr>
          <w:bCs/>
        </w:rPr>
        <w:t xml:space="preserve">voi toimia </w:t>
      </w:r>
      <w:r w:rsidRPr="009E5360">
        <w:rPr>
          <w:bCs/>
        </w:rPr>
        <w:t xml:space="preserve">työ- ja elinkeinoministeriön yhteydessä. </w:t>
      </w:r>
    </w:p>
    <w:p w:rsidR="00D667D5" w:rsidRPr="009E5360" w:rsidRDefault="00CE3978" w:rsidP="00337E24">
      <w:pPr>
        <w:rPr>
          <w:bCs/>
        </w:rPr>
      </w:pPr>
      <w:r w:rsidRPr="009E5360">
        <w:rPr>
          <w:bCs/>
        </w:rPr>
        <w:t xml:space="preserve">Pykälän 2 momentti </w:t>
      </w:r>
      <w:r w:rsidR="00D667D5" w:rsidRPr="009E5360">
        <w:rPr>
          <w:bCs/>
        </w:rPr>
        <w:t xml:space="preserve">on sisällöltään sama kuin </w:t>
      </w:r>
      <w:r w:rsidRPr="009E5360">
        <w:rPr>
          <w:bCs/>
        </w:rPr>
        <w:t>vo</w:t>
      </w:r>
      <w:r w:rsidR="00D667D5" w:rsidRPr="009E5360">
        <w:rPr>
          <w:bCs/>
        </w:rPr>
        <w:t xml:space="preserve">imassa oleva talous- ja velkaneuvonnasta annetun lain </w:t>
      </w:r>
      <w:r w:rsidRPr="009E5360">
        <w:rPr>
          <w:bCs/>
        </w:rPr>
        <w:t xml:space="preserve">2a § 2 momentti. </w:t>
      </w:r>
      <w:r w:rsidR="0030285B" w:rsidRPr="009E5360">
        <w:rPr>
          <w:bCs/>
        </w:rPr>
        <w:t xml:space="preserve">Valtioneuvosto on antanut </w:t>
      </w:r>
      <w:r w:rsidR="00D667D5" w:rsidRPr="009E5360">
        <w:rPr>
          <w:bCs/>
        </w:rPr>
        <w:t xml:space="preserve">sen nojalla valtioneuvoston </w:t>
      </w:r>
      <w:r w:rsidR="0030285B" w:rsidRPr="009E5360">
        <w:rPr>
          <w:bCs/>
        </w:rPr>
        <w:t>asetuksen taloudenhallinnan neuvottelukunnasta (278/2006)</w:t>
      </w:r>
      <w:r w:rsidR="00D667D5" w:rsidRPr="009E5360">
        <w:rPr>
          <w:bCs/>
        </w:rPr>
        <w:t>. Koska voimassa oleva laki on tarkoitus kumota</w:t>
      </w:r>
      <w:r w:rsidR="0030285B" w:rsidRPr="009E5360">
        <w:rPr>
          <w:bCs/>
        </w:rPr>
        <w:t xml:space="preserve">, kumoutuu </w:t>
      </w:r>
      <w:r w:rsidR="00D667D5" w:rsidRPr="009E5360">
        <w:rPr>
          <w:bCs/>
        </w:rPr>
        <w:t xml:space="preserve">myös annettu valtioneuvoston asetus. </w:t>
      </w:r>
    </w:p>
    <w:p w:rsidR="00D667D5" w:rsidRPr="009E5360" w:rsidRDefault="00E617EF" w:rsidP="00337E24">
      <w:pPr>
        <w:rPr>
          <w:bCs/>
        </w:rPr>
      </w:pPr>
      <w:r w:rsidRPr="009E5360">
        <w:rPr>
          <w:bCs/>
        </w:rPr>
        <w:t xml:space="preserve">Valtioneuvosto on </w:t>
      </w:r>
      <w:r w:rsidR="00701517" w:rsidRPr="009E5360">
        <w:rPr>
          <w:bCs/>
        </w:rPr>
        <w:t xml:space="preserve">12.6.2014 </w:t>
      </w:r>
      <w:r w:rsidRPr="009E5360">
        <w:rPr>
          <w:bCs/>
        </w:rPr>
        <w:t xml:space="preserve">asettanut </w:t>
      </w:r>
      <w:r w:rsidR="00D667D5" w:rsidRPr="009E5360">
        <w:rPr>
          <w:bCs/>
        </w:rPr>
        <w:t xml:space="preserve">työ- ja elinkeinoministeriön </w:t>
      </w:r>
      <w:r w:rsidRPr="009E5360">
        <w:rPr>
          <w:bCs/>
        </w:rPr>
        <w:t xml:space="preserve">yhteyteen taloudenhallinnan neuvottelukunnan, jonka nykyinen </w:t>
      </w:r>
      <w:r w:rsidR="00D667D5" w:rsidRPr="009E5360">
        <w:rPr>
          <w:bCs/>
        </w:rPr>
        <w:t xml:space="preserve">toimikausi päättyy </w:t>
      </w:r>
      <w:r w:rsidR="00C71B9F" w:rsidRPr="009E5360">
        <w:rPr>
          <w:bCs/>
        </w:rPr>
        <w:t>11.</w:t>
      </w:r>
      <w:r w:rsidR="00D667D5" w:rsidRPr="009E5360">
        <w:rPr>
          <w:bCs/>
        </w:rPr>
        <w:t>6.2018.</w:t>
      </w:r>
    </w:p>
    <w:p w:rsidR="009F0149" w:rsidRPr="009E5360" w:rsidRDefault="009F0149" w:rsidP="009F0149">
      <w:pPr>
        <w:rPr>
          <w:bCs/>
        </w:rPr>
      </w:pPr>
      <w:r w:rsidRPr="009E5360">
        <w:t xml:space="preserve">4 § </w:t>
      </w:r>
      <w:r w:rsidRPr="009E5360">
        <w:rPr>
          <w:b/>
          <w:bCs/>
        </w:rPr>
        <w:t xml:space="preserve">Talous- ja velkaneuvojan kelpoisuusvaatimukset. </w:t>
      </w:r>
      <w:r w:rsidRPr="009E5360">
        <w:rPr>
          <w:bCs/>
        </w:rPr>
        <w:t xml:space="preserve">Pykälässä säädetään talous- ja velkaneuvojalta edellytettävästä kelpoisuudesta. </w:t>
      </w:r>
    </w:p>
    <w:p w:rsidR="009F0149" w:rsidRPr="009E5360" w:rsidRDefault="009F0149" w:rsidP="009F0149">
      <w:pPr>
        <w:rPr>
          <w:bCs/>
        </w:rPr>
      </w:pPr>
      <w:r w:rsidRPr="009E5360">
        <w:rPr>
          <w:bCs/>
        </w:rPr>
        <w:t>Pykälän 1 momentti vastaa sisällöltään voimassa olevan talous- ja velkaneuvonnasta annetun lain 6 § 1 momenttia. Kelpoisuusvaatimukset koskevat sekä oikeusaputoimistoissa että muiden palveluntuottajien palveluksessa olevia talous- ja velkaneuvojia.</w:t>
      </w:r>
      <w:r w:rsidR="00701517" w:rsidRPr="009E5360">
        <w:rPr>
          <w:bCs/>
        </w:rPr>
        <w:t xml:space="preserve"> Kelpoisuusvaatimukset säilyvät entisellään.</w:t>
      </w:r>
    </w:p>
    <w:p w:rsidR="009F0149" w:rsidRPr="009E5360" w:rsidRDefault="00D667D5" w:rsidP="00D667D5">
      <w:r w:rsidRPr="009E5360">
        <w:t xml:space="preserve">Pykälän </w:t>
      </w:r>
      <w:r w:rsidR="009F0149" w:rsidRPr="009E5360">
        <w:t>2</w:t>
      </w:r>
      <w:r w:rsidRPr="009E5360">
        <w:t xml:space="preserve"> momentissa </w:t>
      </w:r>
      <w:r w:rsidR="00561A87" w:rsidRPr="009E5360">
        <w:t xml:space="preserve">säädettäisiin </w:t>
      </w:r>
      <w:r w:rsidR="009F0149" w:rsidRPr="009E5360">
        <w:t>voimassa olevan talous- ja velkaneuvonnasta annetun lain 6 § 2 momentista poiketen,</w:t>
      </w:r>
      <w:r w:rsidRPr="009E5360">
        <w:t xml:space="preserve"> että tarkempia säännöksiä oikeusapu- ja edunvalvontapiireissä toimivan talous- ja velkaneuvojan kelpoisuusvaatimuksista voidaan antaa oikeusministeriön asetuksella. </w:t>
      </w:r>
      <w:r w:rsidR="009F0149" w:rsidRPr="009E5360">
        <w:t xml:space="preserve">Voimassa olevan säännöksen mukaan kelpoisuudesta voidaan säätää valtioneuvoston asetuksella. </w:t>
      </w:r>
      <w:r w:rsidR="00561A87" w:rsidRPr="009E5360">
        <w:t xml:space="preserve">Ehdotettava säädöstaso olisi yhteneväinen oikeusapu- ja edunvalvontapiirien henkilökuntaa koskevien kelpoisuusvaatimusten kanssa. Oikeusapu- ja edunvalvontapiirin muun henkilöstön kelpoisuusvaatimuksista voidaan valtion oikeusapu- ja edunvalvontapiireistä annetun lain nojalla säätää oikeusministeriön asetuksella. </w:t>
      </w:r>
    </w:p>
    <w:p w:rsidR="00D667D5" w:rsidRPr="009E5360" w:rsidRDefault="00D667D5" w:rsidP="00337E24">
      <w:r w:rsidRPr="009E5360">
        <w:t>Asetus koskisi yksinomaan oikeusaputoimistoissa toimivia talous- ja velkaneuvojia.  Ostopalvelun tuottajien osalta vastaavaa kelpoisuutta voi</w:t>
      </w:r>
      <w:r w:rsidR="00311C72" w:rsidRPr="009E5360">
        <w:t xml:space="preserve">taisiin </w:t>
      </w:r>
      <w:r w:rsidRPr="009E5360">
        <w:t>edellyttää ostopalvelusopimuks</w:t>
      </w:r>
      <w:r w:rsidR="00311C72" w:rsidRPr="009E5360">
        <w:t>i</w:t>
      </w:r>
      <w:r w:rsidRPr="009E5360">
        <w:t xml:space="preserve">ssa. </w:t>
      </w:r>
    </w:p>
    <w:p w:rsidR="00361CF8" w:rsidRPr="009E5360" w:rsidRDefault="00814FCD" w:rsidP="00361CF8">
      <w:r w:rsidRPr="009E5360">
        <w:t xml:space="preserve">Pykälän 3 momentissa </w:t>
      </w:r>
      <w:r w:rsidR="00361CF8" w:rsidRPr="009E5360">
        <w:t>säädetään, että talous- ja velkaneuvojan tehtäviä voi hoitaa myös oikeusaputoimiston julkinen oikeusavustaja</w:t>
      </w:r>
      <w:r w:rsidR="00C552E0" w:rsidRPr="009E5360">
        <w:t xml:space="preserve"> </w:t>
      </w:r>
      <w:r w:rsidR="00361CF8" w:rsidRPr="009E5360">
        <w:t>sen estämättä, mitä oikeusapulaissa (257/2002) oikeusavun antamisen edellytyksistä säädetään. Joissakin tapauksissa talous- ja velkaneuvonnan asiakas on saattanut olla oikeusaputoimiston asiakkaana</w:t>
      </w:r>
      <w:r w:rsidR="00D65917" w:rsidRPr="009E5360">
        <w:t xml:space="preserve"> velkaneuvonta-asiassa</w:t>
      </w:r>
      <w:r w:rsidR="00361CF8" w:rsidRPr="009E5360">
        <w:t>, jolloin hän on saanut apua, jos oikeusapulain mukaiset edellytykset ovat täytt</w:t>
      </w:r>
      <w:r w:rsidR="00063525" w:rsidRPr="009E5360">
        <w:t>y</w:t>
      </w:r>
      <w:r w:rsidR="00361CF8" w:rsidRPr="009E5360">
        <w:t>neet. Esityksessä ehdotetaan</w:t>
      </w:r>
      <w:r w:rsidR="00063525" w:rsidRPr="009E5360">
        <w:t xml:space="preserve">, että </w:t>
      </w:r>
      <w:r w:rsidR="00361CF8" w:rsidRPr="009E5360">
        <w:t xml:space="preserve">julkisen oikeusavustajan antaessa talous- ja velkaneuvontaa asiakkaan oikeutta saada taloudellisia tai muita </w:t>
      </w:r>
      <w:r w:rsidR="00063525" w:rsidRPr="009E5360">
        <w:t xml:space="preserve">oikeusapulaissa säädettyjä </w:t>
      </w:r>
      <w:r w:rsidR="00361CF8" w:rsidRPr="009E5360">
        <w:t>edellytyksiä ei olisi tarpeen tutkia</w:t>
      </w:r>
      <w:r w:rsidR="00063525" w:rsidRPr="009E5360">
        <w:t xml:space="preserve"> ja palvelu olisi asiakkaalle myös maksutonta. </w:t>
      </w:r>
    </w:p>
    <w:p w:rsidR="00814FCD" w:rsidRPr="009E5360" w:rsidRDefault="00063525" w:rsidP="00337E24">
      <w:r w:rsidRPr="009E5360">
        <w:t xml:space="preserve">Säännöksellä on tarkoitus selkeyttää mahdollisia rajanvetotilanteita, jotta asiakkaiden saama palvelu ei riippuisi siitä, mikä toimiston virkamies palvelua antaa.  </w:t>
      </w:r>
    </w:p>
    <w:p w:rsidR="00701517" w:rsidRPr="009E5360" w:rsidRDefault="00C332CD" w:rsidP="00337E24">
      <w:pPr>
        <w:rPr>
          <w:bCs/>
        </w:rPr>
      </w:pPr>
      <w:r w:rsidRPr="009E5360">
        <w:rPr>
          <w:b/>
          <w:bCs/>
        </w:rPr>
        <w:t>5 § Sopimus talous- ja velkan</w:t>
      </w:r>
      <w:r w:rsidR="00BB5218" w:rsidRPr="009E5360">
        <w:rPr>
          <w:b/>
          <w:bCs/>
        </w:rPr>
        <w:t>euvontapalveluiden tuottamisesta</w:t>
      </w:r>
      <w:r w:rsidR="00701517" w:rsidRPr="009E5360">
        <w:rPr>
          <w:b/>
          <w:bCs/>
        </w:rPr>
        <w:t>.</w:t>
      </w:r>
      <w:r w:rsidR="00BB5218" w:rsidRPr="009E5360">
        <w:rPr>
          <w:b/>
          <w:bCs/>
        </w:rPr>
        <w:t xml:space="preserve"> </w:t>
      </w:r>
      <w:r w:rsidR="00337E24" w:rsidRPr="009E5360">
        <w:rPr>
          <w:bCs/>
        </w:rPr>
        <w:t xml:space="preserve">Pykälässä säädetään oikeusapu- ja edunvalvontapiirien oikeudesta hankkia talous- ja velkaneuvonnan palveluja ostamalla niitä kunnilta tai muilta palveluntuottajilta. </w:t>
      </w:r>
      <w:r w:rsidR="00C64A80" w:rsidRPr="009E5360">
        <w:rPr>
          <w:bCs/>
        </w:rPr>
        <w:t>Ostopalveluja koskevat säännökset o</w:t>
      </w:r>
      <w:r w:rsidR="00FC27AC" w:rsidRPr="009E5360">
        <w:rPr>
          <w:bCs/>
        </w:rPr>
        <w:t>v</w:t>
      </w:r>
      <w:r w:rsidR="00C64A80" w:rsidRPr="009E5360">
        <w:rPr>
          <w:bCs/>
        </w:rPr>
        <w:t xml:space="preserve">at pääosin samat kuin </w:t>
      </w:r>
      <w:r w:rsidRPr="009E5360">
        <w:rPr>
          <w:bCs/>
        </w:rPr>
        <w:t xml:space="preserve">piirien </w:t>
      </w:r>
      <w:r w:rsidR="00C64A80" w:rsidRPr="009E5360">
        <w:rPr>
          <w:bCs/>
        </w:rPr>
        <w:t>hank</w:t>
      </w:r>
      <w:r w:rsidRPr="009E5360">
        <w:rPr>
          <w:bCs/>
        </w:rPr>
        <w:t xml:space="preserve">kiessa </w:t>
      </w:r>
      <w:r w:rsidR="00C64A80" w:rsidRPr="009E5360">
        <w:rPr>
          <w:bCs/>
        </w:rPr>
        <w:t xml:space="preserve">oikeusapu- ja edunvalvontapalveluja.  </w:t>
      </w:r>
    </w:p>
    <w:p w:rsidR="00C332CD" w:rsidRPr="009E5360" w:rsidRDefault="00701517" w:rsidP="00337E24">
      <w:pPr>
        <w:rPr>
          <w:bCs/>
        </w:rPr>
      </w:pPr>
      <w:r w:rsidRPr="009E5360">
        <w:rPr>
          <w:bCs/>
        </w:rPr>
        <w:t xml:space="preserve">Voimassa olevien säännösten mukaan kaikki talous- ja velkaneuvonnan palvelut on hankittu toimeksiantosopimusten nojalla. Työ- ja elinkeinoministeriö on antanut määräyksen, jonka perusteella korvaukset on maksettu palveluntuottajille.  </w:t>
      </w:r>
      <w:r w:rsidR="00501BE3" w:rsidRPr="009E5360">
        <w:rPr>
          <w:bCs/>
        </w:rPr>
        <w:t>M</w:t>
      </w:r>
      <w:r w:rsidR="00C64A80" w:rsidRPr="009E5360">
        <w:rPr>
          <w:bCs/>
        </w:rPr>
        <w:t>enettely</w:t>
      </w:r>
      <w:r w:rsidR="00501BE3" w:rsidRPr="009E5360">
        <w:rPr>
          <w:bCs/>
        </w:rPr>
        <w:t xml:space="preserve"> </w:t>
      </w:r>
      <w:r w:rsidRPr="009E5360">
        <w:rPr>
          <w:bCs/>
        </w:rPr>
        <w:t>muuttuisi näiltä osin</w:t>
      </w:r>
      <w:r w:rsidR="00C71B9F" w:rsidRPr="009E5360">
        <w:rPr>
          <w:bCs/>
        </w:rPr>
        <w:t xml:space="preserve">. </w:t>
      </w:r>
      <w:r w:rsidRPr="009E5360">
        <w:rPr>
          <w:bCs/>
        </w:rPr>
        <w:t>Tarkoituksena on, että pääosa palveluista annettaisiin oikeusaputoimistoista käsin, mutta palvelu</w:t>
      </w:r>
      <w:r w:rsidR="00FC27AC" w:rsidRPr="009E5360">
        <w:rPr>
          <w:bCs/>
        </w:rPr>
        <w:t>ja</w:t>
      </w:r>
      <w:r w:rsidRPr="009E5360">
        <w:rPr>
          <w:bCs/>
        </w:rPr>
        <w:t xml:space="preserve"> olisi mahdollista myös ostaa, jos se on palveluiden alueellisen saatavuuden tai muun syyn vuoksi tarpeen Korvausperusteista ei myöskään tällöin ole tarpeen määrätä, vaan oikeusapu- ja edunvalvontapiiri voi sopia palveluntuottajan kanssa korvausperusteista noudattaen julkisia hankintoja koskevia säännöksiä ja ohjeita. </w:t>
      </w:r>
      <w:r w:rsidR="00C71B9F" w:rsidRPr="009E5360">
        <w:rPr>
          <w:bCs/>
        </w:rPr>
        <w:t xml:space="preserve">Ostopalvelua </w:t>
      </w:r>
      <w:r w:rsidR="00FC27AC" w:rsidRPr="009E5360">
        <w:rPr>
          <w:bCs/>
        </w:rPr>
        <w:t>koskevat säännökset olisivat siten samanlaiset kuin oikeusapu- ja edunvalvontapiirien hankkiessa edunvalvonta- ja oikeusapupalveluita.</w:t>
      </w:r>
      <w:r w:rsidR="00C332CD" w:rsidRPr="009E5360">
        <w:rPr>
          <w:bCs/>
        </w:rPr>
        <w:t xml:space="preserve"> </w:t>
      </w:r>
    </w:p>
    <w:p w:rsidR="0015143A" w:rsidRPr="009E5360" w:rsidRDefault="00C332CD" w:rsidP="0015143A">
      <w:pPr>
        <w:rPr>
          <w:bCs/>
        </w:rPr>
      </w:pPr>
      <w:r w:rsidRPr="009E5360">
        <w:rPr>
          <w:bCs/>
        </w:rPr>
        <w:t>Voimassa olevan talous- ja velkaneuvonnasta annetu</w:t>
      </w:r>
      <w:r w:rsidR="0015143A" w:rsidRPr="009E5360">
        <w:rPr>
          <w:bCs/>
        </w:rPr>
        <w:t xml:space="preserve">n lain säännöksistä poiketen, esityksessä ei ehdoteta otettavaksi sopimuksen ehtoja koskevia säännöksiä lakiin, vaan ne jäävät osapuolten sovittaviksi. Käytännössä on joka tapauksessa välttämätöntä sopia muun muassa sopimuksen voimassaoloajasta, irtisanomisajasta, palveluntuottajan toimialueesta, maksettavan korvauksen perusteista sekä laatukriteereistä, joita voivat olla esimerkiksi henkilökunnan määrä ja toimipaikat. </w:t>
      </w:r>
      <w:r w:rsidR="00BB5218" w:rsidRPr="009E5360">
        <w:rPr>
          <w:bCs/>
        </w:rPr>
        <w:t>Ostettavan palvelun tulee täyttää ne laatuvaatimukset, jo</w:t>
      </w:r>
      <w:r w:rsidR="00FC27AC" w:rsidRPr="009E5360">
        <w:rPr>
          <w:bCs/>
        </w:rPr>
        <w:t xml:space="preserve">ita </w:t>
      </w:r>
      <w:r w:rsidR="00BB5218" w:rsidRPr="009E5360">
        <w:rPr>
          <w:bCs/>
        </w:rPr>
        <w:t xml:space="preserve">edellytetään oikeusaputoimistoilta niiden tuottaessa </w:t>
      </w:r>
      <w:r w:rsidR="00FC27AC" w:rsidRPr="009E5360">
        <w:rPr>
          <w:bCs/>
        </w:rPr>
        <w:t xml:space="preserve">talous- ja velkaneuvonnan </w:t>
      </w:r>
      <w:r w:rsidR="00BB5218" w:rsidRPr="009E5360">
        <w:rPr>
          <w:bCs/>
        </w:rPr>
        <w:t>palveluita.</w:t>
      </w:r>
    </w:p>
    <w:p w:rsidR="00337E24" w:rsidRPr="009E5360" w:rsidRDefault="00337E24" w:rsidP="00337E24">
      <w:pPr>
        <w:rPr>
          <w:bCs/>
        </w:rPr>
      </w:pPr>
      <w:r w:rsidRPr="009E5360">
        <w:rPr>
          <w:bCs/>
        </w:rPr>
        <w:t>Pykälä</w:t>
      </w:r>
      <w:r w:rsidR="00FC27AC" w:rsidRPr="009E5360">
        <w:rPr>
          <w:bCs/>
        </w:rPr>
        <w:t xml:space="preserve"> vastaa sisällöltään </w:t>
      </w:r>
      <w:r w:rsidR="003F4054" w:rsidRPr="009E5360">
        <w:rPr>
          <w:bCs/>
        </w:rPr>
        <w:t>valtion oikeusapu- ja edunvalvontapalveluista annetun lain 4 pykälän 1</w:t>
      </w:r>
      <w:r w:rsidR="00501BE3" w:rsidRPr="009E5360">
        <w:rPr>
          <w:bCs/>
        </w:rPr>
        <w:t xml:space="preserve"> </w:t>
      </w:r>
      <w:r w:rsidR="003F4054" w:rsidRPr="009E5360">
        <w:rPr>
          <w:bCs/>
        </w:rPr>
        <w:t>-</w:t>
      </w:r>
      <w:r w:rsidR="00501BE3" w:rsidRPr="009E5360">
        <w:rPr>
          <w:bCs/>
        </w:rPr>
        <w:t xml:space="preserve"> </w:t>
      </w:r>
      <w:r w:rsidR="00D9460D" w:rsidRPr="009E5360">
        <w:rPr>
          <w:bCs/>
        </w:rPr>
        <w:t>3</w:t>
      </w:r>
      <w:r w:rsidR="003F4054" w:rsidRPr="009E5360">
        <w:rPr>
          <w:bCs/>
        </w:rPr>
        <w:t xml:space="preserve"> momentteja. </w:t>
      </w:r>
    </w:p>
    <w:p w:rsidR="00D9460D" w:rsidRPr="009E5360" w:rsidRDefault="00BB5218" w:rsidP="00337E24">
      <w:pPr>
        <w:rPr>
          <w:bCs/>
        </w:rPr>
      </w:pPr>
      <w:r w:rsidRPr="009E5360">
        <w:rPr>
          <w:b/>
          <w:bCs/>
        </w:rPr>
        <w:t>6 § Palvelun tuottajan velvollisuudet</w:t>
      </w:r>
      <w:r w:rsidR="00993838" w:rsidRPr="009E5360">
        <w:rPr>
          <w:b/>
          <w:bCs/>
        </w:rPr>
        <w:t xml:space="preserve">. </w:t>
      </w:r>
      <w:r w:rsidRPr="009E5360">
        <w:rPr>
          <w:bCs/>
        </w:rPr>
        <w:t>Pykälässä säädetään eräistä palvelun tuottajan velvollisuuksista.</w:t>
      </w:r>
      <w:r w:rsidR="00993838" w:rsidRPr="009E5360">
        <w:rPr>
          <w:bCs/>
        </w:rPr>
        <w:t xml:space="preserve"> </w:t>
      </w:r>
      <w:r w:rsidR="00501BE3" w:rsidRPr="009E5360">
        <w:rPr>
          <w:bCs/>
        </w:rPr>
        <w:t>Pykälän</w:t>
      </w:r>
      <w:r w:rsidR="00D9460D" w:rsidRPr="009E5360">
        <w:rPr>
          <w:bCs/>
        </w:rPr>
        <w:t xml:space="preserve"> </w:t>
      </w:r>
      <w:r w:rsidRPr="009E5360">
        <w:rPr>
          <w:bCs/>
        </w:rPr>
        <w:t>1</w:t>
      </w:r>
      <w:r w:rsidR="0028760D" w:rsidRPr="009E5360">
        <w:rPr>
          <w:bCs/>
        </w:rPr>
        <w:t xml:space="preserve"> </w:t>
      </w:r>
      <w:r w:rsidR="00501BE3" w:rsidRPr="009E5360">
        <w:rPr>
          <w:bCs/>
        </w:rPr>
        <w:t xml:space="preserve">momentti </w:t>
      </w:r>
      <w:r w:rsidR="0028760D" w:rsidRPr="009E5360">
        <w:rPr>
          <w:bCs/>
        </w:rPr>
        <w:t xml:space="preserve">koskee palveluntuottajan velvollisuutta toimittaa oikeusapu- ja edunvalvontapiirille tietoja toiminnastaan. Momentti </w:t>
      </w:r>
      <w:r w:rsidR="00501BE3" w:rsidRPr="009E5360">
        <w:rPr>
          <w:bCs/>
        </w:rPr>
        <w:t>vastaa</w:t>
      </w:r>
      <w:r w:rsidR="0028760D" w:rsidRPr="009E5360">
        <w:rPr>
          <w:bCs/>
        </w:rPr>
        <w:t xml:space="preserve"> sisällöltään</w:t>
      </w:r>
      <w:r w:rsidR="00501BE3" w:rsidRPr="009E5360">
        <w:rPr>
          <w:bCs/>
        </w:rPr>
        <w:t xml:space="preserve"> valtion oikeusapu- ja edunvalvontapalveluista annetun lain 20 </w:t>
      </w:r>
      <w:r w:rsidRPr="009E5360">
        <w:rPr>
          <w:bCs/>
        </w:rPr>
        <w:t>§:</w:t>
      </w:r>
      <w:proofErr w:type="spellStart"/>
      <w:r w:rsidRPr="009E5360">
        <w:rPr>
          <w:bCs/>
        </w:rPr>
        <w:t>ää</w:t>
      </w:r>
      <w:proofErr w:type="spellEnd"/>
      <w:r w:rsidRPr="009E5360">
        <w:rPr>
          <w:bCs/>
        </w:rPr>
        <w:t>.</w:t>
      </w:r>
      <w:r w:rsidR="0028760D" w:rsidRPr="009E5360">
        <w:rPr>
          <w:bCs/>
        </w:rPr>
        <w:t xml:space="preserve"> </w:t>
      </w:r>
      <w:r w:rsidR="00501BE3" w:rsidRPr="009E5360">
        <w:rPr>
          <w:bCs/>
        </w:rPr>
        <w:t xml:space="preserve"> </w:t>
      </w:r>
    </w:p>
    <w:p w:rsidR="0028760D" w:rsidRPr="009E5360" w:rsidRDefault="0028760D" w:rsidP="00337E24">
      <w:pPr>
        <w:rPr>
          <w:bCs/>
        </w:rPr>
      </w:pPr>
      <w:r w:rsidRPr="009E5360">
        <w:rPr>
          <w:bCs/>
        </w:rPr>
        <w:t xml:space="preserve">Pykälän </w:t>
      </w:r>
      <w:r w:rsidR="00BB5218" w:rsidRPr="009E5360">
        <w:rPr>
          <w:bCs/>
        </w:rPr>
        <w:t>2</w:t>
      </w:r>
      <w:r w:rsidRPr="009E5360">
        <w:rPr>
          <w:bCs/>
        </w:rPr>
        <w:t xml:space="preserve"> momen</w:t>
      </w:r>
      <w:r w:rsidR="00BB5218" w:rsidRPr="009E5360">
        <w:rPr>
          <w:bCs/>
        </w:rPr>
        <w:t>tti koskee palveluntuottajan s</w:t>
      </w:r>
      <w:r w:rsidRPr="009E5360">
        <w:rPr>
          <w:bCs/>
        </w:rPr>
        <w:t>alassapitovelvollisuu</w:t>
      </w:r>
      <w:r w:rsidR="007E083F" w:rsidRPr="009E5360">
        <w:rPr>
          <w:bCs/>
        </w:rPr>
        <w:t>tta</w:t>
      </w:r>
      <w:r w:rsidRPr="009E5360">
        <w:rPr>
          <w:bCs/>
        </w:rPr>
        <w:t>.</w:t>
      </w:r>
      <w:r w:rsidR="00BB5218" w:rsidRPr="009E5360">
        <w:rPr>
          <w:bCs/>
        </w:rPr>
        <w:t xml:space="preserve"> </w:t>
      </w:r>
      <w:r w:rsidR="007E083F" w:rsidRPr="009E5360">
        <w:rPr>
          <w:bCs/>
        </w:rPr>
        <w:t xml:space="preserve">Palvelun tuottajan salassapitovelvollisuus määräytyisi sen mukaan, mitä viranomaisten toiminnan julkisuudesta annetussa laissa (621/1999) säädetään, vaikka kyseessä olisi yksityinen palveluntuottaja.  Säännöksen mukaan salassapitovelvollisuus koskisi myös muuta palvelun tuottajan palveluksessa olevaa henkilökuntaa kuin suoranaisesti talous- ja velkaneuvontaa antavaa henkilökuntaa. </w:t>
      </w:r>
    </w:p>
    <w:p w:rsidR="00882AC6" w:rsidRPr="009E5360" w:rsidRDefault="0028760D" w:rsidP="00882AC6">
      <w:pPr>
        <w:rPr>
          <w:bCs/>
        </w:rPr>
      </w:pPr>
      <w:r w:rsidRPr="009E5360">
        <w:rPr>
          <w:bCs/>
        </w:rPr>
        <w:t xml:space="preserve">Pykälän </w:t>
      </w:r>
      <w:r w:rsidR="007E083F" w:rsidRPr="009E5360">
        <w:rPr>
          <w:bCs/>
        </w:rPr>
        <w:t>3</w:t>
      </w:r>
      <w:r w:rsidRPr="009E5360">
        <w:rPr>
          <w:bCs/>
        </w:rPr>
        <w:t xml:space="preserve"> moment</w:t>
      </w:r>
      <w:r w:rsidR="007E083F" w:rsidRPr="009E5360">
        <w:rPr>
          <w:bCs/>
        </w:rPr>
        <w:t xml:space="preserve">issa säädetään palveluntuottajan rikosoikeudellisesta vastuusta. Momentti on sisällöltään sama kuin </w:t>
      </w:r>
      <w:r w:rsidRPr="009E5360">
        <w:rPr>
          <w:bCs/>
        </w:rPr>
        <w:t>valtion oikeusapu-</w:t>
      </w:r>
      <w:r w:rsidR="00D9460D" w:rsidRPr="009E5360">
        <w:rPr>
          <w:bCs/>
        </w:rPr>
        <w:t xml:space="preserve"> ja edunvalvontapiireistä annet</w:t>
      </w:r>
      <w:r w:rsidRPr="009E5360">
        <w:rPr>
          <w:bCs/>
        </w:rPr>
        <w:t>u</w:t>
      </w:r>
      <w:r w:rsidR="001A456A" w:rsidRPr="009E5360">
        <w:rPr>
          <w:bCs/>
        </w:rPr>
        <w:t>n</w:t>
      </w:r>
      <w:r w:rsidRPr="009E5360">
        <w:rPr>
          <w:bCs/>
        </w:rPr>
        <w:t xml:space="preserve"> lain 4 pykälän 7 momentti.</w:t>
      </w:r>
      <w:r w:rsidR="007E083F" w:rsidRPr="009E5360">
        <w:rPr>
          <w:bCs/>
        </w:rPr>
        <w:t xml:space="preserve"> </w:t>
      </w:r>
    </w:p>
    <w:p w:rsidR="007E083F" w:rsidRPr="009E5360" w:rsidRDefault="007E083F" w:rsidP="007E083F">
      <w:r w:rsidRPr="009E5360">
        <w:rPr>
          <w:b/>
          <w:bCs/>
        </w:rPr>
        <w:t>7 § Oikeudenkäyntiasiamiehenä toimiminen</w:t>
      </w:r>
      <w:r w:rsidR="00F367E0" w:rsidRPr="009E5360">
        <w:rPr>
          <w:b/>
          <w:bCs/>
        </w:rPr>
        <w:t xml:space="preserve">. </w:t>
      </w:r>
      <w:r w:rsidRPr="009E5360">
        <w:t>Pykälä vastaa voimassa olevan talous- ja velkaneuvonnasta annetun lain 6a §:</w:t>
      </w:r>
      <w:proofErr w:type="spellStart"/>
      <w:r w:rsidRPr="009E5360">
        <w:t>ää</w:t>
      </w:r>
      <w:proofErr w:type="spellEnd"/>
      <w:r w:rsidRPr="009E5360">
        <w:t xml:space="preserve">. Oikeusaputoimiston tai muun palveluntuottajan talous- ja velkaneuvoja voi </w:t>
      </w:r>
      <w:r w:rsidR="00616A2F" w:rsidRPr="009E5360">
        <w:t xml:space="preserve">edelleen </w:t>
      </w:r>
      <w:r w:rsidRPr="009E5360">
        <w:t>toimia oikeudenkäyntiasiamiehenä tai -avustajana velkajärjestelyyn liittyvässä asiassa, jos hän täyttää oikeudenkäymiskaaren 15 luvun 2 §:n 4 momentin mukaiset kelpoisuusvaatimukset</w:t>
      </w:r>
      <w:r w:rsidR="00616A2F" w:rsidRPr="009E5360">
        <w:t>.</w:t>
      </w:r>
    </w:p>
    <w:p w:rsidR="00814FCD" w:rsidRPr="009E5360" w:rsidRDefault="00814FCD" w:rsidP="00814FCD">
      <w:r w:rsidRPr="009E5360">
        <w:t>Pykälän 2 momentin mukaan asianajajayhdistyksen valvontavastuu ei ulottuisi oikeusaputoimistoissa hoidettaviin talous- ja velkaneuvontatehtäviin, jos talous- ja velkaneuvojana on muu kuin julkinen oikeusavustaja</w:t>
      </w:r>
      <w:r w:rsidRPr="009E5360">
        <w:rPr>
          <w:b/>
        </w:rPr>
        <w:t>.</w:t>
      </w:r>
      <w:r w:rsidRPr="009E5360">
        <w:t xml:space="preserve"> Säännös on tarpeen, jotta asianajajayhdistyksen valvontavastuu ei olennaisesti laajenisi sen vuoksi, että talous- ja velkaneuvonta siirretään oikeusaputoimistojen tehtäväksi.</w:t>
      </w:r>
    </w:p>
    <w:p w:rsidR="00814FCD" w:rsidRPr="009E5360" w:rsidRDefault="00814FCD" w:rsidP="00814FCD">
      <w:r w:rsidRPr="009E5360">
        <w:t>Ilman ehdotettua lisäystä julkinen oikeusavustaja, käytännössä tavallisesti johtava julkinen oikeusavustaja, olisi asianajajayhdistyksen valvonnan alainen myös hoitaessaan talous- ja velkaneuvonnan palveluiden tuottamiseen liittyviä tehtäviä. Koska julkinen oikeusavustaja on asianajajien tavoin valvonnan alainen koko henkilökuntansa puolesta, asianajajayhdistyksen valvontavastuu laajenisi käytännössä kattamaan talous- ja velkaneuvonnan tuottamisen kokonaisuudessaan, mitä ei voida pitää asianmukaisena.</w:t>
      </w:r>
    </w:p>
    <w:p w:rsidR="00814FCD" w:rsidRPr="009E5360" w:rsidRDefault="00814FCD" w:rsidP="00814FCD">
      <w:r w:rsidRPr="009E5360">
        <w:t xml:space="preserve">Ehdotettu valvontavastuun rajaus koskee vain tapauksia, joissa talous- ja velkaneuvonnan tehtäviä hoitaa muu kuin julkinen oikeusavustaja. Jos tehtävää hoitaa julkinen oikeusavustaja, hän on asianajajayhdistyksen valvonnan alainen myös talous- ja velkaneuvontatehtävissään. edunvalvontatehtävissään. </w:t>
      </w:r>
    </w:p>
    <w:p w:rsidR="00616A2F" w:rsidRPr="009E5360" w:rsidRDefault="00616A2F" w:rsidP="00616A2F">
      <w:pPr>
        <w:rPr>
          <w:bCs/>
        </w:rPr>
      </w:pPr>
      <w:r w:rsidRPr="009E5360">
        <w:rPr>
          <w:b/>
          <w:bCs/>
        </w:rPr>
        <w:t>8 § Salassapito</w:t>
      </w:r>
      <w:r w:rsidR="00FC27AC" w:rsidRPr="009E5360">
        <w:rPr>
          <w:b/>
          <w:bCs/>
        </w:rPr>
        <w:t>.</w:t>
      </w:r>
      <w:r w:rsidR="00261DAF" w:rsidRPr="009E5360">
        <w:rPr>
          <w:b/>
          <w:bCs/>
        </w:rPr>
        <w:t xml:space="preserve"> </w:t>
      </w:r>
      <w:r w:rsidRPr="009E5360">
        <w:rPr>
          <w:bCs/>
        </w:rPr>
        <w:t>Pykälä vastaa sisällöltään voimassa olevan talous- ja velkaneuvonnasta annetun lain 9 §:</w:t>
      </w:r>
      <w:proofErr w:type="spellStart"/>
      <w:r w:rsidRPr="009E5360">
        <w:rPr>
          <w:bCs/>
        </w:rPr>
        <w:t>ää</w:t>
      </w:r>
      <w:proofErr w:type="spellEnd"/>
      <w:r w:rsidRPr="009E5360">
        <w:rPr>
          <w:bCs/>
        </w:rPr>
        <w:t>. Talous- ja velkaneuvojan salassapitovelvollisuuteen sovelletaan edelleen, mitä viranomaisten toiminnan julkisuudesta annetussa laissa (621/1999) säädetään.</w:t>
      </w:r>
    </w:p>
    <w:p w:rsidR="00261DAF" w:rsidRPr="009E5360" w:rsidRDefault="00261DAF" w:rsidP="00261DAF">
      <w:r w:rsidRPr="009E5360">
        <w:rPr>
          <w:b/>
          <w:bCs/>
        </w:rPr>
        <w:t xml:space="preserve">9 § Tarkemmat säännökset. </w:t>
      </w:r>
      <w:r w:rsidRPr="009E5360">
        <w:t>Talous- ja velkaneuvonnan työskentelyn järjestämisestä oikeusapu- ja edunvalvontapiirissä määrätään tarkemmin oikeusapu</w:t>
      </w:r>
      <w:r w:rsidR="00993838" w:rsidRPr="009E5360">
        <w:t xml:space="preserve">- ja edunvalvontapiirien </w:t>
      </w:r>
      <w:r w:rsidRPr="009E5360">
        <w:t>työjärjestyksessä.</w:t>
      </w:r>
      <w:r w:rsidR="00A607ED" w:rsidRPr="009E5360">
        <w:t xml:space="preserve"> </w:t>
      </w:r>
    </w:p>
    <w:p w:rsidR="00261DAF" w:rsidRPr="009E5360" w:rsidRDefault="00261DAF" w:rsidP="00261DAF">
      <w:r w:rsidRPr="009E5360">
        <w:rPr>
          <w:b/>
          <w:bCs/>
        </w:rPr>
        <w:t>10 § Voimaantulo</w:t>
      </w:r>
      <w:r w:rsidR="00A607ED" w:rsidRPr="009E5360">
        <w:rPr>
          <w:b/>
          <w:bCs/>
        </w:rPr>
        <w:t xml:space="preserve">. </w:t>
      </w:r>
      <w:r w:rsidR="00A607ED" w:rsidRPr="009E5360">
        <w:rPr>
          <w:bCs/>
        </w:rPr>
        <w:t xml:space="preserve">Pykälän 1 momentti sisältää tavanomaisen voimaantulosäännöksen. Pykälän 2 momentin </w:t>
      </w:r>
      <w:r w:rsidRPr="009E5360">
        <w:t xml:space="preserve">lailla kumotaan laki talous- ja velkaneuvonnasta annettu laki (713/2000), </w:t>
      </w:r>
      <w:r w:rsidR="00A607ED" w:rsidRPr="009E5360">
        <w:t xml:space="preserve">josta siirtymäsäännöksissä käytetään nimitystä </w:t>
      </w:r>
      <w:r w:rsidR="00993838" w:rsidRPr="009E5360">
        <w:rPr>
          <w:i/>
        </w:rPr>
        <w:t>kumottava</w:t>
      </w:r>
      <w:r w:rsidR="00993838" w:rsidRPr="009E5360">
        <w:t xml:space="preserve"> </w:t>
      </w:r>
      <w:r w:rsidRPr="009E5360">
        <w:rPr>
          <w:i/>
        </w:rPr>
        <w:t>laki</w:t>
      </w:r>
      <w:r w:rsidRPr="009E5360">
        <w:t xml:space="preserve">. </w:t>
      </w:r>
    </w:p>
    <w:p w:rsidR="00261DAF" w:rsidRPr="009E5360" w:rsidRDefault="00261DAF" w:rsidP="00616A2F">
      <w:pPr>
        <w:rPr>
          <w:bCs/>
        </w:rPr>
      </w:pPr>
      <w:r w:rsidRPr="009E5360">
        <w:rPr>
          <w:b/>
          <w:bCs/>
        </w:rPr>
        <w:t xml:space="preserve">11 § Siirtymäsäännökset. </w:t>
      </w:r>
      <w:r w:rsidRPr="009E5360">
        <w:rPr>
          <w:bCs/>
        </w:rPr>
        <w:t>Pykälässä on säännöksiä, jotka koskevat tehtävän siirtämistä nykyiseltä</w:t>
      </w:r>
      <w:r w:rsidR="00A607ED" w:rsidRPr="009E5360">
        <w:rPr>
          <w:bCs/>
        </w:rPr>
        <w:t xml:space="preserve"> palveluntuottajalta</w:t>
      </w:r>
      <w:r w:rsidR="00FC27AC" w:rsidRPr="009E5360">
        <w:rPr>
          <w:bCs/>
        </w:rPr>
        <w:t xml:space="preserve"> </w:t>
      </w:r>
      <w:r w:rsidRPr="009E5360">
        <w:rPr>
          <w:bCs/>
        </w:rPr>
        <w:t>oikeusapu- ja edunvalvontapiireille</w:t>
      </w:r>
      <w:r w:rsidR="00075A7A">
        <w:rPr>
          <w:bCs/>
        </w:rPr>
        <w:t xml:space="preserve"> ja</w:t>
      </w:r>
      <w:r w:rsidR="00A607ED" w:rsidRPr="009E5360">
        <w:rPr>
          <w:bCs/>
        </w:rPr>
        <w:t xml:space="preserve"> </w:t>
      </w:r>
      <w:r w:rsidRPr="009E5360">
        <w:rPr>
          <w:bCs/>
        </w:rPr>
        <w:t>siirron oikeusvaikutuksia</w:t>
      </w:r>
      <w:r w:rsidR="00D2136B">
        <w:rPr>
          <w:bCs/>
        </w:rPr>
        <w:t>.</w:t>
      </w:r>
      <w:r w:rsidRPr="009E5360">
        <w:rPr>
          <w:bCs/>
        </w:rPr>
        <w:t xml:space="preserve">  </w:t>
      </w:r>
    </w:p>
    <w:p w:rsidR="00443499" w:rsidRPr="009E5360" w:rsidRDefault="00443499" w:rsidP="00443499">
      <w:pPr>
        <w:rPr>
          <w:bCs/>
        </w:rPr>
      </w:pPr>
      <w:r w:rsidRPr="009E5360">
        <w:rPr>
          <w:bCs/>
        </w:rPr>
        <w:t xml:space="preserve">Pykälän </w:t>
      </w:r>
      <w:r w:rsidR="00661500" w:rsidRPr="006E145D">
        <w:rPr>
          <w:bCs/>
        </w:rPr>
        <w:t>1</w:t>
      </w:r>
      <w:r w:rsidRPr="00661500">
        <w:rPr>
          <w:bCs/>
          <w:color w:val="FF0000"/>
        </w:rPr>
        <w:t xml:space="preserve"> </w:t>
      </w:r>
      <w:r w:rsidRPr="009E5360">
        <w:rPr>
          <w:bCs/>
        </w:rPr>
        <w:t>momentissa on säännökset siirtämismenettelystä ja palvelun tuottajan oikeuksista ja velvollisuuksista.  Siirto on toteutettava siten, ettei siitä aiheudu talous- ja velkaneuvonnan asiakkaille haittaa. Oikeusapu- ja</w:t>
      </w:r>
      <w:r w:rsidR="008D3F19" w:rsidRPr="009E5360">
        <w:rPr>
          <w:bCs/>
        </w:rPr>
        <w:t xml:space="preserve"> edunvalvontapiiri osoittaa, mille </w:t>
      </w:r>
      <w:r w:rsidRPr="009E5360">
        <w:rPr>
          <w:bCs/>
        </w:rPr>
        <w:t>oikeusaputoimisto</w:t>
      </w:r>
      <w:r w:rsidR="008D3F19" w:rsidRPr="009E5360">
        <w:rPr>
          <w:bCs/>
        </w:rPr>
        <w:t>lle</w:t>
      </w:r>
      <w:r w:rsidRPr="009E5360">
        <w:rPr>
          <w:bCs/>
        </w:rPr>
        <w:t xml:space="preserve"> tai ostopalvelun tuottaja</w:t>
      </w:r>
      <w:r w:rsidR="008D3F19" w:rsidRPr="009E5360">
        <w:rPr>
          <w:bCs/>
        </w:rPr>
        <w:t>lle</w:t>
      </w:r>
      <w:r w:rsidRPr="009E5360">
        <w:rPr>
          <w:bCs/>
        </w:rPr>
        <w:t xml:space="preserve"> </w:t>
      </w:r>
      <w:r w:rsidR="008D3F19" w:rsidRPr="009E5360">
        <w:rPr>
          <w:bCs/>
        </w:rPr>
        <w:t xml:space="preserve">vireillä olevat tehtävät </w:t>
      </w:r>
      <w:r w:rsidRPr="009E5360">
        <w:rPr>
          <w:bCs/>
        </w:rPr>
        <w:t>kumottavassa laissa tarkoitetulta palveluntuottajalta siirtyvät. Jos tehtävä siirtyy muulle palvelun tuottajalle kuin oikeusaputoimistolle, siirtoon liittyvistä toimenpiteistä sovitaan ostopalvelusopimuksessa.</w:t>
      </w:r>
    </w:p>
    <w:p w:rsidR="00443499" w:rsidRPr="009E5360" w:rsidRDefault="00443499" w:rsidP="00443499">
      <w:pPr>
        <w:rPr>
          <w:bCs/>
        </w:rPr>
      </w:pPr>
      <w:r w:rsidRPr="009E5360">
        <w:rPr>
          <w:bCs/>
        </w:rPr>
        <w:t>Kumottavassa laissa tarkoitetun palvelun tuottajan oikeudet ja velvollisuudet talous- ja velkaneuvonnan osalta lakkaavat siirron tapahtuessa</w:t>
      </w:r>
      <w:r w:rsidRPr="009E5360">
        <w:rPr>
          <w:b/>
          <w:bCs/>
        </w:rPr>
        <w:t>.</w:t>
      </w:r>
    </w:p>
    <w:p w:rsidR="00792350" w:rsidRPr="009E5360" w:rsidRDefault="00792350" w:rsidP="00443499">
      <w:pPr>
        <w:rPr>
          <w:bCs/>
        </w:rPr>
      </w:pPr>
      <w:r w:rsidRPr="006E145D">
        <w:rPr>
          <w:bCs/>
        </w:rPr>
        <w:t xml:space="preserve">Pykälän </w:t>
      </w:r>
      <w:r w:rsidR="00661500" w:rsidRPr="006E145D">
        <w:rPr>
          <w:bCs/>
        </w:rPr>
        <w:t>2</w:t>
      </w:r>
      <w:r w:rsidRPr="00661500">
        <w:rPr>
          <w:bCs/>
          <w:color w:val="FF0000"/>
        </w:rPr>
        <w:t xml:space="preserve"> </w:t>
      </w:r>
      <w:r w:rsidRPr="009E5360">
        <w:rPr>
          <w:bCs/>
        </w:rPr>
        <w:t>momentissa säädetään palvelun jatkuvuuden turvaamiseksi, että talous- ja velkaneuvonnan palveluita tuottavan palveluntuottaja on korvauksetta luovutettava talous- ja velkaneuvontatehtävässä kertyneet, asiakasta tai hänen asioitaan koskevat talous- ja velkaneuvonnassa tarpeelliset asiakirjat oikeusapu- ja edunvalvontapiirille.</w:t>
      </w:r>
    </w:p>
    <w:p w:rsidR="00871479" w:rsidRPr="009E5360" w:rsidRDefault="00FF5A4D" w:rsidP="00871479">
      <w:pPr>
        <w:rPr>
          <w:bCs/>
        </w:rPr>
      </w:pPr>
      <w:r w:rsidRPr="006E145D">
        <w:rPr>
          <w:bCs/>
        </w:rPr>
        <w:t xml:space="preserve">Pykälän </w:t>
      </w:r>
      <w:r w:rsidR="00661500" w:rsidRPr="006E145D">
        <w:rPr>
          <w:bCs/>
        </w:rPr>
        <w:t>3</w:t>
      </w:r>
      <w:r w:rsidR="00871479" w:rsidRPr="00661500">
        <w:rPr>
          <w:bCs/>
          <w:color w:val="FF0000"/>
        </w:rPr>
        <w:t xml:space="preserve"> </w:t>
      </w:r>
      <w:r w:rsidR="00871479" w:rsidRPr="009E5360">
        <w:rPr>
          <w:bCs/>
        </w:rPr>
        <w:t xml:space="preserve">momentissa säädetään talous- ja velkaneuvojien kelpoisuuden säilymisestä niissäkin tilanteissa, joissa henkilö on toiminut talous- ja velkaneuvojana ennen </w:t>
      </w:r>
      <w:r w:rsidR="00DD07FD" w:rsidRPr="009E5360">
        <w:rPr>
          <w:bCs/>
        </w:rPr>
        <w:t xml:space="preserve">nykyisten kelpoisuusehtojen säätämistä. Kelpoisuusehdoista säädettiin </w:t>
      </w:r>
      <w:r w:rsidR="00871479" w:rsidRPr="009E5360">
        <w:rPr>
          <w:bCs/>
        </w:rPr>
        <w:t>talous- ja velkaneuvonnasta annetun lain muuttamisesta annet</w:t>
      </w:r>
      <w:r w:rsidR="00DD07FD" w:rsidRPr="009E5360">
        <w:rPr>
          <w:bCs/>
        </w:rPr>
        <w:t>ulla lailla</w:t>
      </w:r>
      <w:r w:rsidR="00871479" w:rsidRPr="009E5360">
        <w:rPr>
          <w:bCs/>
        </w:rPr>
        <w:t xml:space="preserve"> (9/2006), joka tuli voimaan </w:t>
      </w:r>
      <w:r w:rsidR="00DD07FD" w:rsidRPr="009E5360">
        <w:rPr>
          <w:bCs/>
        </w:rPr>
        <w:t>1 päivänä helmikuuta 2006. Lai</w:t>
      </w:r>
      <w:r w:rsidR="008D3F19" w:rsidRPr="009E5360">
        <w:rPr>
          <w:bCs/>
        </w:rPr>
        <w:t>lla</w:t>
      </w:r>
      <w:r w:rsidR="00DD07FD" w:rsidRPr="009E5360">
        <w:rPr>
          <w:bCs/>
        </w:rPr>
        <w:t xml:space="preserve"> säädettiin talous- ja velkaneuvojan nykyisistä kelpoisuusehdoista. Lain </w:t>
      </w:r>
      <w:r w:rsidR="00871479" w:rsidRPr="009E5360">
        <w:rPr>
          <w:bCs/>
        </w:rPr>
        <w:t>siirtymäsäännöksen mukaan</w:t>
      </w:r>
      <w:r w:rsidR="00DD07FD" w:rsidRPr="009E5360">
        <w:rPr>
          <w:bCs/>
        </w:rPr>
        <w:t xml:space="preserve"> henkilö</w:t>
      </w:r>
      <w:r w:rsidR="008D3F19" w:rsidRPr="009E5360">
        <w:rPr>
          <w:bCs/>
        </w:rPr>
        <w:t xml:space="preserve">, </w:t>
      </w:r>
      <w:r w:rsidR="00DD07FD" w:rsidRPr="009E5360">
        <w:rPr>
          <w:bCs/>
        </w:rPr>
        <w:t>joka oli toimin</w:t>
      </w:r>
      <w:r w:rsidR="008D3F19" w:rsidRPr="009E5360">
        <w:rPr>
          <w:bCs/>
        </w:rPr>
        <w:t>ut</w:t>
      </w:r>
      <w:r w:rsidR="00DD07FD" w:rsidRPr="009E5360">
        <w:rPr>
          <w:bCs/>
        </w:rPr>
        <w:t xml:space="preserve"> talous- ja velkaneuvojana muutoksen voimaantullessa tai oli toiminut talous- ja velkaneuvojana ennen lain voimaantuloa, oli edelleen kelpoinen toimimaan talous- ja velkaneuvojana.</w:t>
      </w:r>
    </w:p>
    <w:p w:rsidR="007E083F" w:rsidRPr="009E5360" w:rsidRDefault="00616A2F" w:rsidP="00882AC6">
      <w:pPr>
        <w:rPr>
          <w:b/>
          <w:bCs/>
        </w:rPr>
      </w:pPr>
      <w:r w:rsidRPr="009E5360">
        <w:rPr>
          <w:b/>
          <w:bCs/>
        </w:rPr>
        <w:t>2. Tarkemmat säännökset ja määräykset</w:t>
      </w:r>
    </w:p>
    <w:p w:rsidR="00616A2F" w:rsidRPr="009E5360" w:rsidRDefault="00E47A81" w:rsidP="00882AC6">
      <w:pPr>
        <w:rPr>
          <w:bCs/>
        </w:rPr>
      </w:pPr>
      <w:r w:rsidRPr="009E5360">
        <w:rPr>
          <w:bCs/>
        </w:rPr>
        <w:t>Talous- ja velkaneuvonnan työskentely</w:t>
      </w:r>
      <w:r w:rsidR="00D2136B">
        <w:rPr>
          <w:bCs/>
        </w:rPr>
        <w:t>n</w:t>
      </w:r>
      <w:r w:rsidRPr="009E5360">
        <w:rPr>
          <w:bCs/>
        </w:rPr>
        <w:t xml:space="preserve"> järjestämisestä määrättäisiin tarkemmin oikeusapu- ja edunvalvontapiirien työjärjestyksessä.  </w:t>
      </w:r>
      <w:r w:rsidR="00616A2F" w:rsidRPr="009E5360">
        <w:rPr>
          <w:bCs/>
        </w:rPr>
        <w:t xml:space="preserve"> </w:t>
      </w:r>
    </w:p>
    <w:p w:rsidR="00A607ED" w:rsidRPr="009E5360" w:rsidRDefault="00A607ED" w:rsidP="00882AC6">
      <w:pPr>
        <w:rPr>
          <w:b/>
          <w:bCs/>
        </w:rPr>
      </w:pPr>
      <w:r w:rsidRPr="009E5360">
        <w:rPr>
          <w:b/>
          <w:bCs/>
        </w:rPr>
        <w:t>3</w:t>
      </w:r>
      <w:r w:rsidR="005936EF" w:rsidRPr="009E5360">
        <w:rPr>
          <w:b/>
          <w:bCs/>
        </w:rPr>
        <w:t>. Voimaantulo</w:t>
      </w:r>
    </w:p>
    <w:p w:rsidR="00A607ED" w:rsidRPr="009E5360" w:rsidRDefault="00A607ED" w:rsidP="00882AC6">
      <w:pPr>
        <w:rPr>
          <w:bCs/>
        </w:rPr>
      </w:pPr>
      <w:r w:rsidRPr="009E5360">
        <w:rPr>
          <w:bCs/>
        </w:rPr>
        <w:t>Laki ehdotetaan tulemaan voimaan 1 päivänä tammikuuta 2019.</w:t>
      </w:r>
    </w:p>
    <w:p w:rsidR="00A607ED" w:rsidRPr="009E5360" w:rsidRDefault="00A607ED" w:rsidP="00882AC6">
      <w:pPr>
        <w:rPr>
          <w:b/>
          <w:bCs/>
        </w:rPr>
      </w:pPr>
      <w:r w:rsidRPr="009E5360">
        <w:rPr>
          <w:b/>
          <w:bCs/>
        </w:rPr>
        <w:t>4.</w:t>
      </w:r>
      <w:r w:rsidR="00790030" w:rsidRPr="009E5360">
        <w:rPr>
          <w:b/>
          <w:bCs/>
        </w:rPr>
        <w:t xml:space="preserve"> </w:t>
      </w:r>
      <w:r w:rsidR="008A7792" w:rsidRPr="009E5360">
        <w:rPr>
          <w:b/>
          <w:bCs/>
        </w:rPr>
        <w:t>Suhde perustuslakiin ja säätämisjärjestys</w:t>
      </w:r>
    </w:p>
    <w:p w:rsidR="00A607ED" w:rsidRPr="009E5360" w:rsidRDefault="008A7792" w:rsidP="00882AC6">
      <w:pPr>
        <w:rPr>
          <w:bCs/>
          <w:i/>
        </w:rPr>
      </w:pPr>
      <w:r w:rsidRPr="009E5360">
        <w:rPr>
          <w:bCs/>
          <w:i/>
        </w:rPr>
        <w:t>Täydentyy</w:t>
      </w:r>
    </w:p>
    <w:p w:rsidR="009B3AE9" w:rsidRPr="009E5360" w:rsidRDefault="008A7792" w:rsidP="007D5423">
      <w:r w:rsidRPr="009E5360">
        <w:t>Edellä esitetyn perusteella annetaan eduskunnan hyväksyttäväksi seuraava lakiehdotus:</w:t>
      </w:r>
    </w:p>
    <w:p w:rsidR="008A7792" w:rsidRPr="009E5360" w:rsidRDefault="008A7792">
      <w:pPr>
        <w:rPr>
          <w:b/>
          <w:bCs/>
        </w:rPr>
      </w:pPr>
      <w:r w:rsidRPr="009E5360">
        <w:rPr>
          <w:b/>
          <w:bCs/>
        </w:rPr>
        <w:br w:type="page"/>
      </w:r>
    </w:p>
    <w:p w:rsidR="0049128F" w:rsidRPr="009E5360" w:rsidRDefault="0049128F" w:rsidP="00882AC6">
      <w:pPr>
        <w:rPr>
          <w:b/>
          <w:bCs/>
        </w:rPr>
      </w:pPr>
      <w:r w:rsidRPr="009E5360">
        <w:rPr>
          <w:b/>
          <w:bCs/>
        </w:rPr>
        <w:t>LAKIEHDOTUS</w:t>
      </w:r>
    </w:p>
    <w:p w:rsidR="00882AC6" w:rsidRPr="009E5360" w:rsidRDefault="00882AC6" w:rsidP="00882AC6">
      <w:pPr>
        <w:rPr>
          <w:b/>
          <w:bCs/>
        </w:rPr>
      </w:pPr>
      <w:r w:rsidRPr="009E5360">
        <w:rPr>
          <w:b/>
          <w:bCs/>
        </w:rPr>
        <w:t>Laki</w:t>
      </w:r>
      <w:r w:rsidR="008A7792" w:rsidRPr="009E5360">
        <w:rPr>
          <w:b/>
          <w:bCs/>
        </w:rPr>
        <w:t xml:space="preserve"> </w:t>
      </w:r>
      <w:r w:rsidRPr="009E5360">
        <w:rPr>
          <w:b/>
          <w:bCs/>
        </w:rPr>
        <w:t>talous- ja velkaneuvonnasta</w:t>
      </w:r>
    </w:p>
    <w:p w:rsidR="00882AC6" w:rsidRPr="009E5360" w:rsidRDefault="00882AC6" w:rsidP="00882AC6">
      <w:r w:rsidRPr="009E5360">
        <w:t>Eduskunnan päätöksen mukaisesti säädetään:</w:t>
      </w:r>
    </w:p>
    <w:p w:rsidR="00882AC6" w:rsidRPr="009E5360" w:rsidRDefault="00F04E06" w:rsidP="00882AC6">
      <w:pPr>
        <w:rPr>
          <w:b/>
          <w:bCs/>
        </w:rPr>
      </w:pPr>
      <w:r w:rsidRPr="009E5360">
        <w:rPr>
          <w:b/>
          <w:bCs/>
        </w:rPr>
        <w:t>1 §</w:t>
      </w:r>
      <w:r w:rsidR="00616A2F" w:rsidRPr="009E5360">
        <w:rPr>
          <w:b/>
          <w:bCs/>
        </w:rPr>
        <w:t xml:space="preserve"> </w:t>
      </w:r>
      <w:r w:rsidR="00882AC6" w:rsidRPr="009E5360">
        <w:rPr>
          <w:b/>
          <w:bCs/>
        </w:rPr>
        <w:t>Talous- ja velkaneuvonnan sisältö</w:t>
      </w:r>
    </w:p>
    <w:p w:rsidR="00882AC6" w:rsidRPr="009E5360" w:rsidRDefault="00882AC6" w:rsidP="00882AC6">
      <w:r w:rsidRPr="009E5360">
        <w:t>Talous- ja velkaneuvonnassa:</w:t>
      </w:r>
    </w:p>
    <w:p w:rsidR="00882AC6" w:rsidRPr="009E5360" w:rsidRDefault="00882AC6" w:rsidP="00882AC6">
      <w:r w:rsidRPr="009E5360">
        <w:t>1) annetaan yksityishenkilöille tietoja ja neuvontaa talouden ja velkojen hoidosta;</w:t>
      </w:r>
    </w:p>
    <w:p w:rsidR="00882AC6" w:rsidRPr="009E5360" w:rsidRDefault="00882AC6" w:rsidP="00882AC6">
      <w:r w:rsidRPr="009E5360">
        <w:t>2) avustetaan heitä taloudenpidon suunnittelussa;</w:t>
      </w:r>
    </w:p>
    <w:p w:rsidR="00882AC6" w:rsidRPr="009E5360" w:rsidRDefault="00882AC6" w:rsidP="00882AC6">
      <w:r w:rsidRPr="009E5360">
        <w:t>3) selvitetään velallisen talouteen liittyvien ongelmien ratkaisumahdollisuudet ja avustetaan velallista tämän selvittäessä mahdollisuuksia tehdä velkojiensa kanssa sovinto;</w:t>
      </w:r>
    </w:p>
    <w:p w:rsidR="00882AC6" w:rsidRPr="009E5360" w:rsidRDefault="00882AC6" w:rsidP="00882AC6">
      <w:r w:rsidRPr="009E5360">
        <w:t>4) avustetaan velallista velkajärjestelyyn liittyvän asian hoitamisessa, erityisesti velkajärjestelyhakemuksen ja muiden yksityishenkilön velkajärjestelystä annetun lain (57/1993) edellyttämien selvitysten ja asiakirjojen laatimisessa; sekä</w:t>
      </w:r>
    </w:p>
    <w:p w:rsidR="00882AC6" w:rsidRPr="009E5360" w:rsidRDefault="00882AC6" w:rsidP="00882AC6">
      <w:r w:rsidRPr="009E5360">
        <w:t>5) ohjataan velallinen hakemaan tarvittaessa oikeudellista apua.</w:t>
      </w:r>
    </w:p>
    <w:p w:rsidR="0028760D" w:rsidRPr="009E5360" w:rsidRDefault="00882AC6" w:rsidP="00882AC6">
      <w:r w:rsidRPr="009E5360">
        <w:t>Talous- ja velkaneuvonnassa avustetaan yksityistä elinkeinon- tai ammatinharjoittajaa 1 momentin 3–5 kohdissa tarkoitetuissa asioissa myös elinkeinotoimintaan liittyvien velkojen osalta.</w:t>
      </w:r>
      <w:r w:rsidR="0028760D" w:rsidRPr="009E5360">
        <w:t xml:space="preserve"> </w:t>
      </w:r>
    </w:p>
    <w:p w:rsidR="00882AC6" w:rsidRPr="009E5360" w:rsidRDefault="00882AC6" w:rsidP="00882AC6">
      <w:r w:rsidRPr="009E5360">
        <w:t>Tässä laissa tarkoitettu talous- ja velkaneuvontapalvelu on asiakkaille maksutonta.</w:t>
      </w:r>
    </w:p>
    <w:p w:rsidR="00882AC6" w:rsidRPr="009E5360" w:rsidRDefault="00882AC6" w:rsidP="00882AC6">
      <w:pPr>
        <w:rPr>
          <w:b/>
          <w:bCs/>
        </w:rPr>
      </w:pPr>
      <w:r w:rsidRPr="009E5360">
        <w:rPr>
          <w:b/>
          <w:bCs/>
        </w:rPr>
        <w:t>2 § Talous- ja velkaneuvonnan järjestäminen</w:t>
      </w:r>
      <w:r w:rsidR="008C1D60" w:rsidRPr="009E5360">
        <w:rPr>
          <w:b/>
          <w:bCs/>
        </w:rPr>
        <w:t xml:space="preserve"> ja tuottaminen</w:t>
      </w:r>
    </w:p>
    <w:p w:rsidR="00882AC6" w:rsidRPr="009E5360" w:rsidRDefault="00882AC6" w:rsidP="00882AC6">
      <w:r w:rsidRPr="009E5360">
        <w:t>Talous- ja velkaneuvonnan yleinen</w:t>
      </w:r>
      <w:r w:rsidR="00F04E06" w:rsidRPr="009E5360">
        <w:t xml:space="preserve"> </w:t>
      </w:r>
      <w:r w:rsidRPr="009E5360">
        <w:t>ohjaus ja valvonta kuuluvat oikeusministeriölle</w:t>
      </w:r>
      <w:r w:rsidR="0049128F" w:rsidRPr="009E5360">
        <w:t>.</w:t>
      </w:r>
    </w:p>
    <w:p w:rsidR="00882AC6" w:rsidRPr="009E5360" w:rsidRDefault="00882AC6" w:rsidP="00882AC6">
      <w:r w:rsidRPr="009E5360">
        <w:t xml:space="preserve">Talous- ja velkaneuvonnan järjestämisestä huolehtivat valtion oikeusapu- ja edunvalvontapiireistä annetussa laissa (477/2016) tarkoitetut valtion oikeusapu- ja edunvalvontapiirit. Talous- ja velkaneuvonnan järjestämisellä tarkoitetaan huolehtimista siitä, että tässä laissa tarkoitettuja talous- ja velkaneuvonnan palveluja on tarjolla tasapuolisesti oikeusapu- ja edunvalvontapiirin alueella.  </w:t>
      </w:r>
    </w:p>
    <w:p w:rsidR="00D9460D" w:rsidRPr="009E5360" w:rsidRDefault="00882AC6" w:rsidP="00D9460D">
      <w:r w:rsidRPr="009E5360">
        <w:t>Talous- ja velkaneuvonnan palveluja tuottavat</w:t>
      </w:r>
      <w:r w:rsidR="0049128F" w:rsidRPr="009E5360">
        <w:t xml:space="preserve"> oikeusapu- ja edunvalvontapiireissä </w:t>
      </w:r>
      <w:r w:rsidRPr="009E5360">
        <w:t>oikeusaputoimistot ja Ahvenanmaalla oikeusapu- ja edunvalvontatoimisto</w:t>
      </w:r>
      <w:r w:rsidR="00361CF8" w:rsidRPr="009E5360">
        <w:t>, jollei 5</w:t>
      </w:r>
      <w:r w:rsidRPr="009E5360">
        <w:t xml:space="preserve"> §:stä muuta johdu. </w:t>
      </w:r>
    </w:p>
    <w:p w:rsidR="008C1D60" w:rsidRPr="009E5360" w:rsidRDefault="008C1D60" w:rsidP="008C1D60">
      <w:r w:rsidRPr="009E5360">
        <w:t xml:space="preserve">Oikeusapu- ja edunvalvontapiirien oikeusaputoimistoissa on palvelun tuottamista varten talous- ja velkaneuvojia ja muuta talous- ja velkaneuvonnan henkilökuntaa. </w:t>
      </w:r>
      <w:r w:rsidR="00722781" w:rsidRPr="009E5360">
        <w:t xml:space="preserve">Talous- ja velkaneuvonnan </w:t>
      </w:r>
      <w:r w:rsidR="005E6CA8" w:rsidRPr="009E5360">
        <w:t xml:space="preserve">henkilökuntaan ja toiminnan järjestämiseen oikeusaputoimistossa </w:t>
      </w:r>
      <w:r w:rsidR="00722781" w:rsidRPr="009E5360">
        <w:t xml:space="preserve">sovelletaan soveltuvin osin, mitä valtion oikeusapu- ja edunvalvontapiireistä annetussa laissa säädetään. </w:t>
      </w:r>
    </w:p>
    <w:p w:rsidR="00D9460D" w:rsidRPr="009E5360" w:rsidRDefault="00D9460D" w:rsidP="00D9460D">
      <w:pPr>
        <w:spacing w:before="100" w:beforeAutospacing="1" w:after="100" w:afterAutospacing="1" w:line="240" w:lineRule="auto"/>
        <w:outlineLvl w:val="4"/>
        <w:rPr>
          <w:rFonts w:eastAsia="Times New Roman" w:cs="Times New Roman"/>
          <w:b/>
          <w:bCs/>
          <w:lang w:eastAsia="fi-FI"/>
        </w:rPr>
      </w:pPr>
      <w:r w:rsidRPr="009E5360">
        <w:rPr>
          <w:rFonts w:eastAsia="Times New Roman" w:cs="Times New Roman"/>
          <w:b/>
          <w:bCs/>
          <w:lang w:eastAsia="fi-FI"/>
        </w:rPr>
        <w:t>3 § Neuvottelukunta</w:t>
      </w:r>
    </w:p>
    <w:p w:rsidR="00D9460D" w:rsidRPr="009E5360" w:rsidRDefault="00D9460D" w:rsidP="00D9460D">
      <w:r w:rsidRPr="009E5360">
        <w:t>Taloustietämyksen kehittämistä ja eri toimijoiden yhteistyön edistämistä varten oikeusministeriön yhteydessä voi toimia valtioneuvoston asettama neuvottelukunta.</w:t>
      </w:r>
    </w:p>
    <w:p w:rsidR="00D9460D" w:rsidRPr="009E5360" w:rsidRDefault="00D9460D" w:rsidP="00D9460D">
      <w:r w:rsidRPr="009E5360">
        <w:t>Tarkemmat säännökset neuvottelukunnan nimestä, tehtävistä, asettamisesta, jäsenistä ja toiminnan järjestämisestä annetaan valtioneuvoston asetuksella.</w:t>
      </w:r>
    </w:p>
    <w:p w:rsidR="004C0F68" w:rsidRPr="009E5360" w:rsidRDefault="001A3BE5" w:rsidP="004C0F68">
      <w:pPr>
        <w:rPr>
          <w:b/>
          <w:bCs/>
        </w:rPr>
      </w:pPr>
      <w:r w:rsidRPr="009E5360">
        <w:rPr>
          <w:b/>
          <w:bCs/>
        </w:rPr>
        <w:t>4</w:t>
      </w:r>
      <w:r w:rsidR="004C0F68" w:rsidRPr="009E5360">
        <w:rPr>
          <w:b/>
          <w:bCs/>
        </w:rPr>
        <w:t xml:space="preserve"> § Talous- ja velkaneuvojan kelpoisuusvaatimukset</w:t>
      </w:r>
    </w:p>
    <w:p w:rsidR="004C0F68" w:rsidRPr="009E5360" w:rsidRDefault="004C0F68" w:rsidP="004C0F68">
      <w:r w:rsidRPr="009E5360">
        <w:t>Talous- ja velkaneuvojalla tulee olla alalle soveltuva korkeakoulututkinto sekä sellainen taito ja kokemus, jota tehtävän asianmukainen hoitaminen edellyttää.</w:t>
      </w:r>
    </w:p>
    <w:p w:rsidR="004C0F68" w:rsidRPr="009E5360" w:rsidRDefault="004C0F68" w:rsidP="004C0F68">
      <w:r w:rsidRPr="009E5360">
        <w:t>Tarkempia säännöksiä oikeusapu- ja edunvalvontapiireissä toimivan talous- ja velkaneuvojan kelpoisuusvaatimuksista voidaan antaa oikeusministeriön asetuksella.</w:t>
      </w:r>
    </w:p>
    <w:p w:rsidR="00814FCD" w:rsidRPr="009E5360" w:rsidRDefault="00814FCD" w:rsidP="004C0F68">
      <w:r w:rsidRPr="009E5360">
        <w:t>Talous- ja velkaneuvojan tehtäviä voi hoitaa myös oikeusaputoimiston julkinen oikeusavustaja</w:t>
      </w:r>
      <w:r w:rsidR="0032589C" w:rsidRPr="009E5360">
        <w:t xml:space="preserve"> </w:t>
      </w:r>
      <w:r w:rsidR="00722781" w:rsidRPr="009E5360">
        <w:t>sen estämättä</w:t>
      </w:r>
      <w:r w:rsidR="00BE018A" w:rsidRPr="009E5360">
        <w:t>,</w:t>
      </w:r>
      <w:r w:rsidR="00722781" w:rsidRPr="009E5360">
        <w:t xml:space="preserve"> mitä oikeusapulaissa </w:t>
      </w:r>
      <w:r w:rsidR="00BE018A" w:rsidRPr="009E5360">
        <w:t>(257/2002) oikeusavun antamisen edellytyksistä säädetään</w:t>
      </w:r>
      <w:r w:rsidRPr="009E5360">
        <w:t xml:space="preserve">. </w:t>
      </w:r>
    </w:p>
    <w:p w:rsidR="00882AC6" w:rsidRPr="009E5360" w:rsidRDefault="001A3BE5" w:rsidP="00882AC6">
      <w:pPr>
        <w:rPr>
          <w:b/>
          <w:bCs/>
        </w:rPr>
      </w:pPr>
      <w:r w:rsidRPr="009E5360">
        <w:rPr>
          <w:b/>
          <w:bCs/>
        </w:rPr>
        <w:t>5</w:t>
      </w:r>
      <w:r w:rsidR="00882AC6" w:rsidRPr="009E5360">
        <w:rPr>
          <w:b/>
          <w:bCs/>
        </w:rPr>
        <w:t xml:space="preserve"> § Sopimus talous- ja velkaneuvontapalveluiden tuottamisesta</w:t>
      </w:r>
    </w:p>
    <w:p w:rsidR="00882AC6" w:rsidRPr="009E5360" w:rsidRDefault="00882AC6" w:rsidP="00882AC6">
      <w:r w:rsidRPr="009E5360">
        <w:t>Oikeusapu- ja edunvalvontapiiri voi oikeusministeriön kanssa neuvoteltuaan ostaa talous- ja velkaneuvontapalveluita, jos se on palveluiden alueellisen saatavuuden tai muun syyn vuoksi tarpeen. Palveluita voidaan ostaa vain siltä, jolla on tehtävään riittävä taito ja voimavarat ja jonka muut tehtävät tai toiminnan luonne ja tarkoitus eivät vaaranna talous- ja velkaneuvonnan puolueettomuutta ja asianmukaista hoitamista.</w:t>
      </w:r>
    </w:p>
    <w:p w:rsidR="003F4054" w:rsidRPr="009E5360" w:rsidRDefault="003F4054" w:rsidP="003F4054">
      <w:r w:rsidRPr="009E5360">
        <w:t>Oikeusapu- ja edunvalvontapiirin on tehtävä 1 momentissa tarkoitetun palvelun tuottajan kanssa sopimus palveluiden tuottamisesta. Sopimus voidaan tehdä määräajaksi tai toistaiseksi.</w:t>
      </w:r>
    </w:p>
    <w:p w:rsidR="003F4054" w:rsidRPr="009E5360" w:rsidRDefault="003F4054" w:rsidP="003F4054">
      <w:r w:rsidRPr="009E5360">
        <w:t>Sopimusta koskeva riita käsitellään hallintoriita-asiana hallinto-oikeudessa siten kuin</w:t>
      </w:r>
      <w:r w:rsidR="00D9460D" w:rsidRPr="009E5360">
        <w:t xml:space="preserve"> </w:t>
      </w:r>
      <w:r w:rsidRPr="009E5360">
        <w:t>hallintolainkäyttölaissa (586/1996) säädetään.</w:t>
      </w:r>
    </w:p>
    <w:p w:rsidR="0049128F" w:rsidRPr="009E5360" w:rsidRDefault="001A3BE5" w:rsidP="00882AC6">
      <w:pPr>
        <w:rPr>
          <w:b/>
        </w:rPr>
      </w:pPr>
      <w:r w:rsidRPr="009E5360">
        <w:rPr>
          <w:b/>
        </w:rPr>
        <w:t>6</w:t>
      </w:r>
      <w:r w:rsidR="0049128F" w:rsidRPr="009E5360">
        <w:rPr>
          <w:b/>
        </w:rPr>
        <w:t xml:space="preserve"> §</w:t>
      </w:r>
      <w:r w:rsidR="00616A2F" w:rsidRPr="009E5360">
        <w:rPr>
          <w:b/>
        </w:rPr>
        <w:t xml:space="preserve"> </w:t>
      </w:r>
      <w:r w:rsidR="0049128F" w:rsidRPr="009E5360">
        <w:rPr>
          <w:b/>
        </w:rPr>
        <w:t>Palvelun</w:t>
      </w:r>
      <w:r w:rsidR="005E5E82" w:rsidRPr="009E5360">
        <w:rPr>
          <w:b/>
        </w:rPr>
        <w:t xml:space="preserve"> </w:t>
      </w:r>
      <w:r w:rsidR="0049128F" w:rsidRPr="009E5360">
        <w:rPr>
          <w:b/>
        </w:rPr>
        <w:t>tuottajan velvollisuudet</w:t>
      </w:r>
    </w:p>
    <w:p w:rsidR="00882AC6" w:rsidRPr="009E5360" w:rsidRDefault="001A3BE5" w:rsidP="00882AC6">
      <w:r w:rsidRPr="009E5360">
        <w:t>L</w:t>
      </w:r>
      <w:r w:rsidR="0049128F" w:rsidRPr="009E5360">
        <w:t xml:space="preserve">ain </w:t>
      </w:r>
      <w:r w:rsidRPr="009E5360">
        <w:t>5</w:t>
      </w:r>
      <w:r w:rsidR="0049128F" w:rsidRPr="009E5360">
        <w:t xml:space="preserve"> §:ssä </w:t>
      </w:r>
      <w:r w:rsidR="00882AC6" w:rsidRPr="009E5360">
        <w:t>tarkoitettu</w:t>
      </w:r>
      <w:r w:rsidR="0049128F" w:rsidRPr="009E5360">
        <w:t xml:space="preserve"> p</w:t>
      </w:r>
      <w:r w:rsidR="00882AC6" w:rsidRPr="009E5360">
        <w:t>alvelu</w:t>
      </w:r>
      <w:r w:rsidR="0049128F" w:rsidRPr="009E5360">
        <w:t xml:space="preserve">n </w:t>
      </w:r>
      <w:r w:rsidR="00882AC6" w:rsidRPr="009E5360">
        <w:t>tuottaja on velvollinen antamaan oikeusapu- ja edunvalvontapiirille sopimuksen noudattamisen valvontaa varten tarpeelliset tiedot toiminnastaan.</w:t>
      </w:r>
    </w:p>
    <w:p w:rsidR="00882AC6" w:rsidRPr="009E5360" w:rsidRDefault="005E5E82" w:rsidP="00882AC6">
      <w:r w:rsidRPr="009E5360">
        <w:t>P</w:t>
      </w:r>
      <w:r w:rsidR="00882AC6" w:rsidRPr="009E5360">
        <w:t>alvelu</w:t>
      </w:r>
      <w:r w:rsidRPr="009E5360">
        <w:t xml:space="preserve">n </w:t>
      </w:r>
      <w:r w:rsidR="00882AC6" w:rsidRPr="009E5360">
        <w:t>tuottajan salassapitovelvollisuuteen sovelletaan, mitä</w:t>
      </w:r>
      <w:r w:rsidR="00C8232F" w:rsidRPr="009E5360">
        <w:t xml:space="preserve"> </w:t>
      </w:r>
      <w:r w:rsidR="00882AC6" w:rsidRPr="009E5360">
        <w:t xml:space="preserve">viranomaisten toiminnan julkisuudesta annetussa laissa (621/1999) säädetään. </w:t>
      </w:r>
    </w:p>
    <w:p w:rsidR="00882AC6" w:rsidRPr="009E5360" w:rsidRDefault="005E5E82" w:rsidP="00882AC6">
      <w:r w:rsidRPr="009E5360">
        <w:t>P</w:t>
      </w:r>
      <w:r w:rsidR="00882AC6" w:rsidRPr="009E5360">
        <w:t>alvelun</w:t>
      </w:r>
      <w:r w:rsidR="0049128F" w:rsidRPr="009E5360">
        <w:t xml:space="preserve"> </w:t>
      </w:r>
      <w:r w:rsidR="00882AC6" w:rsidRPr="009E5360">
        <w:t xml:space="preserve">tuottajan palveluksessa olevaan henkilöön sovelletaan rikosoikeudellista virkavastuuta koskevia säännöksiä hänen hoitaessaan tässä laissa tarkoitettuja talous- ja velkaneuvonnan tehtäviä. </w:t>
      </w:r>
    </w:p>
    <w:p w:rsidR="00882AC6" w:rsidRPr="009E5360" w:rsidRDefault="008C1D60" w:rsidP="00882AC6">
      <w:pPr>
        <w:rPr>
          <w:b/>
          <w:bCs/>
        </w:rPr>
      </w:pPr>
      <w:r w:rsidRPr="009E5360">
        <w:rPr>
          <w:b/>
          <w:bCs/>
        </w:rPr>
        <w:t>7</w:t>
      </w:r>
      <w:r w:rsidR="00882AC6" w:rsidRPr="009E5360">
        <w:rPr>
          <w:b/>
          <w:bCs/>
        </w:rPr>
        <w:t xml:space="preserve"> § Oikeudenkäyntiasiamiehenä toimiminen</w:t>
      </w:r>
    </w:p>
    <w:p w:rsidR="00882AC6" w:rsidRPr="009E5360" w:rsidRDefault="00882AC6" w:rsidP="00882AC6">
      <w:r w:rsidRPr="009E5360">
        <w:t xml:space="preserve">Oikeudenkäyntiasiamiehenä tai -avustajana velkajärjestelyyn </w:t>
      </w:r>
      <w:r w:rsidR="009B3AE9" w:rsidRPr="009E5360">
        <w:t xml:space="preserve">liittyvässä asiassa saa toimia </w:t>
      </w:r>
      <w:r w:rsidR="00F04E06" w:rsidRPr="009E5360">
        <w:t>4 § 1 momentissa</w:t>
      </w:r>
      <w:r w:rsidRPr="009E5360">
        <w:t xml:space="preserve"> tarkoitettu ja oikeudenkäymiskaaren 15 luvun 2 §:n 4 momentin mukaiset kelpoisuusvaatimukset täyttävä </w:t>
      </w:r>
      <w:r w:rsidR="009B3AE9" w:rsidRPr="009E5360">
        <w:t>talous- ja velkaneuvoja.</w:t>
      </w:r>
    </w:p>
    <w:p w:rsidR="00190C71" w:rsidRPr="009E5360" w:rsidRDefault="00814FCD" w:rsidP="00F04E06">
      <w:r w:rsidRPr="009E5360">
        <w:t>Mitä valtion oikeusapu- ja edunvalvontapiireistä annetun lain 8 §:n 2 momentissa säädetään</w:t>
      </w:r>
      <w:r w:rsidR="0032589C" w:rsidRPr="009E5360">
        <w:t xml:space="preserve"> asianajajayhdistyksen </w:t>
      </w:r>
      <w:r w:rsidR="00190C71" w:rsidRPr="009E5360">
        <w:t>valvonnasta</w:t>
      </w:r>
      <w:r w:rsidRPr="009E5360">
        <w:t xml:space="preserve">, ei sovelleta oikeusaputoimistossa hoidettaviin talous- ja velkaneuvontatehtäviin, jos talous- ja velkaneuvontaa antaa muu kuin julkinen oikeusavustaja. </w:t>
      </w:r>
    </w:p>
    <w:p w:rsidR="00F04E06" w:rsidRPr="009E5360" w:rsidRDefault="008C1D60" w:rsidP="00F04E06">
      <w:pPr>
        <w:rPr>
          <w:b/>
        </w:rPr>
      </w:pPr>
      <w:r w:rsidRPr="009E5360">
        <w:rPr>
          <w:b/>
        </w:rPr>
        <w:t>8</w:t>
      </w:r>
      <w:r w:rsidR="00F04E06" w:rsidRPr="009E5360">
        <w:rPr>
          <w:b/>
        </w:rPr>
        <w:t xml:space="preserve"> § Salassapito</w:t>
      </w:r>
    </w:p>
    <w:p w:rsidR="00F04E06" w:rsidRPr="009E5360" w:rsidRDefault="00F04E06" w:rsidP="00F04E06">
      <w:r w:rsidRPr="009E5360">
        <w:t>Talous- ja velkaneuvontapalvelua antavan henkilön salassapitovelvollisuudesta on voimassa, mitä viranomaisten toiminnan julkisuudesta annetussa laissa (621/1999) säädetään.</w:t>
      </w:r>
    </w:p>
    <w:p w:rsidR="00882AC6" w:rsidRPr="009E5360" w:rsidRDefault="008C1D60" w:rsidP="00882AC6">
      <w:pPr>
        <w:rPr>
          <w:b/>
          <w:bCs/>
        </w:rPr>
      </w:pPr>
      <w:r w:rsidRPr="009E5360">
        <w:rPr>
          <w:b/>
          <w:bCs/>
        </w:rPr>
        <w:t>9</w:t>
      </w:r>
      <w:r w:rsidR="004A2BB7" w:rsidRPr="009E5360">
        <w:rPr>
          <w:b/>
          <w:bCs/>
        </w:rPr>
        <w:t xml:space="preserve"> §</w:t>
      </w:r>
      <w:r w:rsidR="008A7792" w:rsidRPr="009E5360">
        <w:rPr>
          <w:b/>
          <w:bCs/>
        </w:rPr>
        <w:t xml:space="preserve"> </w:t>
      </w:r>
      <w:r w:rsidR="00882AC6" w:rsidRPr="009E5360">
        <w:rPr>
          <w:b/>
          <w:bCs/>
        </w:rPr>
        <w:t>Tarkemmat säännökset</w:t>
      </w:r>
    </w:p>
    <w:p w:rsidR="00882AC6" w:rsidRPr="009E5360" w:rsidRDefault="004A2BB7" w:rsidP="00882AC6">
      <w:r w:rsidRPr="009E5360">
        <w:t xml:space="preserve">Talous- ja velkaneuvonnan </w:t>
      </w:r>
      <w:r w:rsidR="00E47A81" w:rsidRPr="009E5360">
        <w:t xml:space="preserve">työskentelyn </w:t>
      </w:r>
      <w:r w:rsidRPr="009E5360">
        <w:t xml:space="preserve">järjestämisestä oikeusapu- ja edunvalvontapiirissä </w:t>
      </w:r>
      <w:r w:rsidR="00882AC6" w:rsidRPr="009E5360">
        <w:t>määrätään tarkemmin oikeusaputoimiston työjärjestyksessä.</w:t>
      </w:r>
    </w:p>
    <w:p w:rsidR="00882AC6" w:rsidRPr="009E5360" w:rsidRDefault="00882AC6" w:rsidP="00882AC6">
      <w:pPr>
        <w:rPr>
          <w:b/>
          <w:bCs/>
        </w:rPr>
      </w:pPr>
      <w:r w:rsidRPr="009E5360">
        <w:rPr>
          <w:b/>
          <w:bCs/>
        </w:rPr>
        <w:t>1</w:t>
      </w:r>
      <w:r w:rsidR="008C1D60" w:rsidRPr="009E5360">
        <w:rPr>
          <w:b/>
          <w:bCs/>
        </w:rPr>
        <w:t>0</w:t>
      </w:r>
      <w:r w:rsidRPr="009E5360">
        <w:rPr>
          <w:b/>
          <w:bCs/>
        </w:rPr>
        <w:t xml:space="preserve"> §</w:t>
      </w:r>
      <w:r w:rsidR="008A7792" w:rsidRPr="009E5360">
        <w:rPr>
          <w:b/>
          <w:bCs/>
        </w:rPr>
        <w:t xml:space="preserve"> </w:t>
      </w:r>
      <w:r w:rsidRPr="009E5360">
        <w:rPr>
          <w:b/>
          <w:bCs/>
        </w:rPr>
        <w:t>Voimaantulo</w:t>
      </w:r>
    </w:p>
    <w:p w:rsidR="00E47A81" w:rsidRPr="009E5360" w:rsidRDefault="00E47A81" w:rsidP="00E47A81">
      <w:r w:rsidRPr="009E5360">
        <w:t xml:space="preserve">Tämä laki tulee </w:t>
      </w:r>
      <w:proofErr w:type="gramStart"/>
      <w:r w:rsidRPr="009E5360">
        <w:t xml:space="preserve">voimaan </w:t>
      </w:r>
      <w:r w:rsidR="005E6CA8" w:rsidRPr="009E5360">
        <w:t xml:space="preserve">  </w:t>
      </w:r>
      <w:r w:rsidRPr="009E5360">
        <w:t>päivänä</w:t>
      </w:r>
      <w:proofErr w:type="gramEnd"/>
      <w:r w:rsidRPr="009E5360">
        <w:t xml:space="preserve">  20</w:t>
      </w:r>
    </w:p>
    <w:p w:rsidR="00E47A81" w:rsidRPr="009E5360" w:rsidRDefault="00882AC6" w:rsidP="00882AC6">
      <w:r w:rsidRPr="009E5360">
        <w:t xml:space="preserve">Tällä lailla kumotaan </w:t>
      </w:r>
      <w:r w:rsidR="00E47A81" w:rsidRPr="009E5360">
        <w:t xml:space="preserve">laki </w:t>
      </w:r>
      <w:r w:rsidRPr="009E5360">
        <w:t>talous- ja velkaneuvonnasta annettu laki</w:t>
      </w:r>
      <w:r w:rsidR="00E47A81" w:rsidRPr="009E5360">
        <w:t xml:space="preserve"> (713/200</w:t>
      </w:r>
      <w:r w:rsidR="00276173" w:rsidRPr="009E5360">
        <w:t>0</w:t>
      </w:r>
      <w:r w:rsidR="00E47A81" w:rsidRPr="009E5360">
        <w:t>)</w:t>
      </w:r>
      <w:r w:rsidR="008D3F19" w:rsidRPr="009E5360">
        <w:t xml:space="preserve">, jäljempänä </w:t>
      </w:r>
      <w:r w:rsidR="008D3F19" w:rsidRPr="009E5360">
        <w:rPr>
          <w:i/>
        </w:rPr>
        <w:t xml:space="preserve">kumottava </w:t>
      </w:r>
      <w:r w:rsidR="00276173" w:rsidRPr="009E5360">
        <w:rPr>
          <w:i/>
        </w:rPr>
        <w:t>laki</w:t>
      </w:r>
      <w:r w:rsidR="00276173" w:rsidRPr="009E5360">
        <w:t xml:space="preserve">. </w:t>
      </w:r>
    </w:p>
    <w:p w:rsidR="00882AC6" w:rsidRPr="009E5360" w:rsidRDefault="007E7848" w:rsidP="00882AC6">
      <w:pPr>
        <w:rPr>
          <w:b/>
        </w:rPr>
      </w:pPr>
      <w:r w:rsidRPr="009E5360">
        <w:rPr>
          <w:b/>
        </w:rPr>
        <w:t>1</w:t>
      </w:r>
      <w:r w:rsidR="008C1D60" w:rsidRPr="009E5360">
        <w:rPr>
          <w:b/>
        </w:rPr>
        <w:t>1</w:t>
      </w:r>
      <w:r w:rsidRPr="009E5360">
        <w:rPr>
          <w:b/>
        </w:rPr>
        <w:t xml:space="preserve"> § </w:t>
      </w:r>
      <w:r w:rsidR="00882AC6" w:rsidRPr="009E5360">
        <w:rPr>
          <w:b/>
        </w:rPr>
        <w:t>Siirtymäsäännökset</w:t>
      </w:r>
    </w:p>
    <w:p w:rsidR="00470A1B" w:rsidRPr="009E5360" w:rsidRDefault="00661500" w:rsidP="00E10136">
      <w:r w:rsidRPr="006E145D">
        <w:t>1</w:t>
      </w:r>
      <w:r w:rsidR="00470A1B" w:rsidRPr="006E145D">
        <w:t>.</w:t>
      </w:r>
      <w:r w:rsidR="00470A1B" w:rsidRPr="009E5360">
        <w:t xml:space="preserve"> Talous- ja velkaneuvojalla </w:t>
      </w:r>
      <w:r w:rsidR="00E10136" w:rsidRPr="009E5360">
        <w:t xml:space="preserve">tämän lain voimaantullessa </w:t>
      </w:r>
      <w:r w:rsidR="002E471D" w:rsidRPr="009E5360">
        <w:t xml:space="preserve">vireillä </w:t>
      </w:r>
      <w:r w:rsidR="00E10136" w:rsidRPr="009E5360">
        <w:t xml:space="preserve">olevat </w:t>
      </w:r>
      <w:r w:rsidR="00470A1B" w:rsidRPr="009E5360">
        <w:t xml:space="preserve">neuvontatehtävät </w:t>
      </w:r>
      <w:r w:rsidR="00E10136" w:rsidRPr="009E5360">
        <w:t xml:space="preserve">siirtyvät 1 päivänä </w:t>
      </w:r>
      <w:r w:rsidR="00470A1B" w:rsidRPr="009E5360">
        <w:t xml:space="preserve">tammikuuta </w:t>
      </w:r>
      <w:r w:rsidR="00E10136" w:rsidRPr="009E5360">
        <w:t>20</w:t>
      </w:r>
      <w:r w:rsidR="00470A1B" w:rsidRPr="009E5360">
        <w:t>1</w:t>
      </w:r>
      <w:r w:rsidR="00E10136" w:rsidRPr="009E5360">
        <w:t>9</w:t>
      </w:r>
      <w:r w:rsidR="00470A1B" w:rsidRPr="009E5360">
        <w:t xml:space="preserve"> oikeusapu- ja edunvalvontapiirin osoittaman palveluntuottajan talous- ja velkaneuvojalle. </w:t>
      </w:r>
      <w:r w:rsidR="00993838" w:rsidRPr="009E5360">
        <w:t>Kumottavassa l</w:t>
      </w:r>
      <w:r w:rsidR="000747D1" w:rsidRPr="009E5360">
        <w:t>aissa tarkoitetun p</w:t>
      </w:r>
      <w:r w:rsidR="00470A1B" w:rsidRPr="009E5360">
        <w:t>alvelun</w:t>
      </w:r>
      <w:r w:rsidR="00E63530" w:rsidRPr="009E5360">
        <w:t xml:space="preserve"> </w:t>
      </w:r>
      <w:r w:rsidR="00470A1B" w:rsidRPr="009E5360">
        <w:t xml:space="preserve">tuottajan oikeudet ja velvollisuudet talous- ja velkaneuvonnassa lakkaavat </w:t>
      </w:r>
      <w:r w:rsidR="00B72F2F" w:rsidRPr="009E5360">
        <w:t>siirtohetkellä</w:t>
      </w:r>
      <w:r w:rsidR="000747D1" w:rsidRPr="009E5360">
        <w:t xml:space="preserve">. </w:t>
      </w:r>
      <w:r w:rsidR="00E10136" w:rsidRPr="009E5360">
        <w:t>Tehtävän siirtävä</w:t>
      </w:r>
      <w:r w:rsidR="00470A1B" w:rsidRPr="009E5360">
        <w:t xml:space="preserve"> </w:t>
      </w:r>
      <w:r w:rsidR="00E10136" w:rsidRPr="009E5360">
        <w:t xml:space="preserve">palvelun tuottaja vastaa kuitenkin kaikista velvoitteista, jotka aiheutuvat sen toiminnasta </w:t>
      </w:r>
      <w:r w:rsidR="00470A1B" w:rsidRPr="009E5360">
        <w:t>talous- ja velkaneuvo</w:t>
      </w:r>
      <w:r w:rsidR="00B72F2F" w:rsidRPr="009E5360">
        <w:t>nnan tuottajana</w:t>
      </w:r>
      <w:r w:rsidR="00470A1B" w:rsidRPr="009E5360">
        <w:t xml:space="preserve">. </w:t>
      </w:r>
    </w:p>
    <w:p w:rsidR="00190C71" w:rsidRPr="009E5360" w:rsidRDefault="00661500" w:rsidP="00190C71">
      <w:r w:rsidRPr="006E145D">
        <w:t>2</w:t>
      </w:r>
      <w:r w:rsidR="006E145D">
        <w:rPr>
          <w:color w:val="FF0000"/>
        </w:rPr>
        <w:t>.</w:t>
      </w:r>
      <w:r w:rsidR="00190C71" w:rsidRPr="00661500">
        <w:rPr>
          <w:color w:val="FF0000"/>
        </w:rPr>
        <w:t xml:space="preserve"> </w:t>
      </w:r>
      <w:r w:rsidR="00190C71" w:rsidRPr="009E5360">
        <w:t xml:space="preserve">Talous- ja velkaneuvonnan palveluita tuottavan palveluntuottajan on korvauksetta luovutettava talous- ja velkaneuvontatehtävässä vireillä olevissa asioissa kertyneet, asiakasta tai hänen asioitaan koskevat talous- ja velkaneuvonnassa tarpeelliset asiakirjat oikeusapu- ja edunvalvontapiirille. </w:t>
      </w:r>
    </w:p>
    <w:p w:rsidR="00871479" w:rsidRPr="009E5360" w:rsidRDefault="00661500" w:rsidP="00871479">
      <w:pPr>
        <w:rPr>
          <w:rFonts w:ascii="Calibri" w:eastAsia="Calibri" w:hAnsi="Calibri" w:cs="Times New Roman"/>
        </w:rPr>
      </w:pPr>
      <w:r w:rsidRPr="006E145D">
        <w:rPr>
          <w:rFonts w:ascii="Calibri" w:eastAsia="Calibri" w:hAnsi="Calibri" w:cs="Times New Roman"/>
        </w:rPr>
        <w:t>3</w:t>
      </w:r>
      <w:r w:rsidR="00871479" w:rsidRPr="006E145D">
        <w:rPr>
          <w:rFonts w:ascii="Calibri" w:eastAsia="Calibri" w:hAnsi="Calibri" w:cs="Times New Roman"/>
        </w:rPr>
        <w:t>.</w:t>
      </w:r>
      <w:r w:rsidR="00871479" w:rsidRPr="009E5360">
        <w:rPr>
          <w:rFonts w:ascii="Calibri" w:eastAsia="Calibri" w:hAnsi="Calibri" w:cs="Times New Roman"/>
        </w:rPr>
        <w:t xml:space="preserve"> Henkilö, joka toimii talous- ja velkaneuvojana tämän lain voimaan tullessa tai on toiminut talous- ja velkaneuvojana ennen lain voimaantuloa, on kelpoinen toimimaan talous- ja velkaneuvojana sen estämättä, mitä 4 §:ssä säädetään.</w:t>
      </w:r>
    </w:p>
    <w:sectPr w:rsidR="00871479" w:rsidRPr="009E5360" w:rsidSect="0030615B">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671" w:rsidRDefault="002B0671" w:rsidP="00A25BDA">
      <w:pPr>
        <w:spacing w:after="0" w:line="240" w:lineRule="auto"/>
      </w:pPr>
      <w:r>
        <w:separator/>
      </w:r>
    </w:p>
  </w:endnote>
  <w:endnote w:type="continuationSeparator" w:id="0">
    <w:p w:rsidR="002B0671" w:rsidRDefault="002B0671" w:rsidP="00A2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671" w:rsidRDefault="002B0671" w:rsidP="00A25BDA">
      <w:pPr>
        <w:spacing w:after="0" w:line="240" w:lineRule="auto"/>
      </w:pPr>
      <w:r>
        <w:separator/>
      </w:r>
    </w:p>
  </w:footnote>
  <w:footnote w:type="continuationSeparator" w:id="0">
    <w:p w:rsidR="002B0671" w:rsidRDefault="002B0671" w:rsidP="00A25B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66A37"/>
    <w:rsid w:val="00000C4B"/>
    <w:rsid w:val="000023BD"/>
    <w:rsid w:val="00002F31"/>
    <w:rsid w:val="0000706A"/>
    <w:rsid w:val="00014193"/>
    <w:rsid w:val="00021283"/>
    <w:rsid w:val="0002234F"/>
    <w:rsid w:val="00035551"/>
    <w:rsid w:val="000369F0"/>
    <w:rsid w:val="000372B7"/>
    <w:rsid w:val="0004426A"/>
    <w:rsid w:val="00052AB2"/>
    <w:rsid w:val="0005615E"/>
    <w:rsid w:val="000568B4"/>
    <w:rsid w:val="00063525"/>
    <w:rsid w:val="000747D1"/>
    <w:rsid w:val="00075A7A"/>
    <w:rsid w:val="00076AED"/>
    <w:rsid w:val="000A2EE1"/>
    <w:rsid w:val="000B52DA"/>
    <w:rsid w:val="000D0A10"/>
    <w:rsid w:val="000D6035"/>
    <w:rsid w:val="00104A43"/>
    <w:rsid w:val="001052DF"/>
    <w:rsid w:val="0011312C"/>
    <w:rsid w:val="00120D3F"/>
    <w:rsid w:val="00121928"/>
    <w:rsid w:val="00137C63"/>
    <w:rsid w:val="00142F9C"/>
    <w:rsid w:val="001432E1"/>
    <w:rsid w:val="00146A52"/>
    <w:rsid w:val="001507B2"/>
    <w:rsid w:val="0015143A"/>
    <w:rsid w:val="00162B11"/>
    <w:rsid w:val="00165B7D"/>
    <w:rsid w:val="001815E7"/>
    <w:rsid w:val="00185628"/>
    <w:rsid w:val="00190C71"/>
    <w:rsid w:val="00194DC4"/>
    <w:rsid w:val="00197D1F"/>
    <w:rsid w:val="001A01E7"/>
    <w:rsid w:val="001A28B8"/>
    <w:rsid w:val="001A3BE5"/>
    <w:rsid w:val="001A4253"/>
    <w:rsid w:val="001A456A"/>
    <w:rsid w:val="001A6B14"/>
    <w:rsid w:val="001B2E62"/>
    <w:rsid w:val="001B5401"/>
    <w:rsid w:val="001B7559"/>
    <w:rsid w:val="001D22BB"/>
    <w:rsid w:val="001D4A10"/>
    <w:rsid w:val="001D5F3C"/>
    <w:rsid w:val="001E19B4"/>
    <w:rsid w:val="001F355D"/>
    <w:rsid w:val="001F7F93"/>
    <w:rsid w:val="002036F8"/>
    <w:rsid w:val="00204C8E"/>
    <w:rsid w:val="00210B6E"/>
    <w:rsid w:val="00211C5A"/>
    <w:rsid w:val="00225BBC"/>
    <w:rsid w:val="00227527"/>
    <w:rsid w:val="0023783E"/>
    <w:rsid w:val="00237DDC"/>
    <w:rsid w:val="00242123"/>
    <w:rsid w:val="0024362E"/>
    <w:rsid w:val="00245948"/>
    <w:rsid w:val="00253CEB"/>
    <w:rsid w:val="00257786"/>
    <w:rsid w:val="00261DAF"/>
    <w:rsid w:val="00276173"/>
    <w:rsid w:val="00276B54"/>
    <w:rsid w:val="0028760D"/>
    <w:rsid w:val="00291E20"/>
    <w:rsid w:val="00292198"/>
    <w:rsid w:val="00296395"/>
    <w:rsid w:val="002A2D1B"/>
    <w:rsid w:val="002B0671"/>
    <w:rsid w:val="002D4B24"/>
    <w:rsid w:val="002D5FD3"/>
    <w:rsid w:val="002E471D"/>
    <w:rsid w:val="002E7A29"/>
    <w:rsid w:val="002F1F3A"/>
    <w:rsid w:val="002F50D9"/>
    <w:rsid w:val="002F7BF0"/>
    <w:rsid w:val="0030285B"/>
    <w:rsid w:val="0030537E"/>
    <w:rsid w:val="0030615B"/>
    <w:rsid w:val="00311C72"/>
    <w:rsid w:val="00325553"/>
    <w:rsid w:val="0032589C"/>
    <w:rsid w:val="00326922"/>
    <w:rsid w:val="00337E24"/>
    <w:rsid w:val="003402A7"/>
    <w:rsid w:val="0034459E"/>
    <w:rsid w:val="003544C4"/>
    <w:rsid w:val="00354984"/>
    <w:rsid w:val="003556D3"/>
    <w:rsid w:val="00361B06"/>
    <w:rsid w:val="00361CF8"/>
    <w:rsid w:val="00371528"/>
    <w:rsid w:val="00374E12"/>
    <w:rsid w:val="003863DB"/>
    <w:rsid w:val="003A2099"/>
    <w:rsid w:val="003B3BC0"/>
    <w:rsid w:val="003D3C00"/>
    <w:rsid w:val="003D6C1A"/>
    <w:rsid w:val="003F0366"/>
    <w:rsid w:val="003F4054"/>
    <w:rsid w:val="003F6BE3"/>
    <w:rsid w:val="0040374C"/>
    <w:rsid w:val="00407940"/>
    <w:rsid w:val="0041779A"/>
    <w:rsid w:val="004300D1"/>
    <w:rsid w:val="0043206A"/>
    <w:rsid w:val="00441DC4"/>
    <w:rsid w:val="00443499"/>
    <w:rsid w:val="0045514E"/>
    <w:rsid w:val="00460726"/>
    <w:rsid w:val="00463C92"/>
    <w:rsid w:val="00470A1B"/>
    <w:rsid w:val="004722EF"/>
    <w:rsid w:val="004731E8"/>
    <w:rsid w:val="00481F18"/>
    <w:rsid w:val="0049128F"/>
    <w:rsid w:val="004A06E2"/>
    <w:rsid w:val="004A2BB7"/>
    <w:rsid w:val="004B1F45"/>
    <w:rsid w:val="004B6A2C"/>
    <w:rsid w:val="004C0F68"/>
    <w:rsid w:val="004C2B62"/>
    <w:rsid w:val="004C5959"/>
    <w:rsid w:val="004C6A01"/>
    <w:rsid w:val="004E43DB"/>
    <w:rsid w:val="005009A1"/>
    <w:rsid w:val="00501BE3"/>
    <w:rsid w:val="00507EB1"/>
    <w:rsid w:val="0051511C"/>
    <w:rsid w:val="00522235"/>
    <w:rsid w:val="00523DB8"/>
    <w:rsid w:val="00523E5C"/>
    <w:rsid w:val="005240E3"/>
    <w:rsid w:val="00535531"/>
    <w:rsid w:val="0053698D"/>
    <w:rsid w:val="005409E6"/>
    <w:rsid w:val="00561A87"/>
    <w:rsid w:val="00567D19"/>
    <w:rsid w:val="00573251"/>
    <w:rsid w:val="00573B75"/>
    <w:rsid w:val="00580464"/>
    <w:rsid w:val="005811EC"/>
    <w:rsid w:val="005936EF"/>
    <w:rsid w:val="00595647"/>
    <w:rsid w:val="005A1B91"/>
    <w:rsid w:val="005A208A"/>
    <w:rsid w:val="005A53E5"/>
    <w:rsid w:val="005A77F5"/>
    <w:rsid w:val="005B3EEB"/>
    <w:rsid w:val="005B5A00"/>
    <w:rsid w:val="005B65CB"/>
    <w:rsid w:val="005C1572"/>
    <w:rsid w:val="005C7DC3"/>
    <w:rsid w:val="005D08F8"/>
    <w:rsid w:val="005D6E4D"/>
    <w:rsid w:val="005E2CBF"/>
    <w:rsid w:val="005E5E82"/>
    <w:rsid w:val="005E6CA8"/>
    <w:rsid w:val="006049B5"/>
    <w:rsid w:val="00606B30"/>
    <w:rsid w:val="00616A2F"/>
    <w:rsid w:val="00622B6F"/>
    <w:rsid w:val="006372FB"/>
    <w:rsid w:val="00661500"/>
    <w:rsid w:val="00661FCF"/>
    <w:rsid w:val="00664C22"/>
    <w:rsid w:val="00665A16"/>
    <w:rsid w:val="006713C7"/>
    <w:rsid w:val="006714AA"/>
    <w:rsid w:val="0067673D"/>
    <w:rsid w:val="00684293"/>
    <w:rsid w:val="00684CB3"/>
    <w:rsid w:val="006A03C9"/>
    <w:rsid w:val="006A549B"/>
    <w:rsid w:val="006C1653"/>
    <w:rsid w:val="006D6B9E"/>
    <w:rsid w:val="006E1410"/>
    <w:rsid w:val="006E145D"/>
    <w:rsid w:val="006E2A66"/>
    <w:rsid w:val="00700E72"/>
    <w:rsid w:val="00701517"/>
    <w:rsid w:val="007066DA"/>
    <w:rsid w:val="007103DD"/>
    <w:rsid w:val="007111CE"/>
    <w:rsid w:val="00711322"/>
    <w:rsid w:val="00712FC9"/>
    <w:rsid w:val="0071374B"/>
    <w:rsid w:val="00722781"/>
    <w:rsid w:val="00724C51"/>
    <w:rsid w:val="00731C35"/>
    <w:rsid w:val="007331DD"/>
    <w:rsid w:val="00737C83"/>
    <w:rsid w:val="00747005"/>
    <w:rsid w:val="00757D35"/>
    <w:rsid w:val="00780B1F"/>
    <w:rsid w:val="00783CA5"/>
    <w:rsid w:val="0078574D"/>
    <w:rsid w:val="00790030"/>
    <w:rsid w:val="00792350"/>
    <w:rsid w:val="007A5F03"/>
    <w:rsid w:val="007A668E"/>
    <w:rsid w:val="007B6E7F"/>
    <w:rsid w:val="007C0180"/>
    <w:rsid w:val="007C354F"/>
    <w:rsid w:val="007D5423"/>
    <w:rsid w:val="007D54D5"/>
    <w:rsid w:val="007D7883"/>
    <w:rsid w:val="007E083F"/>
    <w:rsid w:val="007E2996"/>
    <w:rsid w:val="007E2E31"/>
    <w:rsid w:val="007E3C17"/>
    <w:rsid w:val="007E7848"/>
    <w:rsid w:val="008061CB"/>
    <w:rsid w:val="008063A0"/>
    <w:rsid w:val="00806923"/>
    <w:rsid w:val="00814FCD"/>
    <w:rsid w:val="00815719"/>
    <w:rsid w:val="00815E23"/>
    <w:rsid w:val="00822205"/>
    <w:rsid w:val="00825C93"/>
    <w:rsid w:val="008307E9"/>
    <w:rsid w:val="00841E02"/>
    <w:rsid w:val="008548AF"/>
    <w:rsid w:val="008642EF"/>
    <w:rsid w:val="00867577"/>
    <w:rsid w:val="00871479"/>
    <w:rsid w:val="00872CBD"/>
    <w:rsid w:val="008829DA"/>
    <w:rsid w:val="00882AC6"/>
    <w:rsid w:val="00884DA8"/>
    <w:rsid w:val="008931EC"/>
    <w:rsid w:val="0089369A"/>
    <w:rsid w:val="00895232"/>
    <w:rsid w:val="008A2F02"/>
    <w:rsid w:val="008A5715"/>
    <w:rsid w:val="008A7792"/>
    <w:rsid w:val="008C1D60"/>
    <w:rsid w:val="008C2A4E"/>
    <w:rsid w:val="008C6A54"/>
    <w:rsid w:val="008D1C17"/>
    <w:rsid w:val="008D3F19"/>
    <w:rsid w:val="008E495B"/>
    <w:rsid w:val="008F67E2"/>
    <w:rsid w:val="008F792F"/>
    <w:rsid w:val="00900556"/>
    <w:rsid w:val="00907797"/>
    <w:rsid w:val="0091098C"/>
    <w:rsid w:val="0091134E"/>
    <w:rsid w:val="00923F20"/>
    <w:rsid w:val="00934BE1"/>
    <w:rsid w:val="0094255B"/>
    <w:rsid w:val="00945818"/>
    <w:rsid w:val="00953E22"/>
    <w:rsid w:val="00962F31"/>
    <w:rsid w:val="00963AB0"/>
    <w:rsid w:val="00964DDB"/>
    <w:rsid w:val="00967BFD"/>
    <w:rsid w:val="0097507F"/>
    <w:rsid w:val="009773A7"/>
    <w:rsid w:val="0099222F"/>
    <w:rsid w:val="00993838"/>
    <w:rsid w:val="009A0273"/>
    <w:rsid w:val="009A4FC3"/>
    <w:rsid w:val="009A52E4"/>
    <w:rsid w:val="009A6E1B"/>
    <w:rsid w:val="009A7BD3"/>
    <w:rsid w:val="009B3AE9"/>
    <w:rsid w:val="009B56D6"/>
    <w:rsid w:val="009C014F"/>
    <w:rsid w:val="009C4E2C"/>
    <w:rsid w:val="009C5F98"/>
    <w:rsid w:val="009C6FF5"/>
    <w:rsid w:val="009C7AC5"/>
    <w:rsid w:val="009D1756"/>
    <w:rsid w:val="009D1EE2"/>
    <w:rsid w:val="009D340E"/>
    <w:rsid w:val="009E1978"/>
    <w:rsid w:val="009E5360"/>
    <w:rsid w:val="009E76EC"/>
    <w:rsid w:val="009F0149"/>
    <w:rsid w:val="009F1E48"/>
    <w:rsid w:val="00A067BB"/>
    <w:rsid w:val="00A113EB"/>
    <w:rsid w:val="00A15368"/>
    <w:rsid w:val="00A25BDA"/>
    <w:rsid w:val="00A33EEE"/>
    <w:rsid w:val="00A52BF0"/>
    <w:rsid w:val="00A52E2F"/>
    <w:rsid w:val="00A607ED"/>
    <w:rsid w:val="00A62427"/>
    <w:rsid w:val="00A660F0"/>
    <w:rsid w:val="00A66470"/>
    <w:rsid w:val="00A82B1F"/>
    <w:rsid w:val="00A8365F"/>
    <w:rsid w:val="00A84881"/>
    <w:rsid w:val="00A854A7"/>
    <w:rsid w:val="00A87A63"/>
    <w:rsid w:val="00A910EC"/>
    <w:rsid w:val="00A91734"/>
    <w:rsid w:val="00A96D22"/>
    <w:rsid w:val="00AA6487"/>
    <w:rsid w:val="00AB6FA4"/>
    <w:rsid w:val="00AC1694"/>
    <w:rsid w:val="00AC333B"/>
    <w:rsid w:val="00AC70CD"/>
    <w:rsid w:val="00AD08A5"/>
    <w:rsid w:val="00AD25AC"/>
    <w:rsid w:val="00AE2CCD"/>
    <w:rsid w:val="00AE7FFA"/>
    <w:rsid w:val="00AF190B"/>
    <w:rsid w:val="00AF32E1"/>
    <w:rsid w:val="00AF4BFE"/>
    <w:rsid w:val="00B044ED"/>
    <w:rsid w:val="00B05761"/>
    <w:rsid w:val="00B06327"/>
    <w:rsid w:val="00B15065"/>
    <w:rsid w:val="00B209BD"/>
    <w:rsid w:val="00B25B11"/>
    <w:rsid w:val="00B26A12"/>
    <w:rsid w:val="00B31AC8"/>
    <w:rsid w:val="00B34106"/>
    <w:rsid w:val="00B37127"/>
    <w:rsid w:val="00B41DCF"/>
    <w:rsid w:val="00B47E3E"/>
    <w:rsid w:val="00B654ED"/>
    <w:rsid w:val="00B72F2F"/>
    <w:rsid w:val="00B7308D"/>
    <w:rsid w:val="00B75BEE"/>
    <w:rsid w:val="00B76C53"/>
    <w:rsid w:val="00B963FA"/>
    <w:rsid w:val="00B96757"/>
    <w:rsid w:val="00BB27A2"/>
    <w:rsid w:val="00BB50D9"/>
    <w:rsid w:val="00BB5218"/>
    <w:rsid w:val="00BB6B7F"/>
    <w:rsid w:val="00BC27FB"/>
    <w:rsid w:val="00BC51A6"/>
    <w:rsid w:val="00BC75E8"/>
    <w:rsid w:val="00BD1512"/>
    <w:rsid w:val="00BD536A"/>
    <w:rsid w:val="00BE018A"/>
    <w:rsid w:val="00BE68C9"/>
    <w:rsid w:val="00BE7D36"/>
    <w:rsid w:val="00BF7D88"/>
    <w:rsid w:val="00C0166B"/>
    <w:rsid w:val="00C326F6"/>
    <w:rsid w:val="00C332CD"/>
    <w:rsid w:val="00C333BD"/>
    <w:rsid w:val="00C338AD"/>
    <w:rsid w:val="00C401D4"/>
    <w:rsid w:val="00C43F56"/>
    <w:rsid w:val="00C552E0"/>
    <w:rsid w:val="00C57DED"/>
    <w:rsid w:val="00C64A80"/>
    <w:rsid w:val="00C70588"/>
    <w:rsid w:val="00C71B9F"/>
    <w:rsid w:val="00C8232F"/>
    <w:rsid w:val="00C92F32"/>
    <w:rsid w:val="00CA448C"/>
    <w:rsid w:val="00CA5C38"/>
    <w:rsid w:val="00CB0505"/>
    <w:rsid w:val="00CB46F4"/>
    <w:rsid w:val="00CB4B8E"/>
    <w:rsid w:val="00CB4FC6"/>
    <w:rsid w:val="00CB5B73"/>
    <w:rsid w:val="00CC51F2"/>
    <w:rsid w:val="00CC6E6F"/>
    <w:rsid w:val="00CE3978"/>
    <w:rsid w:val="00CF24AB"/>
    <w:rsid w:val="00CF3C87"/>
    <w:rsid w:val="00CF4C9D"/>
    <w:rsid w:val="00D04D14"/>
    <w:rsid w:val="00D114FF"/>
    <w:rsid w:val="00D16C74"/>
    <w:rsid w:val="00D2136B"/>
    <w:rsid w:val="00D5270D"/>
    <w:rsid w:val="00D52A10"/>
    <w:rsid w:val="00D53299"/>
    <w:rsid w:val="00D623B7"/>
    <w:rsid w:val="00D65917"/>
    <w:rsid w:val="00D667D5"/>
    <w:rsid w:val="00D66A37"/>
    <w:rsid w:val="00D84A09"/>
    <w:rsid w:val="00D91EE9"/>
    <w:rsid w:val="00D92005"/>
    <w:rsid w:val="00D93098"/>
    <w:rsid w:val="00D9460D"/>
    <w:rsid w:val="00DA26EB"/>
    <w:rsid w:val="00DA343D"/>
    <w:rsid w:val="00DB353F"/>
    <w:rsid w:val="00DC2252"/>
    <w:rsid w:val="00DC302A"/>
    <w:rsid w:val="00DC3497"/>
    <w:rsid w:val="00DC5D89"/>
    <w:rsid w:val="00DC6757"/>
    <w:rsid w:val="00DC7907"/>
    <w:rsid w:val="00DD07FD"/>
    <w:rsid w:val="00DE4A34"/>
    <w:rsid w:val="00DF5A22"/>
    <w:rsid w:val="00E04214"/>
    <w:rsid w:val="00E10136"/>
    <w:rsid w:val="00E1133D"/>
    <w:rsid w:val="00E2589E"/>
    <w:rsid w:val="00E30C32"/>
    <w:rsid w:val="00E3402E"/>
    <w:rsid w:val="00E377BD"/>
    <w:rsid w:val="00E42149"/>
    <w:rsid w:val="00E42236"/>
    <w:rsid w:val="00E46571"/>
    <w:rsid w:val="00E476BD"/>
    <w:rsid w:val="00E47A81"/>
    <w:rsid w:val="00E50A45"/>
    <w:rsid w:val="00E54EC1"/>
    <w:rsid w:val="00E617EF"/>
    <w:rsid w:val="00E620B0"/>
    <w:rsid w:val="00E63530"/>
    <w:rsid w:val="00E67EB6"/>
    <w:rsid w:val="00E748E1"/>
    <w:rsid w:val="00E820D1"/>
    <w:rsid w:val="00E82AE9"/>
    <w:rsid w:val="00E9089E"/>
    <w:rsid w:val="00E9271F"/>
    <w:rsid w:val="00E94E0E"/>
    <w:rsid w:val="00E96093"/>
    <w:rsid w:val="00EB0C40"/>
    <w:rsid w:val="00ED3039"/>
    <w:rsid w:val="00ED66DA"/>
    <w:rsid w:val="00ED755D"/>
    <w:rsid w:val="00ED7708"/>
    <w:rsid w:val="00EF4747"/>
    <w:rsid w:val="00EF7847"/>
    <w:rsid w:val="00F00A93"/>
    <w:rsid w:val="00F02EA3"/>
    <w:rsid w:val="00F04206"/>
    <w:rsid w:val="00F04E06"/>
    <w:rsid w:val="00F06E32"/>
    <w:rsid w:val="00F13424"/>
    <w:rsid w:val="00F2455B"/>
    <w:rsid w:val="00F33A05"/>
    <w:rsid w:val="00F362F6"/>
    <w:rsid w:val="00F367E0"/>
    <w:rsid w:val="00F50AB1"/>
    <w:rsid w:val="00F52179"/>
    <w:rsid w:val="00F6660F"/>
    <w:rsid w:val="00F710C1"/>
    <w:rsid w:val="00F76269"/>
    <w:rsid w:val="00F80217"/>
    <w:rsid w:val="00F82A48"/>
    <w:rsid w:val="00F955ED"/>
    <w:rsid w:val="00FA1C87"/>
    <w:rsid w:val="00FA3242"/>
    <w:rsid w:val="00FA365C"/>
    <w:rsid w:val="00FA41E3"/>
    <w:rsid w:val="00FC27AC"/>
    <w:rsid w:val="00FE67E9"/>
    <w:rsid w:val="00FF14B3"/>
    <w:rsid w:val="00FF5A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16A2F"/>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D6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68429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684293"/>
    <w:rPr>
      <w:rFonts w:ascii="Tahoma" w:hAnsi="Tahoma" w:cs="Tahoma"/>
      <w:sz w:val="16"/>
      <w:szCs w:val="16"/>
    </w:rPr>
  </w:style>
  <w:style w:type="paragraph" w:styleId="Eivli">
    <w:name w:val="No Spacing"/>
    <w:uiPriority w:val="1"/>
    <w:qFormat/>
    <w:rsid w:val="00F04206"/>
    <w:pPr>
      <w:spacing w:after="0" w:line="240" w:lineRule="auto"/>
    </w:pPr>
    <w:rPr>
      <w:rFonts w:ascii="Calibri" w:eastAsia="Calibri" w:hAnsi="Calibri" w:cs="Times New Roman"/>
    </w:rPr>
  </w:style>
  <w:style w:type="paragraph" w:styleId="Yltunniste">
    <w:name w:val="header"/>
    <w:basedOn w:val="Normaali"/>
    <w:link w:val="YltunnisteChar"/>
    <w:uiPriority w:val="99"/>
    <w:unhideWhenUsed/>
    <w:rsid w:val="00A25BD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25BDA"/>
  </w:style>
  <w:style w:type="paragraph" w:styleId="Alatunniste">
    <w:name w:val="footer"/>
    <w:basedOn w:val="Normaali"/>
    <w:link w:val="AlatunnisteChar"/>
    <w:uiPriority w:val="99"/>
    <w:unhideWhenUsed/>
    <w:rsid w:val="00A25BD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25BDA"/>
  </w:style>
  <w:style w:type="character" w:styleId="Kommentinviite">
    <w:name w:val="annotation reference"/>
    <w:basedOn w:val="Kappaleenoletusfontti"/>
    <w:uiPriority w:val="99"/>
    <w:semiHidden/>
    <w:unhideWhenUsed/>
    <w:rsid w:val="00B25B11"/>
    <w:rPr>
      <w:sz w:val="16"/>
      <w:szCs w:val="16"/>
    </w:rPr>
  </w:style>
  <w:style w:type="paragraph" w:styleId="Kommentinteksti">
    <w:name w:val="annotation text"/>
    <w:basedOn w:val="Normaali"/>
    <w:link w:val="KommentintekstiChar"/>
    <w:uiPriority w:val="99"/>
    <w:semiHidden/>
    <w:unhideWhenUsed/>
    <w:rsid w:val="00B25B1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B25B11"/>
    <w:rPr>
      <w:sz w:val="20"/>
      <w:szCs w:val="20"/>
    </w:rPr>
  </w:style>
  <w:style w:type="paragraph" w:styleId="Kommentinotsikko">
    <w:name w:val="annotation subject"/>
    <w:basedOn w:val="Kommentinteksti"/>
    <w:next w:val="Kommentinteksti"/>
    <w:link w:val="KommentinotsikkoChar"/>
    <w:uiPriority w:val="99"/>
    <w:semiHidden/>
    <w:unhideWhenUsed/>
    <w:rsid w:val="00B25B11"/>
    <w:rPr>
      <w:b/>
      <w:bCs/>
    </w:rPr>
  </w:style>
  <w:style w:type="character" w:customStyle="1" w:styleId="KommentinotsikkoChar">
    <w:name w:val="Kommentin otsikko Char"/>
    <w:basedOn w:val="KommentintekstiChar"/>
    <w:link w:val="Kommentinotsikko"/>
    <w:uiPriority w:val="99"/>
    <w:semiHidden/>
    <w:rsid w:val="00B25B11"/>
    <w:rPr>
      <w:b/>
      <w:bCs/>
      <w:sz w:val="20"/>
      <w:szCs w:val="20"/>
    </w:rPr>
  </w:style>
  <w:style w:type="paragraph" w:styleId="Alaviitteenteksti">
    <w:name w:val="footnote text"/>
    <w:basedOn w:val="Normaali"/>
    <w:link w:val="AlaviitteentekstiChar"/>
    <w:uiPriority w:val="99"/>
    <w:semiHidden/>
    <w:unhideWhenUsed/>
    <w:rsid w:val="00665A16"/>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665A16"/>
    <w:rPr>
      <w:sz w:val="20"/>
      <w:szCs w:val="20"/>
    </w:rPr>
  </w:style>
  <w:style w:type="character" w:styleId="Alaviitteenviite">
    <w:name w:val="footnote reference"/>
    <w:basedOn w:val="Kappaleenoletusfontti"/>
    <w:uiPriority w:val="99"/>
    <w:semiHidden/>
    <w:unhideWhenUsed/>
    <w:rsid w:val="00665A16"/>
    <w:rPr>
      <w:vertAlign w:val="superscript"/>
    </w:rPr>
  </w:style>
  <w:style w:type="character" w:styleId="Hyperlinkki">
    <w:name w:val="Hyperlink"/>
    <w:basedOn w:val="Kappaleenoletusfontti"/>
    <w:uiPriority w:val="99"/>
    <w:unhideWhenUsed/>
    <w:rsid w:val="00882AC6"/>
    <w:rPr>
      <w:color w:val="0000FF" w:themeColor="hyperlink"/>
      <w:u w:val="single"/>
    </w:rPr>
  </w:style>
  <w:style w:type="character" w:styleId="AvattuHyperlinkki">
    <w:name w:val="FollowedHyperlink"/>
    <w:basedOn w:val="Kappaleenoletusfontti"/>
    <w:uiPriority w:val="99"/>
    <w:semiHidden/>
    <w:unhideWhenUsed/>
    <w:rsid w:val="009B3A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5450">
      <w:bodyDiv w:val="1"/>
      <w:marLeft w:val="0"/>
      <w:marRight w:val="0"/>
      <w:marTop w:val="0"/>
      <w:marBottom w:val="0"/>
      <w:divBdr>
        <w:top w:val="none" w:sz="0" w:space="0" w:color="auto"/>
        <w:left w:val="none" w:sz="0" w:space="0" w:color="auto"/>
        <w:bottom w:val="none" w:sz="0" w:space="0" w:color="auto"/>
        <w:right w:val="none" w:sz="0" w:space="0" w:color="auto"/>
      </w:divBdr>
    </w:div>
    <w:div w:id="860237884">
      <w:bodyDiv w:val="1"/>
      <w:marLeft w:val="0"/>
      <w:marRight w:val="0"/>
      <w:marTop w:val="0"/>
      <w:marBottom w:val="0"/>
      <w:divBdr>
        <w:top w:val="none" w:sz="0" w:space="0" w:color="auto"/>
        <w:left w:val="none" w:sz="0" w:space="0" w:color="auto"/>
        <w:bottom w:val="none" w:sz="0" w:space="0" w:color="auto"/>
        <w:right w:val="none" w:sz="0" w:space="0" w:color="auto"/>
      </w:divBdr>
      <w:divsChild>
        <w:div w:id="2112359539">
          <w:marLeft w:val="0"/>
          <w:marRight w:val="0"/>
          <w:marTop w:val="0"/>
          <w:marBottom w:val="0"/>
          <w:divBdr>
            <w:top w:val="none" w:sz="0" w:space="0" w:color="auto"/>
            <w:left w:val="none" w:sz="0" w:space="0" w:color="auto"/>
            <w:bottom w:val="none" w:sz="0" w:space="0" w:color="auto"/>
            <w:right w:val="none" w:sz="0" w:space="0" w:color="auto"/>
          </w:divBdr>
          <w:divsChild>
            <w:div w:id="18505528">
              <w:marLeft w:val="0"/>
              <w:marRight w:val="0"/>
              <w:marTop w:val="0"/>
              <w:marBottom w:val="0"/>
              <w:divBdr>
                <w:top w:val="none" w:sz="0" w:space="0" w:color="auto"/>
                <w:left w:val="none" w:sz="0" w:space="0" w:color="auto"/>
                <w:bottom w:val="none" w:sz="0" w:space="0" w:color="auto"/>
                <w:right w:val="none" w:sz="0" w:space="0" w:color="auto"/>
              </w:divBdr>
              <w:divsChild>
                <w:div w:id="735392631">
                  <w:marLeft w:val="0"/>
                  <w:marRight w:val="0"/>
                  <w:marTop w:val="0"/>
                  <w:marBottom w:val="0"/>
                  <w:divBdr>
                    <w:top w:val="none" w:sz="0" w:space="0" w:color="auto"/>
                    <w:left w:val="none" w:sz="0" w:space="0" w:color="auto"/>
                    <w:bottom w:val="none" w:sz="0" w:space="0" w:color="auto"/>
                    <w:right w:val="none" w:sz="0" w:space="0" w:color="auto"/>
                  </w:divBdr>
                  <w:divsChild>
                    <w:div w:id="15664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201387">
      <w:bodyDiv w:val="1"/>
      <w:marLeft w:val="0"/>
      <w:marRight w:val="0"/>
      <w:marTop w:val="0"/>
      <w:marBottom w:val="0"/>
      <w:divBdr>
        <w:top w:val="none" w:sz="0" w:space="0" w:color="auto"/>
        <w:left w:val="none" w:sz="0" w:space="0" w:color="auto"/>
        <w:bottom w:val="none" w:sz="0" w:space="0" w:color="auto"/>
        <w:right w:val="none" w:sz="0" w:space="0" w:color="auto"/>
      </w:divBdr>
      <w:divsChild>
        <w:div w:id="1176723331">
          <w:marLeft w:val="0"/>
          <w:marRight w:val="0"/>
          <w:marTop w:val="0"/>
          <w:marBottom w:val="0"/>
          <w:divBdr>
            <w:top w:val="none" w:sz="0" w:space="0" w:color="auto"/>
            <w:left w:val="none" w:sz="0" w:space="0" w:color="auto"/>
            <w:bottom w:val="none" w:sz="0" w:space="0" w:color="auto"/>
            <w:right w:val="none" w:sz="0" w:space="0" w:color="auto"/>
          </w:divBdr>
        </w:div>
      </w:divsChild>
    </w:div>
    <w:div w:id="1180967183">
      <w:bodyDiv w:val="1"/>
      <w:marLeft w:val="0"/>
      <w:marRight w:val="0"/>
      <w:marTop w:val="0"/>
      <w:marBottom w:val="0"/>
      <w:divBdr>
        <w:top w:val="none" w:sz="0" w:space="0" w:color="auto"/>
        <w:left w:val="none" w:sz="0" w:space="0" w:color="auto"/>
        <w:bottom w:val="none" w:sz="0" w:space="0" w:color="auto"/>
        <w:right w:val="none" w:sz="0" w:space="0" w:color="auto"/>
      </w:divBdr>
    </w:div>
    <w:div w:id="1301422091">
      <w:bodyDiv w:val="1"/>
      <w:marLeft w:val="0"/>
      <w:marRight w:val="0"/>
      <w:marTop w:val="0"/>
      <w:marBottom w:val="0"/>
      <w:divBdr>
        <w:top w:val="none" w:sz="0" w:space="0" w:color="auto"/>
        <w:left w:val="none" w:sz="0" w:space="0" w:color="auto"/>
        <w:bottom w:val="none" w:sz="0" w:space="0" w:color="auto"/>
        <w:right w:val="none" w:sz="0" w:space="0" w:color="auto"/>
      </w:divBdr>
      <w:divsChild>
        <w:div w:id="2083091686">
          <w:marLeft w:val="0"/>
          <w:marRight w:val="0"/>
          <w:marTop w:val="0"/>
          <w:marBottom w:val="0"/>
          <w:divBdr>
            <w:top w:val="none" w:sz="0" w:space="0" w:color="auto"/>
            <w:left w:val="none" w:sz="0" w:space="0" w:color="auto"/>
            <w:bottom w:val="none" w:sz="0" w:space="0" w:color="auto"/>
            <w:right w:val="none" w:sz="0" w:space="0" w:color="auto"/>
          </w:divBdr>
          <w:divsChild>
            <w:div w:id="717826284">
              <w:marLeft w:val="0"/>
              <w:marRight w:val="0"/>
              <w:marTop w:val="0"/>
              <w:marBottom w:val="0"/>
              <w:divBdr>
                <w:top w:val="none" w:sz="0" w:space="0" w:color="auto"/>
                <w:left w:val="none" w:sz="0" w:space="0" w:color="auto"/>
                <w:bottom w:val="none" w:sz="0" w:space="0" w:color="auto"/>
                <w:right w:val="none" w:sz="0" w:space="0" w:color="auto"/>
              </w:divBdr>
              <w:divsChild>
                <w:div w:id="1709254276">
                  <w:marLeft w:val="0"/>
                  <w:marRight w:val="0"/>
                  <w:marTop w:val="0"/>
                  <w:marBottom w:val="0"/>
                  <w:divBdr>
                    <w:top w:val="none" w:sz="0" w:space="0" w:color="auto"/>
                    <w:left w:val="none" w:sz="0" w:space="0" w:color="auto"/>
                    <w:bottom w:val="none" w:sz="0" w:space="0" w:color="auto"/>
                    <w:right w:val="none" w:sz="0" w:space="0" w:color="auto"/>
                  </w:divBdr>
                  <w:divsChild>
                    <w:div w:id="3798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51221">
      <w:bodyDiv w:val="1"/>
      <w:marLeft w:val="0"/>
      <w:marRight w:val="0"/>
      <w:marTop w:val="0"/>
      <w:marBottom w:val="0"/>
      <w:divBdr>
        <w:top w:val="none" w:sz="0" w:space="0" w:color="auto"/>
        <w:left w:val="none" w:sz="0" w:space="0" w:color="auto"/>
        <w:bottom w:val="none" w:sz="0" w:space="0" w:color="auto"/>
        <w:right w:val="none" w:sz="0" w:space="0" w:color="auto"/>
      </w:divBdr>
    </w:div>
    <w:div w:id="1517772137">
      <w:bodyDiv w:val="1"/>
      <w:marLeft w:val="0"/>
      <w:marRight w:val="0"/>
      <w:marTop w:val="0"/>
      <w:marBottom w:val="0"/>
      <w:divBdr>
        <w:top w:val="none" w:sz="0" w:space="0" w:color="auto"/>
        <w:left w:val="none" w:sz="0" w:space="0" w:color="auto"/>
        <w:bottom w:val="none" w:sz="0" w:space="0" w:color="auto"/>
        <w:right w:val="none" w:sz="0" w:space="0" w:color="auto"/>
      </w:divBdr>
    </w:div>
    <w:div w:id="1805469280">
      <w:bodyDiv w:val="1"/>
      <w:marLeft w:val="0"/>
      <w:marRight w:val="0"/>
      <w:marTop w:val="0"/>
      <w:marBottom w:val="0"/>
      <w:divBdr>
        <w:top w:val="none" w:sz="0" w:space="0" w:color="auto"/>
        <w:left w:val="none" w:sz="0" w:space="0" w:color="auto"/>
        <w:bottom w:val="none" w:sz="0" w:space="0" w:color="auto"/>
        <w:right w:val="none" w:sz="0" w:space="0" w:color="auto"/>
      </w:divBdr>
    </w:div>
    <w:div w:id="1807895595">
      <w:bodyDiv w:val="1"/>
      <w:marLeft w:val="0"/>
      <w:marRight w:val="0"/>
      <w:marTop w:val="0"/>
      <w:marBottom w:val="0"/>
      <w:divBdr>
        <w:top w:val="none" w:sz="0" w:space="0" w:color="auto"/>
        <w:left w:val="none" w:sz="0" w:space="0" w:color="auto"/>
        <w:bottom w:val="none" w:sz="0" w:space="0" w:color="auto"/>
        <w:right w:val="none" w:sz="0" w:space="0" w:color="auto"/>
      </w:divBdr>
      <w:divsChild>
        <w:div w:id="1541625014">
          <w:marLeft w:val="0"/>
          <w:marRight w:val="0"/>
          <w:marTop w:val="0"/>
          <w:marBottom w:val="0"/>
          <w:divBdr>
            <w:top w:val="none" w:sz="0" w:space="0" w:color="auto"/>
            <w:left w:val="none" w:sz="0" w:space="0" w:color="auto"/>
            <w:bottom w:val="none" w:sz="0" w:space="0" w:color="auto"/>
            <w:right w:val="none" w:sz="0" w:space="0" w:color="auto"/>
          </w:divBdr>
          <w:divsChild>
            <w:div w:id="1960794921">
              <w:marLeft w:val="0"/>
              <w:marRight w:val="0"/>
              <w:marTop w:val="0"/>
              <w:marBottom w:val="0"/>
              <w:divBdr>
                <w:top w:val="none" w:sz="0" w:space="0" w:color="auto"/>
                <w:left w:val="none" w:sz="0" w:space="0" w:color="auto"/>
                <w:bottom w:val="none" w:sz="0" w:space="0" w:color="auto"/>
                <w:right w:val="none" w:sz="0" w:space="0" w:color="auto"/>
              </w:divBdr>
              <w:divsChild>
                <w:div w:id="812867507">
                  <w:marLeft w:val="0"/>
                  <w:marRight w:val="0"/>
                  <w:marTop w:val="0"/>
                  <w:marBottom w:val="0"/>
                  <w:divBdr>
                    <w:top w:val="none" w:sz="0" w:space="0" w:color="auto"/>
                    <w:left w:val="none" w:sz="0" w:space="0" w:color="auto"/>
                    <w:bottom w:val="none" w:sz="0" w:space="0" w:color="auto"/>
                    <w:right w:val="none" w:sz="0" w:space="0" w:color="auto"/>
                  </w:divBdr>
                  <w:divsChild>
                    <w:div w:id="7658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187103">
      <w:bodyDiv w:val="1"/>
      <w:marLeft w:val="0"/>
      <w:marRight w:val="0"/>
      <w:marTop w:val="0"/>
      <w:marBottom w:val="0"/>
      <w:divBdr>
        <w:top w:val="none" w:sz="0" w:space="0" w:color="auto"/>
        <w:left w:val="none" w:sz="0" w:space="0" w:color="auto"/>
        <w:bottom w:val="none" w:sz="0" w:space="0" w:color="auto"/>
        <w:right w:val="none" w:sz="0" w:space="0" w:color="auto"/>
      </w:divBdr>
    </w:div>
    <w:div w:id="1963883995">
      <w:bodyDiv w:val="1"/>
      <w:marLeft w:val="0"/>
      <w:marRight w:val="0"/>
      <w:marTop w:val="0"/>
      <w:marBottom w:val="0"/>
      <w:divBdr>
        <w:top w:val="none" w:sz="0" w:space="0" w:color="auto"/>
        <w:left w:val="none" w:sz="0" w:space="0" w:color="auto"/>
        <w:bottom w:val="none" w:sz="0" w:space="0" w:color="auto"/>
        <w:right w:val="none" w:sz="0" w:space="0" w:color="auto"/>
      </w:divBdr>
      <w:divsChild>
        <w:div w:id="1787651983">
          <w:marLeft w:val="0"/>
          <w:marRight w:val="0"/>
          <w:marTop w:val="0"/>
          <w:marBottom w:val="0"/>
          <w:divBdr>
            <w:top w:val="none" w:sz="0" w:space="0" w:color="auto"/>
            <w:left w:val="none" w:sz="0" w:space="0" w:color="auto"/>
            <w:bottom w:val="none" w:sz="0" w:space="0" w:color="auto"/>
            <w:right w:val="none" w:sz="0" w:space="0" w:color="auto"/>
          </w:divBdr>
          <w:divsChild>
            <w:div w:id="1469587911">
              <w:marLeft w:val="0"/>
              <w:marRight w:val="0"/>
              <w:marTop w:val="0"/>
              <w:marBottom w:val="0"/>
              <w:divBdr>
                <w:top w:val="none" w:sz="0" w:space="0" w:color="auto"/>
                <w:left w:val="none" w:sz="0" w:space="0" w:color="auto"/>
                <w:bottom w:val="none" w:sz="0" w:space="0" w:color="auto"/>
                <w:right w:val="none" w:sz="0" w:space="0" w:color="auto"/>
              </w:divBdr>
              <w:divsChild>
                <w:div w:id="1538808574">
                  <w:marLeft w:val="0"/>
                  <w:marRight w:val="0"/>
                  <w:marTop w:val="0"/>
                  <w:marBottom w:val="0"/>
                  <w:divBdr>
                    <w:top w:val="none" w:sz="0" w:space="0" w:color="auto"/>
                    <w:left w:val="none" w:sz="0" w:space="0" w:color="auto"/>
                    <w:bottom w:val="none" w:sz="0" w:space="0" w:color="auto"/>
                    <w:right w:val="none" w:sz="0" w:space="0" w:color="auto"/>
                  </w:divBdr>
                  <w:divsChild>
                    <w:div w:id="1642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D1BBB-616B-44F4-9C29-3633C97B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15</Pages>
  <Words>4614</Words>
  <Characters>37379</Characters>
  <Application>Microsoft Office Word</Application>
  <DocSecurity>0</DocSecurity>
  <Lines>311</Lines>
  <Paragraphs>83</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41910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Siitonen Susanna TEM</dc:creator>
  <cp:lastModifiedBy>Rubanin Maaria</cp:lastModifiedBy>
  <cp:revision>6</cp:revision>
  <cp:lastPrinted>2017-05-05T14:00:00Z</cp:lastPrinted>
  <dcterms:created xsi:type="dcterms:W3CDTF">2017-05-11T09:17:00Z</dcterms:created>
  <dcterms:modified xsi:type="dcterms:W3CDTF">2017-05-11T14:10:00Z</dcterms:modified>
</cp:coreProperties>
</file>