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81E" w:rsidRDefault="00E8181E" w:rsidP="00E8181E">
      <w:pPr>
        <w:pStyle w:val="LLNormaali"/>
      </w:pPr>
      <w:r>
        <w:t>Luonnos 12.6.2018</w:t>
      </w:r>
    </w:p>
    <w:p w:rsidR="00170BB5" w:rsidRDefault="00170BB5" w:rsidP="00170BB5">
      <w:pPr>
        <w:pStyle w:val="LLNormaali"/>
      </w:pPr>
    </w:p>
    <w:p w:rsidR="00170BB5" w:rsidRDefault="00170BB5" w:rsidP="00170BB5">
      <w:pPr>
        <w:pStyle w:val="LLNormaali"/>
      </w:pPr>
    </w:p>
    <w:p w:rsidR="00170BB5" w:rsidRDefault="00170BB5" w:rsidP="00170BB5">
      <w:pPr>
        <w:pStyle w:val="LLNormaali"/>
      </w:pPr>
    </w:p>
    <w:p w:rsidR="00170BB5" w:rsidRDefault="00170BB5" w:rsidP="00170BB5">
      <w:pPr>
        <w:pStyle w:val="LLNormaali"/>
      </w:pPr>
    </w:p>
    <w:p w:rsidR="00170BB5" w:rsidRDefault="00170BB5" w:rsidP="00170BB5">
      <w:pPr>
        <w:pStyle w:val="LLNormaali"/>
      </w:pPr>
    </w:p>
    <w:p w:rsidR="00170BB5" w:rsidRDefault="00170BB5" w:rsidP="00170BB5">
      <w:pPr>
        <w:pStyle w:val="LLNormaali"/>
      </w:pPr>
    </w:p>
    <w:p w:rsidR="00170BB5" w:rsidRDefault="00170BB5" w:rsidP="00170BB5">
      <w:pPr>
        <w:pStyle w:val="LLNormaali"/>
      </w:pPr>
    </w:p>
    <w:p w:rsidR="00170BB5" w:rsidRDefault="00170BB5" w:rsidP="00170BB5">
      <w:pPr>
        <w:pStyle w:val="LLValtioneuvostonAsetus"/>
      </w:pPr>
      <w:r>
        <w:t>Valtioneuvoston asetus</w:t>
      </w:r>
    </w:p>
    <w:p w:rsidR="00170BB5" w:rsidRDefault="00170BB5" w:rsidP="00170BB5">
      <w:pPr>
        <w:pStyle w:val="LLSaadoksenNimi"/>
      </w:pPr>
      <w:r>
        <w:t>kiinteän betoniaseman ja betonituotetehtaan ympäristön-suojeluvaatimuksista</w:t>
      </w:r>
    </w:p>
    <w:p w:rsidR="000B35E4" w:rsidRDefault="000B35E4" w:rsidP="00C53302">
      <w:pPr>
        <w:pStyle w:val="LLJohtolauseKappaleet"/>
      </w:pPr>
      <w:r>
        <w:t xml:space="preserve">Valtioneuvoston päätöksen mukaisesti säädetään ympäristönsuojelulain (527/2014) </w:t>
      </w:r>
      <w:r w:rsidR="00B510B4" w:rsidRPr="000C56D4">
        <w:rPr>
          <w:szCs w:val="22"/>
        </w:rPr>
        <w:t>9 §:n</w:t>
      </w:r>
      <w:r w:rsidR="00B510B4">
        <w:rPr>
          <w:szCs w:val="22"/>
        </w:rPr>
        <w:t xml:space="preserve"> ja 10 §:n </w:t>
      </w:r>
      <w:r w:rsidR="00B510B4" w:rsidRPr="00560CB4">
        <w:rPr>
          <w:szCs w:val="22"/>
        </w:rPr>
        <w:t>nojalla</w:t>
      </w:r>
      <w:r>
        <w:t>:</w:t>
      </w:r>
    </w:p>
    <w:p w:rsidR="000B35E4" w:rsidRPr="000B35E4" w:rsidRDefault="000B35E4" w:rsidP="000B35E4">
      <w:pPr>
        <w:pStyle w:val="LLNormaali"/>
      </w:pPr>
    </w:p>
    <w:p w:rsidR="00170BB5" w:rsidRDefault="00170BB5" w:rsidP="00170BB5">
      <w:pPr>
        <w:pStyle w:val="LLPykala"/>
      </w:pPr>
      <w:r>
        <w:t>1 §</w:t>
      </w:r>
      <w:bookmarkStart w:id="0" w:name="_GoBack"/>
      <w:bookmarkEnd w:id="0"/>
    </w:p>
    <w:p w:rsidR="00170BB5" w:rsidRDefault="00170BB5" w:rsidP="00170BB5">
      <w:pPr>
        <w:pStyle w:val="LLPykalanOtsikko"/>
      </w:pPr>
      <w:r w:rsidRPr="00170BB5">
        <w:t>Soveltamisala</w:t>
      </w:r>
    </w:p>
    <w:p w:rsidR="00170BB5" w:rsidRDefault="00170BB5" w:rsidP="00170BB5">
      <w:pPr>
        <w:pStyle w:val="LLKappalejako"/>
      </w:pPr>
      <w:r>
        <w:t>Tätä asetusta sovelletaan kiinteän betoniaseman ja betonituotetehtaan toimintaan, joka rekisteröidään ympäristönsuojelulain (527/2014) nojalla. Lisäksi asetusta sovelletaan ympäristönsuojelun vähimmäisvaatimuksena betoniaseman ja betonituotetehtaan toimintaan, johon tarvitaan ympäristönsuojelulain nojalla ympäristölupa.</w:t>
      </w:r>
    </w:p>
    <w:p w:rsidR="00170BB5" w:rsidRDefault="00170BB5" w:rsidP="00170BB5">
      <w:pPr>
        <w:pStyle w:val="LLKappalejako"/>
      </w:pPr>
      <w:r>
        <w:t>Tätä asetusta sovelletaan myös, jos rekisteröitävällä betoniasemalla tai betonituotetehtaalla hyödynnetään betonin valmistuksessa kivihiilen poltossa syntynyttä lentotuhkaa alle 20 000 tonnia vuodessa.</w:t>
      </w:r>
    </w:p>
    <w:p w:rsidR="00170BB5" w:rsidRDefault="00170BB5" w:rsidP="00170BB5">
      <w:pPr>
        <w:pStyle w:val="LLNormaali"/>
      </w:pPr>
    </w:p>
    <w:p w:rsidR="00170BB5" w:rsidRDefault="00170BB5" w:rsidP="00170BB5">
      <w:pPr>
        <w:pStyle w:val="LLPykala"/>
      </w:pPr>
      <w:r>
        <w:t>2 §</w:t>
      </w:r>
    </w:p>
    <w:p w:rsidR="00170BB5" w:rsidRDefault="00170BB5" w:rsidP="00170BB5">
      <w:pPr>
        <w:pStyle w:val="LLPykalanOtsikko"/>
      </w:pPr>
      <w:r>
        <w:t>Määritelmät</w:t>
      </w:r>
    </w:p>
    <w:p w:rsidR="00170BB5" w:rsidRDefault="00170BB5" w:rsidP="00170BB5">
      <w:pPr>
        <w:pStyle w:val="LLMomentinJohdantoKappale"/>
      </w:pPr>
      <w:r>
        <w:t>Tässä asetuksessa tarkoitetaan:</w:t>
      </w:r>
    </w:p>
    <w:p w:rsidR="00170BB5" w:rsidRDefault="00170BB5" w:rsidP="00170BB5">
      <w:pPr>
        <w:pStyle w:val="LLMomentinKohta"/>
      </w:pPr>
      <w:r>
        <w:t xml:space="preserve">1) </w:t>
      </w:r>
      <w:r w:rsidRPr="00810C61">
        <w:rPr>
          <w:i/>
        </w:rPr>
        <w:t>betoniasemalla</w:t>
      </w:r>
      <w:r>
        <w:t xml:space="preserve"> laitosta, jossa valmistetaan betonia;</w:t>
      </w:r>
    </w:p>
    <w:p w:rsidR="00170BB5" w:rsidRDefault="00170BB5" w:rsidP="00170BB5">
      <w:pPr>
        <w:pStyle w:val="LLMomentinKohta"/>
      </w:pPr>
      <w:r>
        <w:t xml:space="preserve">2) </w:t>
      </w:r>
      <w:r w:rsidRPr="00810C61">
        <w:rPr>
          <w:i/>
        </w:rPr>
        <w:t>betonituotetehtaalla</w:t>
      </w:r>
      <w:r>
        <w:t xml:space="preserve"> laitosta, jossa valmistetaan betonituotteita;</w:t>
      </w:r>
    </w:p>
    <w:p w:rsidR="00170BB5" w:rsidRDefault="00170BB5" w:rsidP="00170BB5">
      <w:pPr>
        <w:pStyle w:val="LLMomentinKohta"/>
      </w:pPr>
      <w:r>
        <w:t xml:space="preserve">3) </w:t>
      </w:r>
      <w:r w:rsidRPr="00810C61">
        <w:rPr>
          <w:i/>
        </w:rPr>
        <w:t>lentotuhkalla</w:t>
      </w:r>
      <w:r>
        <w:t xml:space="preserve"> kivihiilen poltossa syntynyttä, savukaasuista eroteltua lentotuhkaa (jätenimike 10 01 02);</w:t>
      </w:r>
    </w:p>
    <w:p w:rsidR="00170BB5" w:rsidRDefault="00170BB5" w:rsidP="00170BB5">
      <w:pPr>
        <w:pStyle w:val="LLMomentinKohta"/>
      </w:pPr>
      <w:r>
        <w:t xml:space="preserve">4) </w:t>
      </w:r>
      <w:r w:rsidRPr="00810C61">
        <w:rPr>
          <w:i/>
        </w:rPr>
        <w:t>rakennustuoteasetuksella</w:t>
      </w:r>
      <w:r>
        <w:t xml:space="preserve"> rakennustuotteiden kaupan pitämistä koskevien ehtojen yhdenmukaistamisesta ja neuvoston direktiivin 89/106/ETY kumoamisesta annettua Euroopan parlamentin ja neuvoston asetusta (EU) </w:t>
      </w:r>
      <w:proofErr w:type="gramStart"/>
      <w:r>
        <w:t>N:o</w:t>
      </w:r>
      <w:proofErr w:type="gramEnd"/>
      <w:r>
        <w:t xml:space="preserve"> 305/2011;</w:t>
      </w:r>
    </w:p>
    <w:p w:rsidR="00170BB5" w:rsidRDefault="00170BB5" w:rsidP="00170BB5">
      <w:pPr>
        <w:pStyle w:val="LLMomentinKohta"/>
      </w:pPr>
      <w:r>
        <w:t xml:space="preserve">5) </w:t>
      </w:r>
      <w:r w:rsidRPr="00810C61">
        <w:rPr>
          <w:i/>
        </w:rPr>
        <w:t>REACH-asetuksella</w:t>
      </w:r>
      <w:r>
        <w:t xml:space="preserve"> Euroopan parlamentin ja neuvoston asetusta (EY) </w:t>
      </w:r>
      <w:proofErr w:type="gramStart"/>
      <w:r>
        <w:t>N:o</w:t>
      </w:r>
      <w:proofErr w:type="gramEnd"/>
      <w:r>
        <w:t xml:space="preserve"> 1907/2006, kemikaalien rekisteröinnistä, arvioinnista, lupamenettelyistä ja rajoituksista (REACH), Euroopan kemikaaliviraston perustamisesta, direktiivin 1999/45/EY muuttamisesta sekä neuvoston asetuksen (ETY) N:o 793/93, komission asetuksen (EY) N:o 1488/94, neuvoston direktiivin 76/769/ETY ja komission direktiivien 91/155/ETY, 93/67/ETY, 93/105/EY ja 2000/21/EY kumoamisesta;</w:t>
      </w:r>
    </w:p>
    <w:p w:rsidR="00170BB5" w:rsidRDefault="00170BB5" w:rsidP="00170BB5">
      <w:pPr>
        <w:pStyle w:val="LLMomentinKohta"/>
      </w:pPr>
      <w:r>
        <w:t xml:space="preserve">6) </w:t>
      </w:r>
      <w:r w:rsidRPr="00810C61">
        <w:rPr>
          <w:i/>
        </w:rPr>
        <w:t>ylijäämäbetonilla</w:t>
      </w:r>
      <w:r>
        <w:t xml:space="preserve"> betoniaseman ja betonituotetehtaan tuotannossa syntynyttä betonia, joka varastoidaan tilapäisesti tai käsitellään betoniaseman ja betonituotetehtaan alueella;</w:t>
      </w:r>
    </w:p>
    <w:p w:rsidR="00170BB5" w:rsidRDefault="00170BB5" w:rsidP="00170BB5">
      <w:pPr>
        <w:pStyle w:val="LLMomentinKohta"/>
      </w:pPr>
      <w:r>
        <w:t xml:space="preserve">7) </w:t>
      </w:r>
      <w:r w:rsidRPr="00810C61">
        <w:rPr>
          <w:i/>
        </w:rPr>
        <w:t>olemassa olevalla betoniasemalla ja betonituotetehtaalla</w:t>
      </w:r>
      <w:r>
        <w:t xml:space="preserve"> tämän asetuksen voimaantullessa toiminnassa olevaa betoniasemaa ja betonituotetehdasta tai betoniasemaa ja betonituotetehdasta, jonka ympäristölupahakemus on kuulutettu ennen tämän asetuksen voimaantuloa;</w:t>
      </w:r>
    </w:p>
    <w:p w:rsidR="00170BB5" w:rsidRDefault="00170BB5" w:rsidP="00170BB5">
      <w:pPr>
        <w:pStyle w:val="LLMomentinKohta"/>
      </w:pPr>
      <w:r>
        <w:lastRenderedPageBreak/>
        <w:t xml:space="preserve">8) </w:t>
      </w:r>
      <w:r w:rsidRPr="00810C61">
        <w:rPr>
          <w:i/>
        </w:rPr>
        <w:t>uudella betoniasemalla ja betonituotetehtaalla</w:t>
      </w:r>
      <w:r>
        <w:t xml:space="preserve"> muuta kuin 7 kohdassa tarkoitettua betoniasemaa ja betonituotetehdasta;</w:t>
      </w:r>
    </w:p>
    <w:p w:rsidR="00170BB5" w:rsidRDefault="00170BB5" w:rsidP="00170BB5">
      <w:pPr>
        <w:pStyle w:val="LLMomentinKohta"/>
      </w:pPr>
      <w:r>
        <w:t xml:space="preserve">9) </w:t>
      </w:r>
      <w:r w:rsidRPr="00810C61">
        <w:rPr>
          <w:i/>
        </w:rPr>
        <w:t>valvontaviranomaisella</w:t>
      </w:r>
      <w:r>
        <w:t xml:space="preserve"> kunnan ympäristönsuojeluviranomaista tai, jos toiminta on luvanvaraista ja toimivaltainen lupaviranomainen on valtion lupaviranomainen, valtion valvontaviranomaista.</w:t>
      </w:r>
    </w:p>
    <w:p w:rsidR="00170BB5" w:rsidRDefault="00170BB5" w:rsidP="00170BB5">
      <w:pPr>
        <w:pStyle w:val="LLNormaali"/>
      </w:pPr>
    </w:p>
    <w:p w:rsidR="00170BB5" w:rsidRDefault="00170BB5" w:rsidP="00170BB5">
      <w:pPr>
        <w:pStyle w:val="LLPykala"/>
      </w:pPr>
      <w:r>
        <w:t>3 §</w:t>
      </w:r>
    </w:p>
    <w:p w:rsidR="00170BB5" w:rsidRDefault="00170BB5" w:rsidP="00170BB5">
      <w:pPr>
        <w:pStyle w:val="LLPykalanOtsikko"/>
      </w:pPr>
      <w:r>
        <w:t>Rekisteröinti-ilmoituksen sisältö</w:t>
      </w:r>
    </w:p>
    <w:p w:rsidR="00170BB5" w:rsidRDefault="00170BB5" w:rsidP="00170BB5">
      <w:pPr>
        <w:pStyle w:val="LLMomentinJohdantoKappale"/>
      </w:pPr>
      <w:r>
        <w:t>Betoniaseman tai betonituotetehtaan toimintaa koskevassa ympäristönsuojelulain 116 §:ssä tarkoitetussa rekisteröinti-ilmoituksessa on oltava:</w:t>
      </w:r>
    </w:p>
    <w:p w:rsidR="00170BB5" w:rsidRDefault="00170BB5" w:rsidP="00170BB5">
      <w:pPr>
        <w:pStyle w:val="LLMomentinKohta"/>
      </w:pPr>
      <w:r>
        <w:t>1) toiminnanharjoittajan sekä betoniaseman ja betonituotetehtaan yhteystiedot;</w:t>
      </w:r>
    </w:p>
    <w:p w:rsidR="00170BB5" w:rsidRDefault="00170BB5" w:rsidP="00170BB5">
      <w:pPr>
        <w:pStyle w:val="LLMomentinKohta"/>
      </w:pPr>
      <w:r>
        <w:t>2) tiedot betoniaseman ja betonituotetehtaan sijainnista ja sen ympäristöstä sekä alueen kaavoituksesta;</w:t>
      </w:r>
    </w:p>
    <w:p w:rsidR="00170BB5" w:rsidRDefault="00170BB5" w:rsidP="00170BB5">
      <w:pPr>
        <w:pStyle w:val="LLMomentinKohta"/>
      </w:pPr>
      <w:r>
        <w:t xml:space="preserve">3) tiedot betoniaseman ja betonituotetehtaan toiminnasta, teknisistä rakenteista, arvioidusta tuotannosta ja toiminta-ajoista, mukaan lukien tiedot raaka-aineiden käytöstä ja laadusta sekä raskaan liikenteen määristä ja kuljetusreiteistä; </w:t>
      </w:r>
    </w:p>
    <w:p w:rsidR="00170BB5" w:rsidRDefault="00170BB5" w:rsidP="00170BB5">
      <w:pPr>
        <w:pStyle w:val="LLMomentinKohta"/>
      </w:pPr>
      <w:r>
        <w:t>4) tiedot toiminnan melutasoista häiriölle alttiissa kohteissa ja meluntorjuntatoimista;</w:t>
      </w:r>
    </w:p>
    <w:p w:rsidR="00170BB5" w:rsidRDefault="00170BB5" w:rsidP="00170BB5">
      <w:pPr>
        <w:pStyle w:val="LLMomentinKohta"/>
      </w:pPr>
      <w:r>
        <w:t>5) tiedot jätevesien ja öljyisten hulevesien käsittelystä ja mahdollisesta uudelleenkäytöstä sekä päästöistä vesihuoltolaitoksen jätevesiviemäriin ja ympäristöön;</w:t>
      </w:r>
    </w:p>
    <w:p w:rsidR="00170BB5" w:rsidRDefault="00170BB5" w:rsidP="00170BB5">
      <w:pPr>
        <w:pStyle w:val="LLMomentinKohta"/>
      </w:pPr>
      <w:r>
        <w:t>6) tiedot pölypäästöjen vähentämistoimista;</w:t>
      </w:r>
    </w:p>
    <w:p w:rsidR="00170BB5" w:rsidRDefault="00170BB5" w:rsidP="00170BB5">
      <w:pPr>
        <w:pStyle w:val="LLMomentinKohta"/>
      </w:pPr>
      <w:r>
        <w:t>7) tiedot toiminnassa syntyvistä jätteistä ja jätehuollosta;</w:t>
      </w:r>
    </w:p>
    <w:p w:rsidR="00170BB5" w:rsidRDefault="00170BB5" w:rsidP="00170BB5">
      <w:pPr>
        <w:pStyle w:val="LLMomentinKohta"/>
      </w:pPr>
      <w:r>
        <w:t>8) tiedot maaperästä ja sen tilasta sekä toimista maaperän ja pohjaveden pilaantumisen ehkäisemiseksi;</w:t>
      </w:r>
    </w:p>
    <w:p w:rsidR="00170BB5" w:rsidRDefault="00170BB5" w:rsidP="00170BB5">
      <w:pPr>
        <w:pStyle w:val="LLMomentinKohta"/>
      </w:pPr>
      <w:r>
        <w:t>9) tiedot mahdollisiin onnettomuuksiin ja muihin poikkeuksellisiin tilanteisiin varautumisesta ja muusta riskien hallinnasta sekä seurannasta ja tarkkailun järjestämisestä;</w:t>
      </w:r>
    </w:p>
    <w:p w:rsidR="00170BB5" w:rsidRDefault="00170BB5" w:rsidP="00170BB5">
      <w:pPr>
        <w:pStyle w:val="LLMomentinKohta"/>
      </w:pPr>
      <w:r>
        <w:t>10) tiedot betoniasemaa ja betonituotetehdasta koskevista voimassa olevista luvista, päätöksistä, ilmoituksista ja sopimuksista.</w:t>
      </w:r>
    </w:p>
    <w:p w:rsidR="00170BB5" w:rsidRDefault="00170BB5" w:rsidP="00170BB5">
      <w:pPr>
        <w:pStyle w:val="LLMomentinJohdantoKappale"/>
      </w:pPr>
      <w:r>
        <w:t>Rekisteröinti-ilmoitukseen on liitettävä:</w:t>
      </w:r>
    </w:p>
    <w:p w:rsidR="00170BB5" w:rsidRDefault="00170BB5" w:rsidP="00170BB5">
      <w:pPr>
        <w:pStyle w:val="LLMomentinKohta"/>
      </w:pPr>
      <w:r>
        <w:t xml:space="preserve">1) kartta, josta ilmenevät betoniaseman ja betonituotetehtaan kiinteistön rajat sekä lähimmät asuin- tai virkistyskäytössä olevat rakennukset, virkistysalueet, luonnonsuojelukohteet, pohjavesialueet ja muut häiriölle alttiit tai herkät kohteet sekä raskaan liikenteen kuljetusreitit; ja </w:t>
      </w:r>
    </w:p>
    <w:p w:rsidR="00170BB5" w:rsidRDefault="00170BB5" w:rsidP="00170BB5">
      <w:pPr>
        <w:pStyle w:val="LLMomentinKohta"/>
      </w:pPr>
      <w:r>
        <w:t>2) asemapiirros, johon betoniaseman ja betonituotetehtaan eri toiminnat on merkittävä.</w:t>
      </w:r>
    </w:p>
    <w:p w:rsidR="00170BB5" w:rsidRDefault="00170BB5" w:rsidP="00170BB5">
      <w:pPr>
        <w:pStyle w:val="LLNormaali"/>
      </w:pPr>
    </w:p>
    <w:p w:rsidR="00170BB5" w:rsidRDefault="00170BB5" w:rsidP="00170BB5">
      <w:pPr>
        <w:pStyle w:val="LLPykala"/>
      </w:pPr>
      <w:r>
        <w:t>4 §</w:t>
      </w:r>
    </w:p>
    <w:p w:rsidR="00170BB5" w:rsidRDefault="00170BB5" w:rsidP="00170BB5">
      <w:pPr>
        <w:pStyle w:val="LLPykalanOtsikko"/>
      </w:pPr>
      <w:r>
        <w:t>Lentotuhkaa koskevat vaatimukset</w:t>
      </w:r>
    </w:p>
    <w:p w:rsidR="00170BB5" w:rsidRDefault="00170BB5" w:rsidP="00170BB5">
      <w:pPr>
        <w:pStyle w:val="LLKappalejako"/>
      </w:pPr>
      <w:r>
        <w:t>Betoniasemalla ja betonituotetehtaalla betonin valmistuksessa käytettävän lentotuhkan on oltava rakennustuoteasetuksen mukaisesti CE-merkittyä ja käyttötarkoitukseen soveltuvaa. Lisäksi lentotuhkan on oltava joko REACH-rekisteröityä tai sen REACH-asetuksen artiklan 2(7) mukainen vapautus rekisteröinnistä on varmistettava.</w:t>
      </w:r>
    </w:p>
    <w:p w:rsidR="00170BB5" w:rsidRDefault="00170BB5" w:rsidP="00170BB5">
      <w:pPr>
        <w:pStyle w:val="LLNormaali"/>
      </w:pPr>
    </w:p>
    <w:p w:rsidR="00170BB5" w:rsidRDefault="00170BB5" w:rsidP="00170BB5">
      <w:pPr>
        <w:pStyle w:val="LLPykala"/>
      </w:pPr>
      <w:r>
        <w:t>5 §</w:t>
      </w:r>
    </w:p>
    <w:p w:rsidR="00170BB5" w:rsidRDefault="00170BB5" w:rsidP="00170BB5">
      <w:pPr>
        <w:pStyle w:val="LLPykalanOtsikko"/>
      </w:pPr>
      <w:r>
        <w:t xml:space="preserve">Ylijäämäbetonin käsittely </w:t>
      </w:r>
    </w:p>
    <w:p w:rsidR="00170BB5" w:rsidRDefault="00170BB5" w:rsidP="00170BB5">
      <w:pPr>
        <w:pStyle w:val="LLKappalejako"/>
      </w:pPr>
      <w:r>
        <w:t xml:space="preserve">Betoniasemalla ja betonituotetehtaalla syntyneestä ylijäämäbetonista voidaan kiviaines erottaa pesemällä ja palauttaa käyttöön tai ylijäämäbetoni voidaan varastoida tilapäisesti ja murskata hyödyntämistä varten. </w:t>
      </w:r>
    </w:p>
    <w:p w:rsidR="00170BB5" w:rsidRDefault="00170BB5" w:rsidP="00170BB5">
      <w:pPr>
        <w:pStyle w:val="LLNormaali"/>
      </w:pPr>
    </w:p>
    <w:p w:rsidR="00170BB5" w:rsidRDefault="00170BB5" w:rsidP="00170BB5">
      <w:pPr>
        <w:pStyle w:val="LLPykala"/>
      </w:pPr>
      <w:r>
        <w:lastRenderedPageBreak/>
        <w:t>6 §</w:t>
      </w:r>
    </w:p>
    <w:p w:rsidR="00170BB5" w:rsidRDefault="00170BB5" w:rsidP="00170BB5">
      <w:pPr>
        <w:pStyle w:val="LLPykalanOtsikko"/>
      </w:pPr>
      <w:r>
        <w:t>Murskaus</w:t>
      </w:r>
    </w:p>
    <w:p w:rsidR="00170BB5" w:rsidRDefault="00170BB5" w:rsidP="00170BB5">
      <w:pPr>
        <w:pStyle w:val="LLKappalejako"/>
      </w:pPr>
      <w:r>
        <w:t xml:space="preserve">Betoniasemalla ja betonituotetehtaalla tapahtuvaan ylijäämäbetonin tilapäiseen murskaukseen liittyvän meluilmoituksen tekemisestä säädetään ympäristönsuojelulain 118 §:ssä tai kunnan ympäristönsuojelumääräyksissä. </w:t>
      </w:r>
    </w:p>
    <w:p w:rsidR="00170BB5" w:rsidRDefault="00170BB5" w:rsidP="00170BB5">
      <w:pPr>
        <w:pStyle w:val="LLNormaali"/>
      </w:pPr>
    </w:p>
    <w:p w:rsidR="00170BB5" w:rsidRDefault="00170BB5" w:rsidP="00170BB5">
      <w:pPr>
        <w:pStyle w:val="LLPykala"/>
      </w:pPr>
      <w:r>
        <w:t>7 §</w:t>
      </w:r>
    </w:p>
    <w:p w:rsidR="00170BB5" w:rsidRDefault="00170BB5" w:rsidP="00170BB5">
      <w:pPr>
        <w:pStyle w:val="LLPykalanOtsikko"/>
      </w:pPr>
      <w:r>
        <w:t>Toiminnan sijoittaminen</w:t>
      </w:r>
    </w:p>
    <w:p w:rsidR="00170BB5" w:rsidRDefault="00170BB5" w:rsidP="00170BB5">
      <w:pPr>
        <w:pStyle w:val="LLKappalejako"/>
      </w:pPr>
      <w:r>
        <w:t>Toiminnan sijoittamisesta säädetään ympäristönsuojelulain 11 ja 12 §:</w:t>
      </w:r>
      <w:proofErr w:type="spellStart"/>
      <w:r>
        <w:t>ssä</w:t>
      </w:r>
      <w:proofErr w:type="spellEnd"/>
      <w:r>
        <w:t>.</w:t>
      </w:r>
    </w:p>
    <w:p w:rsidR="00170BB5" w:rsidRDefault="00170BB5" w:rsidP="00170BB5">
      <w:pPr>
        <w:pStyle w:val="LLNormaali"/>
      </w:pPr>
    </w:p>
    <w:p w:rsidR="00170BB5" w:rsidRDefault="00170BB5" w:rsidP="00170BB5">
      <w:pPr>
        <w:pStyle w:val="LLPykala"/>
      </w:pPr>
      <w:r>
        <w:t>8 §</w:t>
      </w:r>
    </w:p>
    <w:p w:rsidR="00170BB5" w:rsidRDefault="00170BB5" w:rsidP="00170BB5">
      <w:pPr>
        <w:pStyle w:val="LLPykalanOtsikko"/>
      </w:pPr>
      <w:r>
        <w:t>Melutasot ja melua aiheuttavien työvaiheiden aikarajat</w:t>
      </w:r>
    </w:p>
    <w:p w:rsidR="00170BB5" w:rsidRDefault="00170BB5" w:rsidP="00170BB5">
      <w:pPr>
        <w:pStyle w:val="LLKappalejako"/>
      </w:pPr>
      <w:r>
        <w:t>Betoniasema ja betonituotetehdas on sijoitettava ja niiden toiminta on järjestettävä siten, että toiminnasta ja siihen liittyvästä liikenteestä aiheutuva melu ei ylitä melulle alttiissa kohteissa kello 7 ja 22 välisenä aikana A-taajuuspainotettua keskiäänitasoa (</w:t>
      </w:r>
      <w:proofErr w:type="spellStart"/>
      <w:r>
        <w:t>L</w:t>
      </w:r>
      <w:r w:rsidRPr="00810C61">
        <w:rPr>
          <w:vertAlign w:val="subscript"/>
        </w:rPr>
        <w:t>Aeq</w:t>
      </w:r>
      <w:proofErr w:type="spellEnd"/>
      <w:r>
        <w:t>) 55 desibeliä eikä kello 22 ja 7 välisenä aikana A-taajuuspainotettua keskiäänitasoa (</w:t>
      </w:r>
      <w:proofErr w:type="spellStart"/>
      <w:r>
        <w:t>L</w:t>
      </w:r>
      <w:r w:rsidRPr="00810C61">
        <w:rPr>
          <w:vertAlign w:val="subscript"/>
        </w:rPr>
        <w:t>Aeq</w:t>
      </w:r>
      <w:proofErr w:type="spellEnd"/>
      <w:r>
        <w:t>) 50 desibeliä. Loma-asumiseen käytettävillä alueilla, luonnonsuojelualueilla, leirintäalueilla ja taajaman ulkopuolella olevilla virkistysalueilla toiminnan aiheuttama melu ei saa ylittää kello 7 ja 22</w:t>
      </w:r>
      <w:r w:rsidR="00810C61">
        <w:t xml:space="preserve"> välisenä aikana A-taajuuspaino</w:t>
      </w:r>
      <w:r>
        <w:t>tettua keskiäänitasoa (</w:t>
      </w:r>
      <w:proofErr w:type="spellStart"/>
      <w:r>
        <w:t>L</w:t>
      </w:r>
      <w:r w:rsidRPr="00810C61">
        <w:rPr>
          <w:vertAlign w:val="subscript"/>
        </w:rPr>
        <w:t>Aeq</w:t>
      </w:r>
      <w:proofErr w:type="spellEnd"/>
      <w:r>
        <w:t>) 45 desibeliä eikä kello 22 ja 7 välisenä aikana A-taajuuspainotettua keskiäänitasoa (</w:t>
      </w:r>
      <w:proofErr w:type="spellStart"/>
      <w:r>
        <w:t>L</w:t>
      </w:r>
      <w:r w:rsidRPr="00810C61">
        <w:rPr>
          <w:vertAlign w:val="subscript"/>
        </w:rPr>
        <w:t>Aeq</w:t>
      </w:r>
      <w:proofErr w:type="spellEnd"/>
      <w:r>
        <w:t xml:space="preserve">) 40 desibeliä. Jos melu on luonteeltaan iskumaista tai kapeakaistaista, mittaus- tai laskentatulokseen lisätään 5 desibeliä ennen sen vertaamista raja-arvoon. Melutilanteen arvioinnissa on otettava huomioon myös alueen muiden melulähteiden aiheuttama äänitaso. </w:t>
      </w:r>
    </w:p>
    <w:p w:rsidR="00170BB5" w:rsidRDefault="00170BB5" w:rsidP="00170BB5">
      <w:pPr>
        <w:pStyle w:val="LLKappalejako"/>
      </w:pPr>
      <w:r>
        <w:t>Toiminnanharjoittajan on ennen uuden betoniaseman ja betonituotetehtaan toiminnan aloittamista osoitettava mallintamalla tai muutoin luotettavasti, että 1 momentissa tarkoitetut ohjearvot eivät ylity.</w:t>
      </w:r>
    </w:p>
    <w:p w:rsidR="00170BB5" w:rsidRDefault="00170BB5" w:rsidP="00170BB5">
      <w:pPr>
        <w:pStyle w:val="LLKappalejako"/>
      </w:pPr>
      <w:r>
        <w:t>Betoniaseman ja betonituotetehtaan tilapäisestä toiminnasta kello 22 ja 7 välisenä aikana on ilmoitettava valvontaviranomaiselle hyvissä ajoin ennen suunniteltua yöaikaista toimintaa.</w:t>
      </w:r>
    </w:p>
    <w:p w:rsidR="00170BB5" w:rsidRDefault="00170BB5" w:rsidP="00170BB5">
      <w:pPr>
        <w:pStyle w:val="LLNormaali"/>
      </w:pPr>
    </w:p>
    <w:p w:rsidR="00170BB5" w:rsidRDefault="00170BB5" w:rsidP="00170BB5">
      <w:pPr>
        <w:pStyle w:val="LLNormaali"/>
      </w:pPr>
    </w:p>
    <w:p w:rsidR="00170BB5" w:rsidRDefault="00170BB5" w:rsidP="00170BB5">
      <w:pPr>
        <w:pStyle w:val="LLPykala"/>
      </w:pPr>
      <w:r>
        <w:t>9 §</w:t>
      </w:r>
    </w:p>
    <w:p w:rsidR="00170BB5" w:rsidRDefault="00170BB5" w:rsidP="00170BB5">
      <w:pPr>
        <w:pStyle w:val="LLPykalanOtsikko"/>
      </w:pPr>
      <w:r>
        <w:t>Pölypäästöjen rajoittaminen</w:t>
      </w:r>
    </w:p>
    <w:p w:rsidR="00170BB5" w:rsidRDefault="00170BB5" w:rsidP="00170BB5">
      <w:pPr>
        <w:pStyle w:val="LLKappalejako"/>
      </w:pPr>
      <w:r>
        <w:t xml:space="preserve">Pölyävien aineiden käsittely, pölyävät työvaiheet sekä kuljetukset, kuormaaminen ja kuormien purkaminen on järjestettävä siten, ettei pölyä leviä ympäristöön. Pölyävät aineet on varastoitava ja niitä on säilytettävä suljetuissa säiliöissä tai pakkauksissa siten, että pölyä ei joudu ympäristöön. </w:t>
      </w:r>
    </w:p>
    <w:p w:rsidR="00170BB5" w:rsidRDefault="00170BB5" w:rsidP="00170BB5">
      <w:pPr>
        <w:pStyle w:val="LLKappalejako"/>
      </w:pPr>
      <w:r>
        <w:t>Sementti- ja muut sideainesiilot on varustettava pölynerottimilla, joiden asianmukaisesta toiminnasta on huolehdittava. Mikäli siilojen pölynerotin rikkoutuu tai vioittuu, pölyävä työvaihe on keskeytettävä välittömästi ja vika korjattava ennen toiminnan jatkamista.</w:t>
      </w:r>
    </w:p>
    <w:p w:rsidR="00170BB5" w:rsidRDefault="00170BB5" w:rsidP="00170BB5">
      <w:pPr>
        <w:pStyle w:val="LLKappalejako"/>
      </w:pPr>
      <w:r>
        <w:t>Betoniaseman tai betonituotetehtaan ajoväylät ja piha-alueet on pölyämisen ehkäisemiseksi pidettävä puhtaina ja tarvittaessa päällystettävä.</w:t>
      </w:r>
    </w:p>
    <w:p w:rsidR="00170BB5" w:rsidRDefault="00170BB5" w:rsidP="00170BB5">
      <w:pPr>
        <w:pStyle w:val="LLNormaali"/>
      </w:pPr>
    </w:p>
    <w:p w:rsidR="00170BB5" w:rsidRDefault="00170BB5" w:rsidP="00170BB5">
      <w:pPr>
        <w:pStyle w:val="LLNormaali"/>
      </w:pPr>
    </w:p>
    <w:p w:rsidR="00170BB5" w:rsidRDefault="00170BB5" w:rsidP="00170BB5">
      <w:pPr>
        <w:pStyle w:val="LLNormaali"/>
      </w:pPr>
    </w:p>
    <w:p w:rsidR="00170BB5" w:rsidRDefault="00170BB5" w:rsidP="00170BB5">
      <w:pPr>
        <w:pStyle w:val="LLPykala"/>
      </w:pPr>
      <w:r>
        <w:lastRenderedPageBreak/>
        <w:t>10 §</w:t>
      </w:r>
    </w:p>
    <w:p w:rsidR="00170BB5" w:rsidRDefault="00170BB5" w:rsidP="00170BB5">
      <w:pPr>
        <w:pStyle w:val="LLPykalanOtsikko"/>
      </w:pPr>
      <w:r>
        <w:t>Jätevesien käsittely ja johtaminen</w:t>
      </w:r>
    </w:p>
    <w:p w:rsidR="00170BB5" w:rsidRDefault="00170BB5" w:rsidP="00170BB5">
      <w:pPr>
        <w:pStyle w:val="LLKappalejako"/>
      </w:pPr>
      <w:r>
        <w:t>Betoniaseman ja betonituotetehtaan tuotannosta syntyviä prosessi- ja pesuvesiä ei saa laskea sellaisenaan vesihuoltolaitoksen jätevesiviemäriin, hulevesiviemäriin eikä ympäristöön. Prosessi- ja pesuvedet on ensisijaisesti palautettava valmistusprosessissa tai pesuissa uudelleen käytettäviksi. Ne prosessi- ja pesuvedet, joita ei voida käyttää uudelleen, on esikäsiteltävä siten, ettei niistä aiheudu haittaa vesihuoltolaitoksen ja viemäriverkoston toiminnalle. Tämän jälkeen ne on johdettava vesihuoltolaitoksen jätevesiviemäriin tai umpisäiliöön kuljetettavaksi vesihuoltolaitoksen jätevesiviemäriin.</w:t>
      </w:r>
    </w:p>
    <w:p w:rsidR="00170BB5" w:rsidRDefault="00170BB5" w:rsidP="00170BB5">
      <w:pPr>
        <w:pStyle w:val="LLKappalejako"/>
      </w:pPr>
      <w:r>
        <w:t>Viemäröidyillä alueilla talousjätevedet on johdettava vesihuoltolaitoksen jätevesiviemäriin vesihuoltolain (119/2001) mukaisesti. Viemäriverkoston ulkopuolisilla alueilla talousjätevedet on käsiteltävä siten kuin ympäristönsuojelulain 16 luvussa sekä talousjätevesien käsittelystä viemäriverkostojen ulkopuolisilla alueilla annetussa valtioneuvoston asetuksessa (157/2017) säädetään.</w:t>
      </w:r>
    </w:p>
    <w:p w:rsidR="00170BB5" w:rsidRDefault="00170BB5" w:rsidP="00170BB5">
      <w:pPr>
        <w:pStyle w:val="LLNormaali"/>
      </w:pPr>
    </w:p>
    <w:p w:rsidR="00170BB5" w:rsidRDefault="00170BB5" w:rsidP="00170BB5">
      <w:pPr>
        <w:pStyle w:val="LLPykala"/>
      </w:pPr>
      <w:r>
        <w:t>11 §</w:t>
      </w:r>
    </w:p>
    <w:p w:rsidR="00170BB5" w:rsidRDefault="00170BB5" w:rsidP="00170BB5">
      <w:pPr>
        <w:pStyle w:val="LLPykalanOtsikko"/>
      </w:pPr>
      <w:r>
        <w:t>Öljyisten hulevesien käsittely ja johtaminen</w:t>
      </w:r>
    </w:p>
    <w:p w:rsidR="00170BB5" w:rsidRDefault="00170BB5" w:rsidP="00170BB5">
      <w:pPr>
        <w:pStyle w:val="LLKappalejako"/>
      </w:pPr>
      <w:r>
        <w:t>Nestemäisten polttoaineiden käsittelyalueiden ja öljysäiliöiden suoja-altaiden hulevedet on käsiteltävä öljynerottimessa. Öljynerotin on varustettava öljytilan täyttymisestä ilmoittavalla hälytysjärjestelmällä, jota voidaan seurata jatkuvasti. Muiden alueiden hulevesien pääsy öljynerottimeen on estettävä.</w:t>
      </w:r>
    </w:p>
    <w:p w:rsidR="00170BB5" w:rsidRDefault="00170BB5" w:rsidP="00170BB5">
      <w:pPr>
        <w:pStyle w:val="LLKappalejako"/>
      </w:pPr>
      <w:r>
        <w:t>Jos öljynerottimessa käsitellyt vedet johdetaan vesihuoltolaitoksen jätevesiviemäriin tai umpisäiliöön, vedet on johdettava standardin SFS-EN-858-1 mukaisen II luokan öljynerottimen kautta.</w:t>
      </w:r>
    </w:p>
    <w:p w:rsidR="00170BB5" w:rsidRDefault="00170BB5" w:rsidP="00170BB5">
      <w:pPr>
        <w:pStyle w:val="LLKappalejako"/>
      </w:pPr>
      <w:r>
        <w:t>Jos öljynerottimessa käsitellyt vedet johdetaan ympäristöön, vedet on johdettava standardin SFS-EN-858-1 mukaiseen I luokan öljynerottimen kautta.</w:t>
      </w:r>
    </w:p>
    <w:p w:rsidR="00170BB5" w:rsidRDefault="00170BB5" w:rsidP="00170BB5">
      <w:pPr>
        <w:pStyle w:val="LLKappalejako"/>
      </w:pPr>
      <w:r>
        <w:t>Välittömästi öljynerottimen jälkeen on oltava näytteenotto- ja sulkuventtiilikaivo, josta voidaan sulkea jätevesien pääsy vesihuoltolaitoksen jätevesiviemäriin, umpisäiliöön tai ympäristöön. Näytteenotto- ja sulkuventtiilikaivo on sijoitettava, merkittävä ja suojattava siten, että kaivoon on esteetön pääsy. Sulkuventtiili on voitava sulkea viivytyksettä kaikissa olosuhteissa.</w:t>
      </w:r>
    </w:p>
    <w:p w:rsidR="00170BB5" w:rsidRDefault="00170BB5" w:rsidP="00170BB5">
      <w:pPr>
        <w:pStyle w:val="LLNormaali"/>
      </w:pPr>
    </w:p>
    <w:p w:rsidR="00170BB5" w:rsidRDefault="00170BB5" w:rsidP="00170BB5">
      <w:pPr>
        <w:pStyle w:val="LLPykala"/>
      </w:pPr>
      <w:r>
        <w:t>12 §</w:t>
      </w:r>
    </w:p>
    <w:p w:rsidR="00170BB5" w:rsidRDefault="00170BB5" w:rsidP="00170BB5">
      <w:pPr>
        <w:pStyle w:val="LLPykalanOtsikko"/>
      </w:pPr>
      <w:r>
        <w:t>Nestemäisten polttoaineiden ja kemikaalien varastointi ja käsittely</w:t>
      </w:r>
    </w:p>
    <w:p w:rsidR="00170BB5" w:rsidRDefault="00170BB5" w:rsidP="00170BB5">
      <w:pPr>
        <w:pStyle w:val="LLKappalejako"/>
      </w:pPr>
      <w:r>
        <w:t>Nestemäisten polttoaineiden käsittelystä ja varastoinnista sekä niihin liittyvästä vuotojenhallinnasta säädetään vaarallisten kemikaalien ja räjähteiden käsittelyn turvallisuudesta annetussa laissa (390/2005) ja sen nojalla.</w:t>
      </w:r>
    </w:p>
    <w:p w:rsidR="00170BB5" w:rsidRDefault="00170BB5" w:rsidP="00170BB5">
      <w:pPr>
        <w:pStyle w:val="LLMomentinJohdantoKappale"/>
      </w:pPr>
      <w:r>
        <w:t>Lisäksi on noudatettava seuraavia vaatimuksia:</w:t>
      </w:r>
    </w:p>
    <w:p w:rsidR="00170BB5" w:rsidRDefault="00170BB5" w:rsidP="008D7FD9">
      <w:pPr>
        <w:pStyle w:val="LLMomentinKohta"/>
      </w:pPr>
      <w:r>
        <w:t>1) nestemäisten polttoaineiden säiliöiden suoja-altaan on oltava tiivis ja sen tilavuus on mitoitettava siten, että vuototilanteessa suoja-altaaseen sopii vähintään 1,1 kertaa siihen sijoitetun yksittäisen säiliön suurin varastoitava nestetilavuus;</w:t>
      </w:r>
    </w:p>
    <w:p w:rsidR="00170BB5" w:rsidRDefault="00170BB5" w:rsidP="008D7FD9">
      <w:pPr>
        <w:pStyle w:val="LLMomentinKohta"/>
      </w:pPr>
      <w:r>
        <w:t xml:space="preserve">2) nestemäisten polttoaineiden säiliöt on varustettava </w:t>
      </w:r>
      <w:proofErr w:type="spellStart"/>
      <w:r>
        <w:t>ylitäytönestimillä</w:t>
      </w:r>
      <w:proofErr w:type="spellEnd"/>
      <w:r>
        <w:t xml:space="preserve"> ja jos käytössä on kaksoisvaippasäiliö, se on lisäksi varustettava vuodonilmaisimilla; </w:t>
      </w:r>
    </w:p>
    <w:p w:rsidR="00170BB5" w:rsidRDefault="00170BB5" w:rsidP="008D7FD9">
      <w:pPr>
        <w:pStyle w:val="LLMomentinKohta"/>
      </w:pPr>
      <w:r>
        <w:t xml:space="preserve">3) vuotojen leviämisen torjumiseksi on varattava imeytysaineita ja torjuntakalustoa nestemäisten polttoaineiden talteenottoa varten; </w:t>
      </w:r>
    </w:p>
    <w:p w:rsidR="00170BB5" w:rsidRDefault="00170BB5" w:rsidP="008D7FD9">
      <w:pPr>
        <w:pStyle w:val="LLMomentinKohta"/>
      </w:pPr>
      <w:r>
        <w:lastRenderedPageBreak/>
        <w:t xml:space="preserve">4) nestemäisten polttoaineiden täyttö- ja purkupaikkojen on oltava nesteitä läpäisemättömiä ja reunoiltaan korotettuja tai kauttaaltaan kallistettuja siten, että hulevedet ohjautuvat hallitusti öljynerottimeen; </w:t>
      </w:r>
    </w:p>
    <w:p w:rsidR="00170BB5" w:rsidRDefault="00170BB5" w:rsidP="008D7FD9">
      <w:pPr>
        <w:pStyle w:val="LLMomentinKohta"/>
      </w:pPr>
      <w:r>
        <w:t>5) nestemäisten kemikaalien varastointitilojen on oltava viemäröimättömiä tai viemärin on oltava tulpattu.</w:t>
      </w:r>
    </w:p>
    <w:p w:rsidR="00170BB5" w:rsidRDefault="00170BB5" w:rsidP="00170BB5">
      <w:pPr>
        <w:pStyle w:val="LLNormaali"/>
      </w:pPr>
    </w:p>
    <w:p w:rsidR="00170BB5" w:rsidRDefault="00170BB5" w:rsidP="00170BB5">
      <w:pPr>
        <w:pStyle w:val="LLPykala"/>
      </w:pPr>
      <w:r>
        <w:t>13 §</w:t>
      </w:r>
    </w:p>
    <w:p w:rsidR="00170BB5" w:rsidRDefault="00170BB5" w:rsidP="00170BB5">
      <w:pPr>
        <w:pStyle w:val="LLPykalanOtsikko"/>
      </w:pPr>
      <w:r>
        <w:t>Jätehuolto</w:t>
      </w:r>
    </w:p>
    <w:p w:rsidR="00170BB5" w:rsidRDefault="00170BB5" w:rsidP="00170BB5">
      <w:pPr>
        <w:pStyle w:val="LLMomentinJohdantoKappale"/>
      </w:pPr>
      <w:r>
        <w:t>Betoniaseman ja betonituotetehtaan jätehuolto on järjestettävä jätelain (646/2011) ja sen nojalla annettujen säännösten mukaisesti siten, että toiminnasta ei aiheudu ympäristön roskaantumista, maaperän pilaantumista tai muuta vaaraa tai haittaa terveydelle tai ympäristölle. Tällöin on erityisesti huolehdittava siitä, että:</w:t>
      </w:r>
    </w:p>
    <w:p w:rsidR="00170BB5" w:rsidRDefault="00170BB5" w:rsidP="00170BB5">
      <w:pPr>
        <w:pStyle w:val="LLMomentinKohta"/>
      </w:pPr>
      <w:r>
        <w:t>1) vaaralliset jätteet ja hyödyntämiskelpoiset jätteet kerätään talteen ja pidetään erillään muista jätteistä;</w:t>
      </w:r>
    </w:p>
    <w:p w:rsidR="00170BB5" w:rsidRDefault="00170BB5" w:rsidP="00170BB5">
      <w:pPr>
        <w:pStyle w:val="LLMomentinKohta"/>
      </w:pPr>
      <w:r>
        <w:t>2) vaaralliset jätteet ryhmitellään, pakataan ja merkitään ominaisuuksiensa mukaan sekä varastoidaan lukittavassa ja katetussa tai muutoin vesitiiviissä tilassa tiivispohjaisella alustalla. Nestemäiset vaaralliset jätteet on varastoitava suoja-altaissa;</w:t>
      </w:r>
    </w:p>
    <w:p w:rsidR="00170BB5" w:rsidRDefault="00170BB5" w:rsidP="00170BB5">
      <w:pPr>
        <w:pStyle w:val="LLMomentinKohta"/>
      </w:pPr>
      <w:r>
        <w:t>3) öljyjätteet ja muut vaaralliset jätteet toimitetaan asianmukaiseen loppukäsittelyyn tai hyödyntämiseen vähintään kerran vuodessa;</w:t>
      </w:r>
    </w:p>
    <w:p w:rsidR="00170BB5" w:rsidRDefault="00170BB5" w:rsidP="00170BB5">
      <w:pPr>
        <w:pStyle w:val="LLMomentinKohta"/>
      </w:pPr>
      <w:r>
        <w:t>4) vaarallisten jätteiden siirrosta laaditaan siirtoasiakirja siten kuin jätteistä annetussa valtioneuvoston asetuksessa (179/2012) säädetään;</w:t>
      </w:r>
    </w:p>
    <w:p w:rsidR="00170BB5" w:rsidRDefault="00170BB5" w:rsidP="00170BB5">
      <w:pPr>
        <w:pStyle w:val="LLMomentinKohta"/>
      </w:pPr>
      <w:r>
        <w:t>5) jäte toimitetaan hyödynnettäväksi tai loppukäsiteltäväksi laitokseen, jonka ympäristöluvassa tällaisen jätteen vastaanotto on sallittu.</w:t>
      </w:r>
    </w:p>
    <w:p w:rsidR="00170BB5" w:rsidRDefault="00170BB5" w:rsidP="00170BB5">
      <w:pPr>
        <w:pStyle w:val="LLKappalejako"/>
      </w:pPr>
      <w:r>
        <w:t xml:space="preserve">Betoniasemalla ja betonituotetehtaalla saa varastoida muuta kuin vaarallista jätettä enintään 12 kuukautta ennen sen loppukäsittelyä ja enintään kolme vuotta ennen sen hyödyntämistä. </w:t>
      </w:r>
    </w:p>
    <w:p w:rsidR="00170BB5" w:rsidRDefault="00170BB5" w:rsidP="00170BB5">
      <w:pPr>
        <w:pStyle w:val="LLNormaali"/>
      </w:pPr>
    </w:p>
    <w:p w:rsidR="00170BB5" w:rsidRDefault="00170BB5" w:rsidP="00170BB5">
      <w:pPr>
        <w:pStyle w:val="LLPykala"/>
      </w:pPr>
      <w:r>
        <w:t>14 §</w:t>
      </w:r>
    </w:p>
    <w:p w:rsidR="00170BB5" w:rsidRDefault="00170BB5" w:rsidP="00170BB5">
      <w:pPr>
        <w:pStyle w:val="LLPykalanOtsikko"/>
      </w:pPr>
      <w:r>
        <w:t xml:space="preserve">Poikkeukselliset tilanteet </w:t>
      </w:r>
    </w:p>
    <w:p w:rsidR="00170BB5" w:rsidRDefault="00170BB5" w:rsidP="00170BB5">
      <w:pPr>
        <w:pStyle w:val="LLKappalejako"/>
      </w:pPr>
      <w:r>
        <w:t>Toiminnanharjoittajan on onnettomuuksien, ennakoimattomien tuotantohäiriöiden ja muiden poikkeuksellisten tilanteiden (poikkeukselliset tilanteet) estämiseksi huolehdittava siitä, että ympäristön pilaantumisen vaaraa aiheuttavat toiminnot on ohjeistettu.</w:t>
      </w:r>
    </w:p>
    <w:p w:rsidR="00170BB5" w:rsidRDefault="00170BB5" w:rsidP="00170BB5">
      <w:pPr>
        <w:pStyle w:val="LLKappalejako"/>
      </w:pPr>
      <w:r>
        <w:t>Toiminnanharjoittajan on laadittava poikkeuksellisia tilanteita varten toimintasuunnitelma. Toimintasuunnitelman tulee sisältää vähintään ohjeet toimenpiteistä pölynerottimien ja mahdollisten prosessi- ja pesuvesien selkeytysaltaiden häiriötilanteiden sekä öljy- ja kemikaalivahinkojen varalle. Toimintasuunnitelma on toimitettava rekisteröinti-ilmoituksen jättämisen yhteydessä kunnan ympäristönsuojeluviranomaiselle ja ympäristöluvan hakemisen yhteydessä toimivaltaiselle lupaviranomaiselle. Toimintasuunnitelmaa voidaan täydentää tai muuttaa myöhemmin ja se on pidettävä ajan tasalla.</w:t>
      </w:r>
    </w:p>
    <w:p w:rsidR="00170BB5" w:rsidRDefault="00170BB5" w:rsidP="00170BB5">
      <w:pPr>
        <w:pStyle w:val="LLKappalejako"/>
      </w:pPr>
      <w:r>
        <w:t>Poikkeuksellisia tilanteita koskevasta ilmoitusvelvollisuudesta säädetään ympäristönsuojelulain 123 §:</w:t>
      </w:r>
      <w:proofErr w:type="spellStart"/>
      <w:r>
        <w:t>ssä</w:t>
      </w:r>
      <w:proofErr w:type="spellEnd"/>
      <w:r>
        <w:t>.</w:t>
      </w:r>
    </w:p>
    <w:p w:rsidR="00170BB5" w:rsidRDefault="00170BB5" w:rsidP="00170BB5">
      <w:pPr>
        <w:pStyle w:val="LLKappalejako"/>
      </w:pPr>
      <w:r>
        <w:t>Toiminnanharjoittajan on ryhdyttävä viivytyksettä poikkeuksellisen tilanteen edellyttämiin korjaus- tai torjuntatoimiin ympäristön pilaantumisen ehkäisemiseksi ja ympäristölle haitallisten vaikutusten estämiseksi. Poikkeuksellisen tilanteen vaikutusten selvittäminen on aloitettava tarvittaessa tilanteen luonteen edellyttämässä laajuudessa valvontaviranomaisen kanssa sovittavalla tavalla.</w:t>
      </w:r>
    </w:p>
    <w:p w:rsidR="00170BB5" w:rsidRDefault="00170BB5" w:rsidP="00170BB5">
      <w:pPr>
        <w:pStyle w:val="LLKappalejako"/>
      </w:pPr>
      <w:r>
        <w:t>Poikkeuksellisen tilanteen jälkeen toiminnanharjoittajan on varauduttava asianmukaisin toimenpitein siihen, ettei vastaava tilanne toistu.</w:t>
      </w:r>
    </w:p>
    <w:p w:rsidR="00170BB5" w:rsidRDefault="00170BB5" w:rsidP="00170BB5">
      <w:pPr>
        <w:pStyle w:val="LLNormaali"/>
      </w:pPr>
    </w:p>
    <w:p w:rsidR="00170BB5" w:rsidRDefault="00170BB5" w:rsidP="00170BB5">
      <w:pPr>
        <w:pStyle w:val="LLPykala"/>
      </w:pPr>
      <w:r>
        <w:lastRenderedPageBreak/>
        <w:t>15 §</w:t>
      </w:r>
    </w:p>
    <w:p w:rsidR="00170BB5" w:rsidRDefault="00170BB5" w:rsidP="00170BB5">
      <w:pPr>
        <w:pStyle w:val="LLPykalanOtsikko"/>
      </w:pPr>
      <w:r>
        <w:t>Rakenteiden ja laitteistojen kunnossapito</w:t>
      </w:r>
    </w:p>
    <w:p w:rsidR="00170BB5" w:rsidRDefault="00170BB5" w:rsidP="00170BB5">
      <w:pPr>
        <w:pStyle w:val="LLKappalejako"/>
      </w:pPr>
      <w:r>
        <w:t>Toiminnanharjoittajan on huolehdittava betoniaseman ja betonituotetehtaan rakenteiden ja laitteistojen huollosta ja kunnossapidosta siten, että ne eivät käytön aikana vioitu tai muutu siten, että toiminnasta aiheutuvien ympäristö- tai terveyshaittojen riski lisääntyy.</w:t>
      </w:r>
    </w:p>
    <w:p w:rsidR="00170BB5" w:rsidRDefault="00170BB5" w:rsidP="00170BB5">
      <w:pPr>
        <w:pStyle w:val="LLKappalejako"/>
      </w:pPr>
      <w:r>
        <w:t xml:space="preserve">Siilojen pölynerottimien suodattimet ja säiliöiden </w:t>
      </w:r>
      <w:proofErr w:type="spellStart"/>
      <w:r>
        <w:t>ylitäytönestimet</w:t>
      </w:r>
      <w:proofErr w:type="spellEnd"/>
      <w:r>
        <w:t xml:space="preserve"> on huollettava määrävälein ja tarvittaessa uusittava. Selkeytysaltaat on tarvittaessa tyhjennettävä kiintoaineksesta.</w:t>
      </w:r>
    </w:p>
    <w:p w:rsidR="00170BB5" w:rsidRDefault="00170BB5" w:rsidP="00170BB5">
      <w:pPr>
        <w:pStyle w:val="LLNormaali"/>
      </w:pPr>
    </w:p>
    <w:p w:rsidR="00170BB5" w:rsidRDefault="00170BB5" w:rsidP="00304238">
      <w:pPr>
        <w:pStyle w:val="LLPykala"/>
      </w:pPr>
      <w:r>
        <w:t>16 §</w:t>
      </w:r>
    </w:p>
    <w:p w:rsidR="00170BB5" w:rsidRDefault="00170BB5" w:rsidP="00304238">
      <w:pPr>
        <w:pStyle w:val="LLPykalanOtsikko"/>
      </w:pPr>
      <w:r>
        <w:t>Toiminnan sekä sen päästöjen ja vaikutusten tarkkailu</w:t>
      </w:r>
    </w:p>
    <w:p w:rsidR="00170BB5" w:rsidRDefault="00170BB5" w:rsidP="00304238">
      <w:pPr>
        <w:pStyle w:val="LLKappalejako"/>
      </w:pPr>
      <w:r>
        <w:t>Toiminnanharjoittajan on järjestettävä betoniaseman ja betonituotetehtaan käytön, päästöjen ja ympäristövaikutusten tarkkailu.</w:t>
      </w:r>
    </w:p>
    <w:p w:rsidR="00170BB5" w:rsidRDefault="00170BB5" w:rsidP="00304238">
      <w:pPr>
        <w:pStyle w:val="LLKappalejako"/>
      </w:pPr>
      <w:r>
        <w:t>Betoniaseman sideainesiilojen pölynerottimien toimintaa on tarkkailtava päivittäin. Prosessi- ja pesuvesien selkeytysaltaisiin kertyvän lietteen määrää on tarkkailtava viikoittain ja altaiden kunto on tarkastettava säännöllisesti, kuitenkin vähintään kymmenen vuoden välein.</w:t>
      </w:r>
    </w:p>
    <w:p w:rsidR="00170BB5" w:rsidRDefault="00170BB5" w:rsidP="00304238">
      <w:pPr>
        <w:pStyle w:val="LLKappalejako"/>
      </w:pPr>
      <w:r>
        <w:t>Öljynerotuskaivo on tyhjennettävä säännöllisesti ja tarkastettava vuosittain.</w:t>
      </w:r>
    </w:p>
    <w:p w:rsidR="00170BB5" w:rsidRDefault="00170BB5" w:rsidP="00304238">
      <w:pPr>
        <w:pStyle w:val="LLKappalejako"/>
      </w:pPr>
      <w:r>
        <w:t>Nestemäisten kemikaalien säiliöiden kunto on tarkastettava säännöllisesti, kuitenkin vähintään kymmenen vuoden välein.</w:t>
      </w:r>
    </w:p>
    <w:p w:rsidR="00170BB5" w:rsidRDefault="00170BB5" w:rsidP="00304238">
      <w:pPr>
        <w:pStyle w:val="LLKappalejako"/>
      </w:pPr>
      <w:r>
        <w:t>Uuden betoniaseman ja betonituotetehtaan toiminnasta aiheutuvat melutasot on mitattava lähimmissä häiriölle alttiissa kohteissa kahdentoista kuukauden kuluessa toiminnan aloittamisesta, ellei valvontaviranomainen katso mittauksia tarpeettomiksi. Lisäksi valvontaviranomainen voi perustellusta syystä muulloinkin vaatia uuden betoniaseman ja betonituotetehtaan toiminnasta aiheutuvien melutasojen mittaamista.</w:t>
      </w:r>
    </w:p>
    <w:p w:rsidR="00170BB5" w:rsidRDefault="00170BB5" w:rsidP="00304238">
      <w:pPr>
        <w:pStyle w:val="LLKappalejako"/>
      </w:pPr>
      <w:r>
        <w:t xml:space="preserve">Olemassa olevan betoniaseman ja betonituotetehtaan toiminnasta aiheutuvat melutasot on mitattava, jos valvontaviranomainen sitä perustellusta syystä vaatii. </w:t>
      </w:r>
    </w:p>
    <w:p w:rsidR="00170BB5" w:rsidRDefault="00170BB5" w:rsidP="00304238">
      <w:pPr>
        <w:pStyle w:val="LLKappalejako"/>
      </w:pPr>
      <w:r>
        <w:t>Betoniaseman ja betonituotetehtaan toiminnasta aiheutuvien melutasojen mittaukset on tehtävä tavanomaisissa käyttöolosuhteissa.</w:t>
      </w:r>
    </w:p>
    <w:p w:rsidR="00170BB5" w:rsidRDefault="00170BB5" w:rsidP="00170BB5">
      <w:pPr>
        <w:pStyle w:val="LLNormaali"/>
      </w:pPr>
    </w:p>
    <w:p w:rsidR="00170BB5" w:rsidRDefault="00170BB5" w:rsidP="00304238">
      <w:pPr>
        <w:pStyle w:val="LLPykala"/>
      </w:pPr>
      <w:r>
        <w:t>17 §</w:t>
      </w:r>
    </w:p>
    <w:p w:rsidR="00170BB5" w:rsidRDefault="00170BB5" w:rsidP="00304238">
      <w:pPr>
        <w:pStyle w:val="LLPykalanOtsikko"/>
      </w:pPr>
      <w:r>
        <w:t>Tietojen toimittaminen ja kirjanpito</w:t>
      </w:r>
    </w:p>
    <w:p w:rsidR="00170BB5" w:rsidRDefault="00170BB5" w:rsidP="00304238">
      <w:pPr>
        <w:pStyle w:val="LLMomentinJohdantoKappale"/>
      </w:pPr>
      <w:r>
        <w:t>Toiminnanharjoittajan on vuosittain helmikuun loppuun mennessä toimitettava valvontaviranomaiselle edellistä vuotta koskeva vuosiraportti. Vuosiraportissa on ilmoitettava tiedot toiminnan ja sen vaikutusten tarkkailusta ja seurannasta sekä tiedot:</w:t>
      </w:r>
    </w:p>
    <w:p w:rsidR="00170BB5" w:rsidRDefault="00170BB5" w:rsidP="00304238">
      <w:pPr>
        <w:pStyle w:val="LLMomentinKohta"/>
      </w:pPr>
      <w:r>
        <w:t>1) tuotannosta ja raaka-aineista, mukaan lukien tiedot hyödynnetyn lentotuhkan määrästä, alkuperästä ja laadusta;</w:t>
      </w:r>
    </w:p>
    <w:p w:rsidR="00170BB5" w:rsidRDefault="00170BB5" w:rsidP="00304238">
      <w:pPr>
        <w:pStyle w:val="LLMomentinKohta"/>
      </w:pPr>
      <w:r>
        <w:t>2) toiminta-ajoista;</w:t>
      </w:r>
    </w:p>
    <w:p w:rsidR="00170BB5" w:rsidRDefault="00170BB5" w:rsidP="00304238">
      <w:pPr>
        <w:pStyle w:val="LLMomentinKohta"/>
      </w:pPr>
      <w:r>
        <w:t>3) käytettyjen polttoaineiden määrästä ja laadusta;</w:t>
      </w:r>
    </w:p>
    <w:p w:rsidR="00170BB5" w:rsidRDefault="00170BB5" w:rsidP="00304238">
      <w:pPr>
        <w:pStyle w:val="LLMomentinKohta"/>
      </w:pPr>
      <w:r>
        <w:t>4) selkeytysaltaiden ja umpisäiliöiden tarkastuksista ja tyhjennyksistä;</w:t>
      </w:r>
    </w:p>
    <w:p w:rsidR="00170BB5" w:rsidRDefault="00170BB5" w:rsidP="00304238">
      <w:pPr>
        <w:pStyle w:val="LLMomentinKohta"/>
      </w:pPr>
      <w:r>
        <w:t>5) öljynerotuskaivojen tarkastuksista ja tyhjennyksistä sekä hälytysjärjestelmän testauksista;</w:t>
      </w:r>
    </w:p>
    <w:p w:rsidR="00170BB5" w:rsidRDefault="00170BB5" w:rsidP="00304238">
      <w:pPr>
        <w:pStyle w:val="LLMomentinKohta"/>
      </w:pPr>
      <w:r>
        <w:t>6) pölynerottimien suodattimien vaihdoista sekä muista mahdollisista ympäristönsuojelun kannalta merkityksellisistä huoltotoimista;</w:t>
      </w:r>
    </w:p>
    <w:p w:rsidR="00170BB5" w:rsidRDefault="00304238" w:rsidP="00304238">
      <w:pPr>
        <w:pStyle w:val="LLMomentinKohta"/>
      </w:pPr>
      <w:r>
        <w:t xml:space="preserve">7) </w:t>
      </w:r>
      <w:r w:rsidR="00170BB5">
        <w:t>ympäristönsuojelun kannalta merkittävistä poikkeuksellisista tilanteista ja niiden johdosta tehdyistä toimista.</w:t>
      </w:r>
    </w:p>
    <w:p w:rsidR="00170BB5" w:rsidRDefault="00170BB5" w:rsidP="00304238">
      <w:pPr>
        <w:pStyle w:val="LLMomentinJohdantoKappale"/>
      </w:pPr>
      <w:r>
        <w:t>Lisäksi vuosiraportissa on oltava toiminnassa syntyneestä jätteestä seuraavat tiedot:</w:t>
      </w:r>
    </w:p>
    <w:p w:rsidR="00170BB5" w:rsidRDefault="00170BB5" w:rsidP="00304238">
      <w:pPr>
        <w:pStyle w:val="LLMomentinKohta"/>
      </w:pPr>
      <w:r>
        <w:t>1) jätteen määrä;</w:t>
      </w:r>
    </w:p>
    <w:p w:rsidR="00170BB5" w:rsidRDefault="00170BB5" w:rsidP="00304238">
      <w:pPr>
        <w:pStyle w:val="LLMomentinKohta"/>
      </w:pPr>
      <w:r>
        <w:lastRenderedPageBreak/>
        <w:t>2) jätenimike jätteistä annetun valtioneuvoston asetuksen liitteen 4 jäteluettelon mukaisesti ja kuvaus jätelajista sekä olennaiset tiedot jätteen ominaisuuksista ja koostumuksesta;</w:t>
      </w:r>
    </w:p>
    <w:p w:rsidR="00170BB5" w:rsidRDefault="00170BB5" w:rsidP="00304238">
      <w:pPr>
        <w:pStyle w:val="LLMomentinKohta"/>
      </w:pPr>
      <w:r>
        <w:t xml:space="preserve">3) vaarallisesta jätteestä pääasialliset vaaraominaisuudet Jätteistä ja tiettyjen direktiivien kumoamisesta annetun Euroopan parlamentin ja neuvoston direktiivin 2008/98/EY liitteen III korvaamisesta annetussa komission asetuksessa (EU) </w:t>
      </w:r>
      <w:proofErr w:type="gramStart"/>
      <w:r>
        <w:t>N:o</w:t>
      </w:r>
      <w:proofErr w:type="gramEnd"/>
      <w:r>
        <w:t xml:space="preserve"> 1357/2014 tarkoitetut pääasialliset vaaraominaisuudet, mukaisesti;</w:t>
      </w:r>
    </w:p>
    <w:p w:rsidR="00170BB5" w:rsidRDefault="00170BB5" w:rsidP="00304238">
      <w:pPr>
        <w:pStyle w:val="LLMomentinKohta"/>
      </w:pPr>
      <w:r>
        <w:t>4) toimitettaessa jäte muualle käsiteltäväksi jätteen vastaanottajan ja kuljettajan nimi ja yhteystiedot sekä jätteen käsittelytapa.</w:t>
      </w:r>
    </w:p>
    <w:p w:rsidR="00170BB5" w:rsidRDefault="00170BB5" w:rsidP="00304238">
      <w:pPr>
        <w:pStyle w:val="LLKappalejako"/>
      </w:pPr>
      <w:r>
        <w:t>Toiminnanharjoittajan on pidettävä kirjaa vuosiraportissa ilmoitettavista tiedoista. Kirjanpito on säilytettävä kuuden vuoden ajan ja pyydettäessä esitettävä valvontaviranomaiselle.</w:t>
      </w:r>
    </w:p>
    <w:p w:rsidR="00170BB5" w:rsidRDefault="00170BB5" w:rsidP="00170BB5">
      <w:pPr>
        <w:pStyle w:val="LLNormaali"/>
      </w:pPr>
    </w:p>
    <w:p w:rsidR="00170BB5" w:rsidRDefault="00170BB5" w:rsidP="00810C61">
      <w:pPr>
        <w:pStyle w:val="LLPykala"/>
      </w:pPr>
      <w:r>
        <w:t>18 §</w:t>
      </w:r>
    </w:p>
    <w:p w:rsidR="00170BB5" w:rsidRDefault="00170BB5" w:rsidP="00810C61">
      <w:pPr>
        <w:pStyle w:val="LLPykalanOtsikko"/>
      </w:pPr>
      <w:r>
        <w:t>Toiminnan muutostilanteisiin liittyvä ilmoitusvelvollisuus</w:t>
      </w:r>
    </w:p>
    <w:p w:rsidR="00170BB5" w:rsidRDefault="00170BB5" w:rsidP="00810C61">
      <w:pPr>
        <w:pStyle w:val="LLKappalejako"/>
      </w:pPr>
      <w:r>
        <w:t>Valvonnan kannalta olennaisia muutoksia sekä toiminnan pitkäaikaista keskeyttämistä ja lopettamista koskevasta luvanvaraista ja rekisteröitävää toimintaa koskevasta ilmoitusvelvollisuudesta säädetään ympäristönsuojelulain 170 §:</w:t>
      </w:r>
      <w:proofErr w:type="spellStart"/>
      <w:r>
        <w:t>ssä</w:t>
      </w:r>
      <w:proofErr w:type="spellEnd"/>
      <w:r>
        <w:t>.</w:t>
      </w:r>
    </w:p>
    <w:p w:rsidR="00170BB5" w:rsidRDefault="00170BB5" w:rsidP="00170BB5">
      <w:pPr>
        <w:pStyle w:val="LLNormaali"/>
      </w:pPr>
    </w:p>
    <w:p w:rsidR="00170BB5" w:rsidRDefault="00170BB5" w:rsidP="00810C61">
      <w:pPr>
        <w:pStyle w:val="LLPykala"/>
      </w:pPr>
      <w:r>
        <w:t>19 §</w:t>
      </w:r>
    </w:p>
    <w:p w:rsidR="00170BB5" w:rsidRDefault="00170BB5" w:rsidP="00810C61">
      <w:pPr>
        <w:pStyle w:val="LLPykalanOtsikko"/>
      </w:pPr>
      <w:r>
        <w:t>Toiminnan lopettamiseen liittyvät toimet</w:t>
      </w:r>
    </w:p>
    <w:p w:rsidR="00170BB5" w:rsidRDefault="00170BB5" w:rsidP="00810C61">
      <w:pPr>
        <w:pStyle w:val="LLKappalejako"/>
      </w:pPr>
      <w:r>
        <w:t>Betoniaseman ja betonituotetehtaan toiminnan päättyessä toiminnanharjoittajan on esitettävä valvontaviranomaiselle suunnitelma betoniaseman tai betonituotetehtaan rakenteiden poistamisesta sekä maaperän ja pohjaveden mahdollisen pilaantumisen selvittämisestä.</w:t>
      </w:r>
    </w:p>
    <w:p w:rsidR="00170BB5" w:rsidRDefault="00170BB5" w:rsidP="00810C61">
      <w:pPr>
        <w:pStyle w:val="LLKappalejako"/>
      </w:pPr>
      <w:r>
        <w:t>Toiminta-alue on saatettava toiminnan loputtua sellaiseen kuntoon, ettei siitä aiheudu terveyshaittaa tai ympäristön muuta pilaantumista tai sen vaaraa. Toiminta-alue on siistittävä ja alueelle varastoidut jätteet, mukaan lukien vaaralliset jätteet, on toimitettava hyödynnettäväksi tai käsiteltäviksi siten kuin jätelaissa säädetään. Toiminnan lopettamisen jälkeisistä vastuista säädetään ympäristönsuojelulain 94 §:</w:t>
      </w:r>
      <w:proofErr w:type="spellStart"/>
      <w:r>
        <w:t>ssä</w:t>
      </w:r>
      <w:proofErr w:type="spellEnd"/>
      <w:r>
        <w:t>.</w:t>
      </w:r>
    </w:p>
    <w:p w:rsidR="00170BB5" w:rsidRDefault="00170BB5" w:rsidP="00170BB5">
      <w:pPr>
        <w:pStyle w:val="LLNormaali"/>
      </w:pPr>
    </w:p>
    <w:p w:rsidR="00170BB5" w:rsidRDefault="00170BB5" w:rsidP="00810C61">
      <w:pPr>
        <w:pStyle w:val="LLVoimaantuloPykala"/>
      </w:pPr>
      <w:r>
        <w:t>20 §</w:t>
      </w:r>
    </w:p>
    <w:p w:rsidR="00170BB5" w:rsidRDefault="00170BB5" w:rsidP="00810C61">
      <w:pPr>
        <w:pStyle w:val="LLPykalanOtsikko"/>
      </w:pPr>
      <w:r>
        <w:t xml:space="preserve">Voimaantulo- ja siirtymäsäännökset </w:t>
      </w:r>
    </w:p>
    <w:p w:rsidR="00170BB5" w:rsidRDefault="00170BB5" w:rsidP="00810C61">
      <w:pPr>
        <w:pStyle w:val="LLKappalejako"/>
      </w:pPr>
      <w:r>
        <w:t>Tämä asetus tulee voimaan 1 päivänä tammikuuta 2019.</w:t>
      </w:r>
    </w:p>
    <w:p w:rsidR="00170BB5" w:rsidRDefault="00170BB5" w:rsidP="00810C61">
      <w:pPr>
        <w:pStyle w:val="LLMomentinJohdantoKappale"/>
      </w:pPr>
      <w:r>
        <w:t>Tätä asetusta sovelletaan olemassa olevan betoniaseman ja betonituotetehtaan toimintaan siitä alkaen, kun:</w:t>
      </w:r>
    </w:p>
    <w:p w:rsidR="00170BB5" w:rsidRDefault="00170BB5" w:rsidP="00810C61">
      <w:pPr>
        <w:pStyle w:val="LLMomentinKohta"/>
      </w:pPr>
      <w:r>
        <w:t>1) toiminnan olennaiseen muuttamiseen on haettava ympäristölupaa ympäristönsuojelulain 29 §:n nojalla; tai</w:t>
      </w:r>
    </w:p>
    <w:p w:rsidR="00170BB5" w:rsidRDefault="00170BB5" w:rsidP="00810C61">
      <w:pPr>
        <w:pStyle w:val="LLMomentinKohta"/>
      </w:pPr>
      <w:r>
        <w:t>2) ympäristölupaa on tarpeen muuttaa ympäristönsuojelulain 89 §:n nojalla.</w:t>
      </w:r>
    </w:p>
    <w:p w:rsidR="00170BB5" w:rsidRDefault="00170BB5" w:rsidP="00810C61">
      <w:pPr>
        <w:pStyle w:val="LLKappalejako"/>
      </w:pPr>
      <w:r>
        <w:t>Sen estämättä, mitä 2 momentissa säädetään, tätä asetusta sovelletaan sanotussa momentissa tarkoitettujen betoniasemien ja betonituotetehtaiden toimintaan kuitenkin viimeistään 1 päivästä tammikuuta 2025.</w:t>
      </w:r>
    </w:p>
    <w:p w:rsidR="00170BB5" w:rsidRDefault="00170BB5" w:rsidP="00810C61">
      <w:pPr>
        <w:pStyle w:val="LLKappalejako"/>
      </w:pPr>
      <w:r>
        <w:t xml:space="preserve">Toiminnanharjoittaja voi edellä säädetyn estämättä halutessaan tehdä olemassa olevasta betoniasemasta ja betonituotetehtaasta ympäristönsuojelulain 116 §:n mukaisen rekisteröinti-ilmoituksen jo ennen 2 ja 3 momentissa tarkoitettuja ajankohtia. Tällöin tätä asetusta sovelletaan olemassa olevan betoniaseman ja betonituotetehtaan toimintaan heti, kun kunnan ympäristönsuojeluviranomainen on rekisteröinyt toiminnan ympäristönsuojelun tietojärjestelmään. </w:t>
      </w:r>
    </w:p>
    <w:p w:rsidR="00170BB5" w:rsidRDefault="00170BB5" w:rsidP="00810C61">
      <w:pPr>
        <w:pStyle w:val="LLKappalejako"/>
      </w:pPr>
      <w:r>
        <w:t xml:space="preserve">Kun tätä asetusta sovelletaan olemassa olevan betoniaseman ja betonituotetehtaan toimintaan joko 2, 3 tai 4 momentin nojalla, raukeaa sitä koskeva ympäristölupa tai siihen rinnastettava </w:t>
      </w:r>
      <w:r>
        <w:lastRenderedPageBreak/>
        <w:t xml:space="preserve">päätös ympäristönsuojelulain muuttamisesta annetun lain (437/2017) siirtymäsäännösten mukaisesti. </w:t>
      </w:r>
    </w:p>
    <w:p w:rsidR="00170BB5" w:rsidRDefault="00170BB5" w:rsidP="00810C61">
      <w:pPr>
        <w:pStyle w:val="LLKappalejako"/>
      </w:pPr>
      <w:r>
        <w:t xml:space="preserve">Tämän asetuksen voimaan tullessa vireillä oleva betoniasemaa ja betonituotetehdasta koskeva ympäristölupa-asia, jota ei ole kuulutettu, raukeaa ja viranomainen rekisteröi toiminnan ympäristönsuojelun tietojärjestelmään sekä ilmoittaa rekisteröinnistä toiminnanharjoittajalle, jollei ole kysymys ympäristönsuojelulain 30 §:ssä tarkoitetusta toiminnasta. </w:t>
      </w:r>
    </w:p>
    <w:p w:rsidR="00170BB5" w:rsidRDefault="00170BB5" w:rsidP="00810C61">
      <w:pPr>
        <w:pStyle w:val="LLKappalejako"/>
      </w:pPr>
      <w:r>
        <w:t>Tämän asetuksen voimaan tullessa vireillä oleva betoniasemaa ja betonituotetehdasta koskeva ympäristölupa-asia, joka on kuulutettu, käsitellään tämän asetuksen voimaan tullessa voimassa olleiden säännösten mukaisesti ja toimintaan sovelletaan tätä asetusta joko 2, 3 tai 4 momentissa tarkoitetusta ajankohdasta.</w:t>
      </w:r>
    </w:p>
    <w:p w:rsidR="00810C61" w:rsidRDefault="00810C61" w:rsidP="00810C61">
      <w:pPr>
        <w:pStyle w:val="LLNormaali"/>
      </w:pPr>
    </w:p>
    <w:p w:rsidR="00810C61" w:rsidRDefault="00810C61" w:rsidP="00810C61">
      <w:pPr>
        <w:pStyle w:val="LLNormaali"/>
      </w:pPr>
    </w:p>
    <w:p w:rsidR="00810C61" w:rsidRDefault="00810C61" w:rsidP="00810C61">
      <w:pPr>
        <w:pStyle w:val="LLPaivays"/>
      </w:pPr>
      <w:r>
        <w:t>Helsingissä   päivänä   kuuta 20</w:t>
      </w:r>
    </w:p>
    <w:p w:rsidR="00810C61" w:rsidRDefault="00810C61" w:rsidP="00810C61">
      <w:pPr>
        <w:pStyle w:val="LLNormaali"/>
      </w:pPr>
    </w:p>
    <w:p w:rsidR="00810C61" w:rsidRDefault="00810C61" w:rsidP="00810C61">
      <w:pPr>
        <w:pStyle w:val="LLNormaali"/>
      </w:pPr>
    </w:p>
    <w:p w:rsidR="00810C61" w:rsidRDefault="00810C61" w:rsidP="00810C61">
      <w:pPr>
        <w:pStyle w:val="LLNormaali"/>
      </w:pPr>
    </w:p>
    <w:p w:rsidR="00810C61" w:rsidRPr="004C4011" w:rsidRDefault="00810C61" w:rsidP="00810C61">
      <w:pPr>
        <w:pStyle w:val="LLAllekirjoitus"/>
        <w:rPr>
          <w:b w:val="0"/>
          <w:sz w:val="22"/>
        </w:rPr>
      </w:pPr>
      <w:r w:rsidRPr="004C4011">
        <w:rPr>
          <w:b w:val="0"/>
          <w:sz w:val="22"/>
        </w:rPr>
        <w:t>Asunto-, energia- ja ympäristöministeri Kimmo Tiilikainen</w:t>
      </w:r>
    </w:p>
    <w:p w:rsidR="00810C61" w:rsidRDefault="00810C61" w:rsidP="00810C61">
      <w:pPr>
        <w:pStyle w:val="LLNormaali"/>
      </w:pPr>
    </w:p>
    <w:p w:rsidR="00810C61" w:rsidRDefault="00810C61" w:rsidP="00810C61">
      <w:pPr>
        <w:pStyle w:val="LLNormaali"/>
      </w:pPr>
    </w:p>
    <w:p w:rsidR="00810C61" w:rsidRDefault="00810C61" w:rsidP="00810C61">
      <w:pPr>
        <w:pStyle w:val="LLNormaali"/>
      </w:pPr>
    </w:p>
    <w:p w:rsidR="00810C61" w:rsidRDefault="00810C61" w:rsidP="00810C61">
      <w:pPr>
        <w:pStyle w:val="LLVarmennus"/>
      </w:pPr>
      <w:r>
        <w:t>Neuvotteleva virkamies Anneli Karjalainen</w:t>
      </w:r>
    </w:p>
    <w:p w:rsidR="00810C61" w:rsidRPr="00574A50" w:rsidRDefault="00810C61" w:rsidP="00810C61">
      <w:pPr>
        <w:pStyle w:val="LLNormaali"/>
      </w:pPr>
    </w:p>
    <w:p w:rsidR="00810C61" w:rsidRPr="00574A50" w:rsidRDefault="00810C61" w:rsidP="00810C61">
      <w:pPr>
        <w:pStyle w:val="LLNormaali"/>
      </w:pPr>
    </w:p>
    <w:sectPr w:rsidR="00810C61" w:rsidRPr="00574A50" w:rsidSect="00C85EB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BB5" w:rsidRDefault="00170BB5">
      <w:r>
        <w:separator/>
      </w:r>
    </w:p>
  </w:endnote>
  <w:endnote w:type="continuationSeparator" w:id="0">
    <w:p w:rsidR="00170BB5" w:rsidRDefault="0017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rsidTr="000C5020">
      <w:trPr>
        <w:trHeight w:hRule="exact" w:val="356"/>
      </w:trPr>
      <w:tc>
        <w:tcPr>
          <w:tcW w:w="2828" w:type="dxa"/>
          <w:shd w:val="clear" w:color="auto" w:fill="auto"/>
          <w:vAlign w:val="bottom"/>
        </w:tcPr>
        <w:p w:rsidR="00690920" w:rsidRPr="000C5020" w:rsidRDefault="00690920" w:rsidP="001310B9">
          <w:pPr>
            <w:pStyle w:val="Alatunniste"/>
            <w:rPr>
              <w:sz w:val="18"/>
              <w:szCs w:val="18"/>
            </w:rPr>
          </w:pPr>
        </w:p>
      </w:tc>
      <w:tc>
        <w:tcPr>
          <w:tcW w:w="2829" w:type="dxa"/>
          <w:shd w:val="clear" w:color="auto" w:fill="auto"/>
          <w:vAlign w:val="bottom"/>
        </w:tcPr>
        <w:p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510B4">
            <w:rPr>
              <w:rStyle w:val="Sivunumero"/>
              <w:noProof/>
              <w:sz w:val="22"/>
            </w:rPr>
            <w:t>8</w:t>
          </w:r>
          <w:r w:rsidRPr="000C5020">
            <w:rPr>
              <w:rStyle w:val="Sivunumero"/>
              <w:sz w:val="22"/>
            </w:rPr>
            <w:fldChar w:fldCharType="end"/>
          </w:r>
        </w:p>
      </w:tc>
      <w:tc>
        <w:tcPr>
          <w:tcW w:w="2829" w:type="dxa"/>
          <w:shd w:val="clear" w:color="auto" w:fill="auto"/>
          <w:vAlign w:val="bottom"/>
        </w:tcPr>
        <w:p w:rsidR="00690920" w:rsidRPr="000C5020" w:rsidRDefault="00690920" w:rsidP="001310B9">
          <w:pPr>
            <w:pStyle w:val="Alatunniste"/>
            <w:rPr>
              <w:sz w:val="18"/>
              <w:szCs w:val="18"/>
            </w:rPr>
          </w:pPr>
        </w:p>
      </w:tc>
    </w:tr>
  </w:tbl>
  <w:p w:rsidR="00690920" w:rsidRDefault="00690920" w:rsidP="001310B9">
    <w:pPr>
      <w:pStyle w:val="Alatunniste"/>
    </w:pPr>
  </w:p>
  <w:p w:rsidR="00690920" w:rsidRDefault="00690920" w:rsidP="001310B9">
    <w:pPr>
      <w:pStyle w:val="Alatunniste"/>
      <w:framePr w:wrap="around" w:vAnchor="text" w:hAnchor="page" w:x="5921" w:y="729"/>
      <w:rPr>
        <w:rStyle w:val="Sivunumero"/>
      </w:rPr>
    </w:pPr>
  </w:p>
  <w:p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rsidTr="000C5020">
      <w:trPr>
        <w:trHeight w:val="841"/>
      </w:trPr>
      <w:tc>
        <w:tcPr>
          <w:tcW w:w="2829" w:type="dxa"/>
          <w:shd w:val="clear" w:color="auto" w:fill="auto"/>
        </w:tcPr>
        <w:p w:rsidR="00690920" w:rsidRPr="000C5020" w:rsidRDefault="00690920" w:rsidP="005224A0">
          <w:pPr>
            <w:pStyle w:val="Alatunniste"/>
            <w:rPr>
              <w:sz w:val="17"/>
              <w:szCs w:val="18"/>
            </w:rPr>
          </w:pPr>
        </w:p>
      </w:tc>
      <w:tc>
        <w:tcPr>
          <w:tcW w:w="2829" w:type="dxa"/>
          <w:shd w:val="clear" w:color="auto" w:fill="auto"/>
          <w:vAlign w:val="bottom"/>
        </w:tcPr>
        <w:p w:rsidR="00690920" w:rsidRPr="000C5020" w:rsidRDefault="00690920" w:rsidP="000C5020">
          <w:pPr>
            <w:pStyle w:val="Alatunniste"/>
            <w:jc w:val="center"/>
            <w:rPr>
              <w:sz w:val="22"/>
              <w:szCs w:val="22"/>
            </w:rPr>
          </w:pPr>
        </w:p>
      </w:tc>
      <w:tc>
        <w:tcPr>
          <w:tcW w:w="2829" w:type="dxa"/>
          <w:shd w:val="clear" w:color="auto" w:fill="auto"/>
        </w:tcPr>
        <w:p w:rsidR="00690920" w:rsidRPr="000C5020" w:rsidRDefault="00690920" w:rsidP="005224A0">
          <w:pPr>
            <w:pStyle w:val="Alatunniste"/>
            <w:rPr>
              <w:sz w:val="17"/>
              <w:szCs w:val="18"/>
            </w:rPr>
          </w:pPr>
        </w:p>
      </w:tc>
    </w:tr>
  </w:tbl>
  <w:p w:rsidR="00690920" w:rsidRPr="001310B9" w:rsidRDefault="00690920">
    <w:pPr>
      <w:pStyle w:val="Alatunniste"/>
      <w:rPr>
        <w:sz w:val="22"/>
        <w:szCs w:val="22"/>
      </w:rPr>
    </w:pPr>
  </w:p>
  <w:p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BB5" w:rsidRDefault="00170BB5">
      <w:r>
        <w:separator/>
      </w:r>
    </w:p>
  </w:footnote>
  <w:footnote w:type="continuationSeparator" w:id="0">
    <w:p w:rsidR="00170BB5" w:rsidRDefault="00170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C95716">
      <w:tc>
        <w:tcPr>
          <w:tcW w:w="2140" w:type="dxa"/>
        </w:tcPr>
        <w:p w:rsidR="00690920" w:rsidRDefault="00690920" w:rsidP="00C95716">
          <w:pPr>
            <w:pStyle w:val="LLNormaali"/>
            <w:rPr>
              <w:lang w:val="en-US"/>
            </w:rPr>
          </w:pPr>
        </w:p>
      </w:tc>
      <w:tc>
        <w:tcPr>
          <w:tcW w:w="4281" w:type="dxa"/>
          <w:gridSpan w:val="2"/>
        </w:tcPr>
        <w:p w:rsidR="00690920" w:rsidRDefault="00690920" w:rsidP="00C95716">
          <w:pPr>
            <w:pStyle w:val="LLNormaali"/>
            <w:jc w:val="center"/>
          </w:pPr>
        </w:p>
      </w:tc>
      <w:tc>
        <w:tcPr>
          <w:tcW w:w="2141" w:type="dxa"/>
        </w:tcPr>
        <w:p w:rsidR="00690920" w:rsidRDefault="00690920" w:rsidP="00C95716">
          <w:pPr>
            <w:pStyle w:val="LLNormaali"/>
            <w:rPr>
              <w:lang w:val="en-US"/>
            </w:rPr>
          </w:pPr>
        </w:p>
      </w:tc>
    </w:tr>
    <w:tr w:rsidR="00690920" w:rsidTr="00C95716">
      <w:tc>
        <w:tcPr>
          <w:tcW w:w="4281" w:type="dxa"/>
          <w:gridSpan w:val="2"/>
        </w:tcPr>
        <w:p w:rsidR="00690920" w:rsidRPr="00AC3BA6" w:rsidRDefault="00690920" w:rsidP="00C95716">
          <w:pPr>
            <w:pStyle w:val="LLNormaali"/>
            <w:rPr>
              <w:i/>
            </w:rPr>
          </w:pPr>
        </w:p>
      </w:tc>
      <w:tc>
        <w:tcPr>
          <w:tcW w:w="4281" w:type="dxa"/>
          <w:gridSpan w:val="2"/>
        </w:tcPr>
        <w:p w:rsidR="00690920" w:rsidRPr="00AC3BA6" w:rsidRDefault="00690920" w:rsidP="00C95716">
          <w:pPr>
            <w:pStyle w:val="LLNormaali"/>
            <w:rPr>
              <w:i/>
            </w:rPr>
          </w:pPr>
        </w:p>
      </w:tc>
    </w:tr>
  </w:tbl>
  <w:p w:rsidR="00690920" w:rsidRDefault="0069092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F674CC">
      <w:tc>
        <w:tcPr>
          <w:tcW w:w="2140" w:type="dxa"/>
        </w:tcPr>
        <w:p w:rsidR="00690920" w:rsidRDefault="00690920" w:rsidP="00F674CC">
          <w:pPr>
            <w:pStyle w:val="LLNormaali"/>
            <w:rPr>
              <w:lang w:val="en-US"/>
            </w:rPr>
          </w:pPr>
        </w:p>
      </w:tc>
      <w:tc>
        <w:tcPr>
          <w:tcW w:w="4281" w:type="dxa"/>
          <w:gridSpan w:val="2"/>
        </w:tcPr>
        <w:p w:rsidR="00690920" w:rsidRDefault="00690920" w:rsidP="00F674CC">
          <w:pPr>
            <w:pStyle w:val="LLNormaali"/>
            <w:jc w:val="center"/>
          </w:pPr>
        </w:p>
      </w:tc>
      <w:tc>
        <w:tcPr>
          <w:tcW w:w="2141" w:type="dxa"/>
        </w:tcPr>
        <w:p w:rsidR="00690920" w:rsidRDefault="00690920" w:rsidP="00F674CC">
          <w:pPr>
            <w:pStyle w:val="LLNormaali"/>
            <w:rPr>
              <w:lang w:val="en-US"/>
            </w:rPr>
          </w:pPr>
        </w:p>
      </w:tc>
    </w:tr>
    <w:tr w:rsidR="00690920" w:rsidTr="00F674CC">
      <w:tc>
        <w:tcPr>
          <w:tcW w:w="4281" w:type="dxa"/>
          <w:gridSpan w:val="2"/>
        </w:tcPr>
        <w:p w:rsidR="00690920" w:rsidRPr="00AC3BA6" w:rsidRDefault="00690920" w:rsidP="00F674CC">
          <w:pPr>
            <w:pStyle w:val="LLNormaali"/>
            <w:rPr>
              <w:i/>
            </w:rPr>
          </w:pPr>
        </w:p>
      </w:tc>
      <w:tc>
        <w:tcPr>
          <w:tcW w:w="4281" w:type="dxa"/>
          <w:gridSpan w:val="2"/>
        </w:tcPr>
        <w:p w:rsidR="00690920" w:rsidRPr="00AC3BA6" w:rsidRDefault="00690920" w:rsidP="00F674CC">
          <w:pPr>
            <w:pStyle w:val="LLNormaali"/>
            <w:rPr>
              <w:i/>
            </w:rPr>
          </w:pPr>
        </w:p>
      </w:tc>
    </w:tr>
  </w:tbl>
  <w:p w:rsidR="00690920" w:rsidRDefault="006909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2"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1"/>
  </w:num>
  <w:num w:numId="3">
    <w:abstractNumId w:val="24"/>
  </w:num>
  <w:num w:numId="4">
    <w:abstractNumId w:val="4"/>
  </w:num>
  <w:num w:numId="5">
    <w:abstractNumId w:val="27"/>
  </w:num>
  <w:num w:numId="6">
    <w:abstractNumId w:val="20"/>
  </w:num>
  <w:num w:numId="7">
    <w:abstractNumId w:val="23"/>
  </w:num>
  <w:num w:numId="8">
    <w:abstractNumId w:val="40"/>
  </w:num>
  <w:num w:numId="9">
    <w:abstractNumId w:val="35"/>
  </w:num>
  <w:num w:numId="10">
    <w:abstractNumId w:val="25"/>
  </w:num>
  <w:num w:numId="11">
    <w:abstractNumId w:val="12"/>
  </w:num>
  <w:num w:numId="12">
    <w:abstractNumId w:val="13"/>
  </w:num>
  <w:num w:numId="13">
    <w:abstractNumId w:val="8"/>
  </w:num>
  <w:num w:numId="14">
    <w:abstractNumId w:val="11"/>
  </w:num>
  <w:num w:numId="15">
    <w:abstractNumId w:val="38"/>
  </w:num>
  <w:num w:numId="16">
    <w:abstractNumId w:val="37"/>
  </w:num>
  <w:num w:numId="17">
    <w:abstractNumId w:val="15"/>
  </w:num>
  <w:num w:numId="18">
    <w:abstractNumId w:val="5"/>
  </w:num>
  <w:num w:numId="19">
    <w:abstractNumId w:val="28"/>
  </w:num>
  <w:num w:numId="20">
    <w:abstractNumId w:val="16"/>
  </w:num>
  <w:num w:numId="21">
    <w:abstractNumId w:val="34"/>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2"/>
  </w:num>
  <w:num w:numId="29">
    <w:abstractNumId w:val="33"/>
  </w:num>
  <w:num w:numId="30">
    <w:abstractNumId w:val="26"/>
  </w:num>
  <w:num w:numId="31">
    <w:abstractNumId w:val="17"/>
  </w:num>
  <w:num w:numId="32">
    <w:abstractNumId w:val="19"/>
  </w:num>
  <w:num w:numId="33">
    <w:abstractNumId w:val="6"/>
  </w:num>
  <w:num w:numId="34">
    <w:abstractNumId w:val="36"/>
  </w:num>
  <w:num w:numId="35">
    <w:abstractNumId w:val="14"/>
  </w:num>
  <w:num w:numId="36">
    <w:abstractNumId w:val="21"/>
  </w:num>
  <w:num w:numId="37">
    <w:abstractNumId w:val="32"/>
  </w:num>
  <w:num w:numId="38">
    <w:abstractNumId w:val="30"/>
  </w:num>
  <w:num w:numId="39">
    <w:abstractNumId w:val="2"/>
  </w:num>
  <w:num w:numId="40">
    <w:abstractNumId w:val="41"/>
  </w:num>
  <w:num w:numId="41">
    <w:abstractNumId w:val="29"/>
  </w:num>
  <w:num w:numId="42">
    <w:abstractNumId w:val="43"/>
  </w:num>
  <w:num w:numId="43">
    <w:abstractNumId w:val="39"/>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B5"/>
    <w:rsid w:val="00000B13"/>
    <w:rsid w:val="00000D79"/>
    <w:rsid w:val="00001C65"/>
    <w:rsid w:val="000026A6"/>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35E4"/>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619B4"/>
    <w:rsid w:val="00161A08"/>
    <w:rsid w:val="001628A5"/>
    <w:rsid w:val="00167060"/>
    <w:rsid w:val="00170B5F"/>
    <w:rsid w:val="00170BB5"/>
    <w:rsid w:val="00171AEB"/>
    <w:rsid w:val="00172F9D"/>
    <w:rsid w:val="001737ED"/>
    <w:rsid w:val="00173F89"/>
    <w:rsid w:val="00174FCA"/>
    <w:rsid w:val="00175AD6"/>
    <w:rsid w:val="00177976"/>
    <w:rsid w:val="001809D8"/>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74D6"/>
    <w:rsid w:val="001D7C93"/>
    <w:rsid w:val="001E07D9"/>
    <w:rsid w:val="001E0895"/>
    <w:rsid w:val="001E2815"/>
    <w:rsid w:val="001E3303"/>
    <w:rsid w:val="001E6CCB"/>
    <w:rsid w:val="001F0934"/>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19FF"/>
    <w:rsid w:val="002C25AD"/>
    <w:rsid w:val="002C694B"/>
    <w:rsid w:val="002C6F56"/>
    <w:rsid w:val="002D0561"/>
    <w:rsid w:val="002D158A"/>
    <w:rsid w:val="002D2DFF"/>
    <w:rsid w:val="002D4C0B"/>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238"/>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5308D"/>
    <w:rsid w:val="00353702"/>
    <w:rsid w:val="003569FE"/>
    <w:rsid w:val="00360341"/>
    <w:rsid w:val="00360E69"/>
    <w:rsid w:val="00362079"/>
    <w:rsid w:val="0036367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4DEC"/>
    <w:rsid w:val="005662AC"/>
    <w:rsid w:val="005747C4"/>
    <w:rsid w:val="00574A50"/>
    <w:rsid w:val="005815CB"/>
    <w:rsid w:val="005853E6"/>
    <w:rsid w:val="00587CD7"/>
    <w:rsid w:val="0059124A"/>
    <w:rsid w:val="00591464"/>
    <w:rsid w:val="005A10EA"/>
    <w:rsid w:val="005A1605"/>
    <w:rsid w:val="005A1C33"/>
    <w:rsid w:val="005A38B8"/>
    <w:rsid w:val="005A4658"/>
    <w:rsid w:val="005A4C29"/>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70496"/>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914C8"/>
    <w:rsid w:val="00796058"/>
    <w:rsid w:val="007961ED"/>
    <w:rsid w:val="0079674C"/>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0C61"/>
    <w:rsid w:val="00814E3D"/>
    <w:rsid w:val="00815458"/>
    <w:rsid w:val="00815D87"/>
    <w:rsid w:val="008208B7"/>
    <w:rsid w:val="00821567"/>
    <w:rsid w:val="00826432"/>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D7FD9"/>
    <w:rsid w:val="008E15F4"/>
    <w:rsid w:val="008E336B"/>
    <w:rsid w:val="008E3437"/>
    <w:rsid w:val="008E3838"/>
    <w:rsid w:val="008E3D10"/>
    <w:rsid w:val="008E5DE8"/>
    <w:rsid w:val="008F01C4"/>
    <w:rsid w:val="008F1F22"/>
    <w:rsid w:val="008F471B"/>
    <w:rsid w:val="008F6A51"/>
    <w:rsid w:val="008F6AC8"/>
    <w:rsid w:val="009033B5"/>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337C"/>
    <w:rsid w:val="0098383B"/>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4241"/>
    <w:rsid w:val="009F5183"/>
    <w:rsid w:val="009F72FD"/>
    <w:rsid w:val="00A0024C"/>
    <w:rsid w:val="00A014EA"/>
    <w:rsid w:val="00A02F9B"/>
    <w:rsid w:val="00A05399"/>
    <w:rsid w:val="00A0547A"/>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773EC"/>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50676"/>
    <w:rsid w:val="00B510B4"/>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7E51"/>
    <w:rsid w:val="00B817A6"/>
    <w:rsid w:val="00B8432A"/>
    <w:rsid w:val="00B84E3D"/>
    <w:rsid w:val="00B858FE"/>
    <w:rsid w:val="00B872D6"/>
    <w:rsid w:val="00B9042C"/>
    <w:rsid w:val="00B9420D"/>
    <w:rsid w:val="00B95FAB"/>
    <w:rsid w:val="00B96D33"/>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20617"/>
    <w:rsid w:val="00C22CBF"/>
    <w:rsid w:val="00C26932"/>
    <w:rsid w:val="00C32B61"/>
    <w:rsid w:val="00C36E9A"/>
    <w:rsid w:val="00C3764E"/>
    <w:rsid w:val="00C4269D"/>
    <w:rsid w:val="00C43D48"/>
    <w:rsid w:val="00C46E51"/>
    <w:rsid w:val="00C51846"/>
    <w:rsid w:val="00C5185A"/>
    <w:rsid w:val="00C53302"/>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3174"/>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A35B5"/>
    <w:rsid w:val="00DA3F48"/>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3A86"/>
    <w:rsid w:val="00E6442F"/>
    <w:rsid w:val="00E66659"/>
    <w:rsid w:val="00E70B03"/>
    <w:rsid w:val="00E70EDE"/>
    <w:rsid w:val="00E8181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124A"/>
    <w:rsid w:val="00EB1630"/>
    <w:rsid w:val="00EB2B72"/>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68D9"/>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BBB8730-CCB1-42D5-BBA6-1F4B9871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altion.fi\Yhteiset%20tiedostot\YM\vistaptj\YSO\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SäädöspohjaSuomi.dot</Template>
  <TotalTime>4</TotalTime>
  <Pages>8</Pages>
  <Words>2053</Words>
  <Characters>18272</Characters>
  <Application>Microsoft Office Word</Application>
  <DocSecurity>0</DocSecurity>
  <Lines>152</Lines>
  <Paragraphs>40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Auvvin Pirjo</dc:creator>
  <cp:keywords/>
  <cp:lastModifiedBy>Auvvin Pirjo</cp:lastModifiedBy>
  <cp:revision>2</cp:revision>
  <cp:lastPrinted>2013-12-04T19:50:00Z</cp:lastPrinted>
  <dcterms:created xsi:type="dcterms:W3CDTF">2018-06-13T05:33:00Z</dcterms:created>
  <dcterms:modified xsi:type="dcterms:W3CDTF">2018-06-13T05:33:00Z</dcterms:modified>
</cp:coreProperties>
</file>