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0C" w:rsidRPr="003B503E" w:rsidRDefault="003B503E" w:rsidP="00446E3A">
      <w:pPr>
        <w:rPr>
          <w:b/>
        </w:rPr>
      </w:pPr>
      <w:r w:rsidRPr="003B503E">
        <w:rPr>
          <w:b/>
        </w:rPr>
        <w:t>Hallituksen esitys eduskunnalle laiksi väylämaksulain muuttamisesta ja väliaikaisesta muuttamisesta annetun lain voimaantulosäännöksen muuttamisesta</w:t>
      </w:r>
    </w:p>
    <w:p w:rsidR="003B503E" w:rsidRDefault="003B503E" w:rsidP="00446E3A"/>
    <w:p w:rsidR="003B503E" w:rsidRDefault="003B503E" w:rsidP="00446E3A">
      <w:r>
        <w:t>ESITYKSEN PÄÄASIALLINEN SISÄLTÖ</w:t>
      </w:r>
    </w:p>
    <w:p w:rsidR="003B503E" w:rsidRDefault="003B503E" w:rsidP="00446E3A"/>
    <w:p w:rsidR="003B503E" w:rsidRDefault="003B503E" w:rsidP="008166EF">
      <w:pPr>
        <w:jc w:val="both"/>
      </w:pPr>
      <w:r>
        <w:t>Esityksessä ehdotetaan muutettavaksi väylämaksulain muuttamisesta ja väliaikaise</w:t>
      </w:r>
      <w:r w:rsidR="00BB49D5">
        <w:t>sta muuttamisesta annetun</w:t>
      </w:r>
      <w:r w:rsidR="008166EF">
        <w:t xml:space="preserve"> lain voimaantulosäännöstä sellaisena kuin se on väylämaksulain muuttamisesta ja väliaikaisesta muuttamisesta annetun lain voimaantulosäännöksen muuttamisesta annetussa laissa</w:t>
      </w:r>
      <w:r>
        <w:t>. Väylämaksun yksikköhinta ja väylämaksun enimmäismäärä aluskäynniltä on puolitett</w:t>
      </w:r>
      <w:r w:rsidR="008C1504">
        <w:t>u vuosiksi 2015 – 2018. Puolituksen voimassaoloa ehdotetaan jatkettavan</w:t>
      </w:r>
      <w:r>
        <w:t xml:space="preserve"> vielä vuosina 2019 ja 2020.</w:t>
      </w:r>
    </w:p>
    <w:p w:rsidR="003B503E" w:rsidRDefault="003B503E" w:rsidP="008166EF">
      <w:pPr>
        <w:jc w:val="both"/>
      </w:pPr>
    </w:p>
    <w:p w:rsidR="003B503E" w:rsidRDefault="003B503E" w:rsidP="008166EF">
      <w:pPr>
        <w:jc w:val="both"/>
      </w:pPr>
      <w:r>
        <w:t>Esitys liittyy vuoden 2019 talousarvioesitykseen ja on tarkoitettu käsiteltäväksi sen yhteydessä.</w:t>
      </w:r>
    </w:p>
    <w:p w:rsidR="003B503E" w:rsidRDefault="003B503E" w:rsidP="008166EF">
      <w:pPr>
        <w:jc w:val="both"/>
      </w:pPr>
    </w:p>
    <w:p w:rsidR="003B503E" w:rsidRDefault="003B503E" w:rsidP="008166EF">
      <w:pPr>
        <w:jc w:val="both"/>
      </w:pPr>
      <w:r>
        <w:t>Laki on tarkoitettu tulemaan voimaan 1 päivänä tammikuuta 2019.</w:t>
      </w:r>
    </w:p>
    <w:p w:rsidR="003B503E" w:rsidRDefault="003B503E" w:rsidP="00446E3A"/>
    <w:p w:rsidR="003B503E" w:rsidRDefault="003B503E">
      <w:r>
        <w:br w:type="page"/>
      </w:r>
    </w:p>
    <w:p w:rsidR="003B503E" w:rsidRDefault="003B503E" w:rsidP="00446E3A">
      <w:r>
        <w:lastRenderedPageBreak/>
        <w:t>PERUSTELUT</w:t>
      </w:r>
    </w:p>
    <w:p w:rsidR="003B503E" w:rsidRDefault="003B503E" w:rsidP="00446E3A"/>
    <w:p w:rsidR="003B503E" w:rsidRDefault="003B503E" w:rsidP="00446E3A">
      <w:r>
        <w:t>1 Nykytila ja ehdotetut muutokset</w:t>
      </w:r>
    </w:p>
    <w:p w:rsidR="003B503E" w:rsidRDefault="003B503E" w:rsidP="00446E3A"/>
    <w:p w:rsidR="00C5681C" w:rsidRDefault="003B503E" w:rsidP="00C5681C">
      <w:pPr>
        <w:jc w:val="both"/>
      </w:pPr>
      <w:r>
        <w:t xml:space="preserve">Väylämaksu perustuu väylämaksulakiin (1122/2005), jonka perusteella Suomen vesialueella </w:t>
      </w:r>
      <w:r w:rsidR="00E7569E">
        <w:t>kauppamerenkulkua harjoittavasta</w:t>
      </w:r>
      <w:r>
        <w:t xml:space="preserve"> aluksesta suoritetaan valtiolle väylämaksua. </w:t>
      </w:r>
      <w:r w:rsidR="00C5681C" w:rsidRPr="00C5681C">
        <w:t>Hallituksen valtiontalouden kehyspäätöksessä 3. huhtikuuta 2014 todettiin, että väylämaksu puolitetaan vuosiksi 2015–2017 vähentämään merenkulu</w:t>
      </w:r>
      <w:r w:rsidR="00C5681C">
        <w:t>n 1. tammikuuta 2015 voimaan tu</w:t>
      </w:r>
      <w:r w:rsidR="00C5681C" w:rsidRPr="00C5681C">
        <w:t>levien rikkirajoitusten kielteisiä vaikutuksia sekä tukema</w:t>
      </w:r>
      <w:r w:rsidR="00C5681C">
        <w:t>an 30. elokuuta 2013 tehtyä työ</w:t>
      </w:r>
      <w:r w:rsidR="00C5681C" w:rsidRPr="00C5681C">
        <w:t>markkinaratkaisua. Muutos toteutettiin lailla väylämaksulain muuttamisesta ja väliaikaisesta muuttamisesta (1214/2014).</w:t>
      </w:r>
      <w:r w:rsidR="00C5681C">
        <w:t xml:space="preserve"> Väylämaksun puolituksen voimassa oloa on jatkettu vuoden 2018 loppuun </w:t>
      </w:r>
      <w:r w:rsidR="00C5681C" w:rsidRPr="00C5681C">
        <w:t>väylämaksulain muuttamisesta ja väliaikaisesta muuttamisesta annetun lain voimaantulosäännöksen muuttamisesta</w:t>
      </w:r>
      <w:r w:rsidR="00C5681C">
        <w:t xml:space="preserve"> annetulla lailla (</w:t>
      </w:r>
      <w:r w:rsidR="00C5681C" w:rsidRPr="00C5681C">
        <w:t>896/2017</w:t>
      </w:r>
      <w:r w:rsidR="00C5681C">
        <w:t>).</w:t>
      </w:r>
      <w:r w:rsidR="007A288A">
        <w:t xml:space="preserve"> </w:t>
      </w:r>
      <w:r w:rsidR="00C5681C">
        <w:t xml:space="preserve">Väylämaksujen alentamisen </w:t>
      </w:r>
      <w:r w:rsidR="00C5681C" w:rsidRPr="00C5681C">
        <w:t>tavoitteena on ollut keventää elinkeinoelämän, erityisesti teollisuuden, kustannusrasitetta.</w:t>
      </w:r>
      <w:r w:rsidR="00C5681C">
        <w:t xml:space="preserve"> Väylämaksun puolitusta ehdotetaan jatkettavan vielä vuoden 2020 lop</w:t>
      </w:r>
      <w:r w:rsidR="00796223">
        <w:t xml:space="preserve">puun asti, millä pyritään osaltaan </w:t>
      </w:r>
      <w:r w:rsidR="00805B6D">
        <w:t>edistämään Suomen kilpailukykyä sekä tukemaan toimintaympäristön ennustettavuutta elinkeinoelämän kannalta.</w:t>
      </w:r>
      <w:r w:rsidR="007A288A">
        <w:t xml:space="preserve"> Väylämaksujärjestelmään suunnitellaan laajempia muutoksia, mutta tarvittavan tietopohjan kerääminen ja mahdollisten muutosten valmistelu tulee viemään aikaa. Alustavan arvion mukaan muutoksia voisi olla mahdollista toteuttaa vuoden 2021 alkuun mennessä.</w:t>
      </w:r>
      <w:r w:rsidR="00D7535C">
        <w:t xml:space="preserve"> Väylämaksun muuttamisessa tulee myös ottaa huomioon suunnitteilla oleva 12-vuotinen liikennejärjestelmäsuunnitelma. Suunnitteilla olevat uudistukset vaikuttavat osaltaan siihen, että </w:t>
      </w:r>
      <w:r w:rsidR="007A288A">
        <w:t>voimassa olevaa väylämaksun puolitusta ehdotetaan jatketta</w:t>
      </w:r>
      <w:r w:rsidR="00D7535C">
        <w:t xml:space="preserve">van vielä vuosina 2019 ja 2020 muuttamalla </w:t>
      </w:r>
      <w:r w:rsidR="00D7535C" w:rsidRPr="00D7535C">
        <w:t xml:space="preserve">väylämaksulain muuttamisesta ja väliaikaisesta muuttamisesta </w:t>
      </w:r>
      <w:r w:rsidR="008166EF">
        <w:t>annetun lain (1214/2014) voimaantulosäännöstä</w:t>
      </w:r>
      <w:r w:rsidR="00D7535C">
        <w:t xml:space="preserve"> </w:t>
      </w:r>
      <w:r w:rsidR="008166EF">
        <w:t>sellaisena kuin se on laissa väylämaksulain muuttamisesta ja väliaikaisesta muuttamisesta annetun voimaantulosäännöksen muuttamisesta</w:t>
      </w:r>
      <w:r w:rsidR="00D7535C" w:rsidRPr="00D7535C">
        <w:t xml:space="preserve"> (896/2017</w:t>
      </w:r>
      <w:r w:rsidR="00D7535C">
        <w:t>).</w:t>
      </w:r>
    </w:p>
    <w:p w:rsidR="00C5681C" w:rsidRDefault="00C5681C" w:rsidP="00C5681C">
      <w:pPr>
        <w:jc w:val="both"/>
      </w:pPr>
    </w:p>
    <w:p w:rsidR="00C5681C" w:rsidRDefault="00C5681C" w:rsidP="00C5681C">
      <w:pPr>
        <w:jc w:val="both"/>
      </w:pPr>
      <w:r>
        <w:t>2 Esityksen vaikutukset</w:t>
      </w:r>
    </w:p>
    <w:p w:rsidR="00C5681C" w:rsidRDefault="00C5681C" w:rsidP="00C5681C">
      <w:pPr>
        <w:jc w:val="both"/>
      </w:pPr>
    </w:p>
    <w:p w:rsidR="00C5681C" w:rsidRDefault="00C5681C" w:rsidP="00C5681C">
      <w:pPr>
        <w:jc w:val="both"/>
      </w:pPr>
      <w:r>
        <w:t>Esityksen odotettavissa olevat taloudelliset vaikutu</w:t>
      </w:r>
      <w:r w:rsidR="00CE6CF1">
        <w:t>kset valtiolle ovat</w:t>
      </w:r>
      <w:r w:rsidR="00BB49D5">
        <w:t xml:space="preserve"> arviolta </w:t>
      </w:r>
      <w:r>
        <w:t>40 miljoonaa euroa vuodessa.</w:t>
      </w:r>
      <w:r w:rsidR="00CE6CF1">
        <w:t xml:space="preserve"> Luku perustuu arvioon valtiolta saamatta jäävästä tulosta siihen verrattuna, että väylämaksu perittäisiin täysimääräisenä. Arvio on laskettu Liikenneviraston toimittamien tietojen pohjalta perustuen väylämaksun tuottoon vuosina </w:t>
      </w:r>
      <w:r w:rsidR="00796223">
        <w:t>2007 – 2017.</w:t>
      </w:r>
    </w:p>
    <w:p w:rsidR="00CE6CF1" w:rsidRDefault="00CE6CF1" w:rsidP="00C5681C">
      <w:pPr>
        <w:jc w:val="both"/>
      </w:pPr>
    </w:p>
    <w:p w:rsidR="00CE6CF1" w:rsidRDefault="00CE6CF1" w:rsidP="00CE6CF1">
      <w:pPr>
        <w:jc w:val="both"/>
      </w:pPr>
      <w:r>
        <w:t xml:space="preserve">Väylämaksun alentamisen </w:t>
      </w:r>
      <w:r w:rsidRPr="00CE6CF1">
        <w:t xml:space="preserve">tavoitteena on </w:t>
      </w:r>
      <w:r w:rsidR="00805B6D">
        <w:t xml:space="preserve">ollut </w:t>
      </w:r>
      <w:r w:rsidRPr="00CE6CF1">
        <w:t>elinkeinoelämän kustannusrasitteen keventäminen</w:t>
      </w:r>
      <w:r>
        <w:t xml:space="preserve"> ja Suomen kilpailukyvyn edistäminen</w:t>
      </w:r>
      <w:r w:rsidRPr="00CE6CF1">
        <w:t>. Alennetun väylämaksun myötä alusliikenteelle ja sitä kautta elinkeinoelämälle syntyy noin 40 miljoonan euron</w:t>
      </w:r>
      <w:r w:rsidR="002E69F5">
        <w:t xml:space="preserve"> vuosittainen</w:t>
      </w:r>
      <w:r w:rsidRPr="00CE6CF1">
        <w:t xml:space="preserve"> kustannussäästö verrattuna tilanteeseen, jossa väylämaksu perittäisiin täysimääräisenä.</w:t>
      </w:r>
      <w:r w:rsidR="00805B6D">
        <w:t xml:space="preserve"> Väylämaksun puolituksen jatkamisella</w:t>
      </w:r>
      <w:r w:rsidR="002E69F5">
        <w:t xml:space="preserve"> tuetaan elinkeinoelämän kilpailukykyä ja</w:t>
      </w:r>
      <w:bookmarkStart w:id="0" w:name="_GoBack"/>
      <w:bookmarkEnd w:id="0"/>
      <w:r w:rsidR="00805B6D">
        <w:t xml:space="preserve"> ehkäistään elinkeinoelämän kustannusrasitteen nouseminen.</w:t>
      </w:r>
    </w:p>
    <w:p w:rsidR="00796223" w:rsidRDefault="00796223" w:rsidP="00CE6CF1">
      <w:pPr>
        <w:jc w:val="both"/>
      </w:pPr>
    </w:p>
    <w:p w:rsidR="00796223" w:rsidRDefault="00796223" w:rsidP="00CE6CF1">
      <w:pPr>
        <w:jc w:val="both"/>
      </w:pPr>
      <w:r>
        <w:t>3 Asian valmistelu</w:t>
      </w:r>
    </w:p>
    <w:p w:rsidR="00796223" w:rsidRDefault="00796223" w:rsidP="00CE6CF1">
      <w:pPr>
        <w:jc w:val="both"/>
      </w:pPr>
    </w:p>
    <w:p w:rsidR="00796223" w:rsidRDefault="00796223" w:rsidP="00CE6CF1">
      <w:pPr>
        <w:jc w:val="both"/>
      </w:pPr>
      <w:r>
        <w:t>Esitys on valmisteltu liikenne- ja viestintäministeriössä. Esitysluonnoksesta pyydettiin lausuntoa…</w:t>
      </w:r>
    </w:p>
    <w:p w:rsidR="00AD3A90" w:rsidRDefault="00AD3A90" w:rsidP="00CE6CF1">
      <w:pPr>
        <w:jc w:val="both"/>
      </w:pPr>
    </w:p>
    <w:p w:rsidR="00AD3A90" w:rsidRDefault="00AD3A90" w:rsidP="00CE6CF1">
      <w:pPr>
        <w:jc w:val="both"/>
      </w:pPr>
    </w:p>
    <w:p w:rsidR="00AD3A90" w:rsidRDefault="00AD3A90" w:rsidP="00CE6CF1">
      <w:pPr>
        <w:jc w:val="both"/>
      </w:pPr>
    </w:p>
    <w:p w:rsidR="00AD3A90" w:rsidRDefault="00AD3A90" w:rsidP="00CE6CF1">
      <w:pPr>
        <w:jc w:val="both"/>
      </w:pPr>
      <w:r>
        <w:t>4 Riippuvuus muista esityksistä</w:t>
      </w:r>
    </w:p>
    <w:p w:rsidR="00AD3A90" w:rsidRDefault="00AD3A90" w:rsidP="00CE6CF1">
      <w:pPr>
        <w:jc w:val="both"/>
      </w:pPr>
    </w:p>
    <w:p w:rsidR="00AD3A90" w:rsidRDefault="00AD3A90" w:rsidP="00CE6CF1">
      <w:pPr>
        <w:jc w:val="both"/>
      </w:pPr>
      <w:r>
        <w:t>Esitys liittyy valtion vuoden 2019 talousarvioesitykseen ja on tarkoitettu käsiteltäväksi sen yhteydessä.</w:t>
      </w:r>
    </w:p>
    <w:p w:rsidR="00AD3A90" w:rsidRDefault="00AD3A90" w:rsidP="00CE6CF1">
      <w:pPr>
        <w:jc w:val="both"/>
      </w:pPr>
    </w:p>
    <w:p w:rsidR="00AD3A90" w:rsidRDefault="00AD3A90" w:rsidP="00CE6CF1">
      <w:pPr>
        <w:jc w:val="both"/>
      </w:pPr>
    </w:p>
    <w:p w:rsidR="00AD3A90" w:rsidRDefault="00AD3A90" w:rsidP="00CE6CF1">
      <w:pPr>
        <w:jc w:val="both"/>
      </w:pPr>
      <w:r>
        <w:t>5 Voimaantulo</w:t>
      </w:r>
    </w:p>
    <w:p w:rsidR="00AD3A90" w:rsidRDefault="00AD3A90" w:rsidP="00CE6CF1">
      <w:pPr>
        <w:jc w:val="both"/>
      </w:pPr>
    </w:p>
    <w:p w:rsidR="00AD3A90" w:rsidRDefault="00AD3A90" w:rsidP="00CE6CF1">
      <w:pPr>
        <w:jc w:val="both"/>
      </w:pPr>
      <w:r>
        <w:lastRenderedPageBreak/>
        <w:t>Laki ehdotetaan tulevaksi voimaan 1 päivänä tammikuuta 2019 ja olevan voimassa 31 päivään joulukuuta 2020.</w:t>
      </w:r>
    </w:p>
    <w:p w:rsidR="00AD3A90" w:rsidRDefault="00AD3A90" w:rsidP="00CE6CF1">
      <w:pPr>
        <w:jc w:val="both"/>
      </w:pPr>
    </w:p>
    <w:p w:rsidR="00AD3A90" w:rsidRDefault="00AD3A90" w:rsidP="00CE6CF1">
      <w:pPr>
        <w:jc w:val="both"/>
      </w:pPr>
      <w:r>
        <w:t>Edellä esitetyn perusteella annetaan eduskunnan hyväksyttäväksi seuraava lakiehdotus:</w:t>
      </w:r>
    </w:p>
    <w:p w:rsidR="007320B7" w:rsidRDefault="007320B7" w:rsidP="00CE6CF1">
      <w:pPr>
        <w:jc w:val="both"/>
      </w:pPr>
    </w:p>
    <w:p w:rsidR="007320B7" w:rsidRDefault="007320B7" w:rsidP="00CE6CF1">
      <w:pPr>
        <w:jc w:val="both"/>
      </w:pPr>
    </w:p>
    <w:p w:rsidR="007320B7" w:rsidRDefault="007320B7" w:rsidP="00CE6CF1">
      <w:pPr>
        <w:jc w:val="both"/>
      </w:pPr>
    </w:p>
    <w:p w:rsidR="007320B7" w:rsidRDefault="007320B7" w:rsidP="00CE6CF1">
      <w:pPr>
        <w:jc w:val="both"/>
      </w:pPr>
    </w:p>
    <w:p w:rsidR="007320B7" w:rsidRDefault="007320B7" w:rsidP="00CE6CF1">
      <w:pPr>
        <w:jc w:val="both"/>
      </w:pPr>
    </w:p>
    <w:p w:rsidR="007320B7" w:rsidRDefault="007320B7" w:rsidP="00CE6CF1">
      <w:pPr>
        <w:jc w:val="both"/>
      </w:pPr>
    </w:p>
    <w:p w:rsidR="007320B7" w:rsidRDefault="007320B7" w:rsidP="007320B7">
      <w:pPr>
        <w:pStyle w:val="LLLaki"/>
      </w:pPr>
      <w:r>
        <w:t>Laki</w:t>
      </w:r>
    </w:p>
    <w:p w:rsidR="007320B7" w:rsidRDefault="007320B7" w:rsidP="007320B7">
      <w:pPr>
        <w:pStyle w:val="LLSaadoksenNimi"/>
      </w:pPr>
      <w:r>
        <w:t>väylämaksulain muuttamisesta ja väliaikaisesta muuttamisesta annetun lain voimaantulosäännöksen muuttamisesta</w:t>
      </w:r>
      <w:r w:rsidR="00700CCD">
        <w:t xml:space="preserve"> </w:t>
      </w:r>
    </w:p>
    <w:p w:rsidR="007320B7" w:rsidRDefault="007320B7" w:rsidP="007320B7">
      <w:pPr>
        <w:pStyle w:val="LLNormaali"/>
      </w:pPr>
    </w:p>
    <w:p w:rsidR="007320B7" w:rsidRDefault="007320B7" w:rsidP="007320B7">
      <w:pPr>
        <w:pStyle w:val="LLJohtolauseKappaleet"/>
      </w:pPr>
      <w:r>
        <w:t>Eduskunnan päätöksen mukaisesti</w:t>
      </w:r>
    </w:p>
    <w:p w:rsidR="007320B7" w:rsidRDefault="007320B7" w:rsidP="007320B7">
      <w:pPr>
        <w:pStyle w:val="LLJohtolauseKappaleet"/>
      </w:pPr>
      <w:r w:rsidRPr="00730E7D">
        <w:rPr>
          <w:i/>
        </w:rPr>
        <w:t>muutetaan</w:t>
      </w:r>
      <w:r>
        <w:t xml:space="preserve"> väylämaksulain muuttamisesta ja väliaikaisesta muuttamisesta annetun lain</w:t>
      </w:r>
      <w:r w:rsidR="005C1C17">
        <w:t xml:space="preserve"> (1214/2014)</w:t>
      </w:r>
      <w:r w:rsidR="00700CCD">
        <w:t xml:space="preserve"> voimaantulosäännöks</w:t>
      </w:r>
      <w:r w:rsidR="005C1C17">
        <w:t xml:space="preserve">en 1 momentti sellaisena kuin se on laissa väylämaksulain muuttamisesta ja väliaikaisesta muuttamisesta annetun lain voimaantulosäännöksen muuttamisesta </w:t>
      </w:r>
      <w:r w:rsidR="00700CCD">
        <w:t xml:space="preserve">(896/2017) </w:t>
      </w:r>
      <w:r>
        <w:t>seuraavasti:</w:t>
      </w:r>
    </w:p>
    <w:p w:rsidR="007320B7" w:rsidRDefault="007320B7" w:rsidP="007320B7">
      <w:pPr>
        <w:pStyle w:val="LLNormaali"/>
      </w:pPr>
    </w:p>
    <w:p w:rsidR="007320B7" w:rsidRDefault="007320B7" w:rsidP="007320B7">
      <w:pPr>
        <w:pStyle w:val="LLNormaali"/>
      </w:pPr>
    </w:p>
    <w:p w:rsidR="007320B7" w:rsidRDefault="007320B7" w:rsidP="007320B7">
      <w:pPr>
        <w:pStyle w:val="LLKappalejako"/>
      </w:pPr>
      <w:r>
        <w:t>Tämä laki tulee voimaan 1 päivänä tammikuuta 2015. Lain 6 ja 8 § ovat voimassa 31 päivään joulukuuta 2020.</w:t>
      </w:r>
    </w:p>
    <w:p w:rsidR="007320B7" w:rsidRDefault="007320B7" w:rsidP="007320B7">
      <w:pPr>
        <w:pStyle w:val="LLNormaali"/>
      </w:pPr>
    </w:p>
    <w:p w:rsidR="007320B7" w:rsidRDefault="007320B7" w:rsidP="007320B7">
      <w:pPr>
        <w:pStyle w:val="LLNormaali"/>
        <w:jc w:val="center"/>
      </w:pPr>
      <w:r>
        <w:t>———</w:t>
      </w:r>
    </w:p>
    <w:p w:rsidR="007320B7" w:rsidRDefault="007320B7" w:rsidP="007320B7">
      <w:pPr>
        <w:pStyle w:val="LLNormaali"/>
      </w:pPr>
    </w:p>
    <w:p w:rsidR="007320B7" w:rsidRDefault="007320B7" w:rsidP="007320B7">
      <w:pPr>
        <w:pStyle w:val="LLNormaali"/>
      </w:pPr>
    </w:p>
    <w:p w:rsidR="007320B7" w:rsidRDefault="007320B7" w:rsidP="007320B7">
      <w:pPr>
        <w:pStyle w:val="LLVoimaantulokappale"/>
      </w:pPr>
      <w:r>
        <w:t>Tämä laki tulee voimaan 1 päivänä tammikuuta 2019.</w:t>
      </w:r>
    </w:p>
    <w:p w:rsidR="007320B7" w:rsidRPr="00CE6CF1" w:rsidRDefault="007320B7" w:rsidP="00CE6CF1">
      <w:pPr>
        <w:jc w:val="both"/>
      </w:pPr>
    </w:p>
    <w:p w:rsidR="003B503E" w:rsidRPr="00C5681C" w:rsidRDefault="003B503E" w:rsidP="00C5681C"/>
    <w:sectPr w:rsidR="003B503E" w:rsidRPr="00C5681C" w:rsidSect="00562E6B">
      <w:headerReference w:type="default" r:id="rId8"/>
      <w:footerReference w:type="default" r:id="rId9"/>
      <w:headerReference w:type="first" r:id="rId10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3E" w:rsidRDefault="003B503E" w:rsidP="008E0F4A">
      <w:r>
        <w:separator/>
      </w:r>
    </w:p>
  </w:endnote>
  <w:endnote w:type="continuationSeparator" w:id="0">
    <w:p w:rsidR="003B503E" w:rsidRDefault="003B503E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3E" w:rsidRDefault="003B503E" w:rsidP="008E0F4A">
      <w:r>
        <w:separator/>
      </w:r>
    </w:p>
  </w:footnote>
  <w:footnote w:type="continuationSeparator" w:id="0">
    <w:p w:rsidR="003B503E" w:rsidRDefault="003B503E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4A" w:rsidRDefault="008E0F4A" w:rsidP="00562E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E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2E69F5"/>
    <w:rsid w:val="00307C47"/>
    <w:rsid w:val="003268C9"/>
    <w:rsid w:val="00331AA4"/>
    <w:rsid w:val="00346B03"/>
    <w:rsid w:val="00367C90"/>
    <w:rsid w:val="00393411"/>
    <w:rsid w:val="003A2869"/>
    <w:rsid w:val="003B503E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C1C17"/>
    <w:rsid w:val="006131C2"/>
    <w:rsid w:val="006A4A91"/>
    <w:rsid w:val="006D40F8"/>
    <w:rsid w:val="006D6C2D"/>
    <w:rsid w:val="00700CCD"/>
    <w:rsid w:val="00722420"/>
    <w:rsid w:val="007320B7"/>
    <w:rsid w:val="0076257D"/>
    <w:rsid w:val="007729CF"/>
    <w:rsid w:val="00783B52"/>
    <w:rsid w:val="00785D97"/>
    <w:rsid w:val="00796223"/>
    <w:rsid w:val="007A288A"/>
    <w:rsid w:val="007A74D4"/>
    <w:rsid w:val="007B4560"/>
    <w:rsid w:val="007B4E42"/>
    <w:rsid w:val="007C2B22"/>
    <w:rsid w:val="00805B6D"/>
    <w:rsid w:val="00811D8D"/>
    <w:rsid w:val="008166EF"/>
    <w:rsid w:val="008200A9"/>
    <w:rsid w:val="008559F2"/>
    <w:rsid w:val="00885EDF"/>
    <w:rsid w:val="008A0773"/>
    <w:rsid w:val="008A4280"/>
    <w:rsid w:val="008C1504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D3A90"/>
    <w:rsid w:val="00AF2EBD"/>
    <w:rsid w:val="00AF3346"/>
    <w:rsid w:val="00B42986"/>
    <w:rsid w:val="00BB49D5"/>
    <w:rsid w:val="00BE4CA3"/>
    <w:rsid w:val="00BF06A8"/>
    <w:rsid w:val="00C21181"/>
    <w:rsid w:val="00C5681C"/>
    <w:rsid w:val="00CB4C78"/>
    <w:rsid w:val="00CD1C1E"/>
    <w:rsid w:val="00CD4A95"/>
    <w:rsid w:val="00CE6CF1"/>
    <w:rsid w:val="00D05785"/>
    <w:rsid w:val="00D25AD2"/>
    <w:rsid w:val="00D35E49"/>
    <w:rsid w:val="00D44B33"/>
    <w:rsid w:val="00D60C53"/>
    <w:rsid w:val="00D7535C"/>
    <w:rsid w:val="00D76D7A"/>
    <w:rsid w:val="00D87C57"/>
    <w:rsid w:val="00DE107F"/>
    <w:rsid w:val="00DE217C"/>
    <w:rsid w:val="00E07440"/>
    <w:rsid w:val="00E2160A"/>
    <w:rsid w:val="00E330A7"/>
    <w:rsid w:val="00E44094"/>
    <w:rsid w:val="00E7569E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91C7E"/>
  <w15:chartTrackingRefBased/>
  <w15:docId w15:val="{267DF163-BCEC-4F9A-BCA8-95157111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568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568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LLNormaali">
    <w:name w:val="LLNormaali"/>
    <w:rsid w:val="007320B7"/>
    <w:pPr>
      <w:spacing w:line="220" w:lineRule="exact"/>
    </w:pPr>
    <w:rPr>
      <w:sz w:val="22"/>
      <w:szCs w:val="24"/>
    </w:rPr>
  </w:style>
  <w:style w:type="paragraph" w:customStyle="1" w:styleId="LLKappalejako">
    <w:name w:val="LLKappalejako"/>
    <w:link w:val="LLKappalejakoChar"/>
    <w:autoRedefine/>
    <w:rsid w:val="007320B7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7320B7"/>
    <w:rPr>
      <w:sz w:val="22"/>
      <w:szCs w:val="24"/>
    </w:rPr>
  </w:style>
  <w:style w:type="paragraph" w:customStyle="1" w:styleId="LLVoimaantulokappale">
    <w:name w:val="LLVoimaantulokappale"/>
    <w:rsid w:val="007320B7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Laki">
    <w:name w:val="LLLaki"/>
    <w:next w:val="LLNormaali"/>
    <w:rsid w:val="007320B7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LLNormaali"/>
    <w:autoRedefine/>
    <w:rsid w:val="007320B7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JohtolauseKappaleet">
    <w:name w:val="LLJohtolauseKappaleet"/>
    <w:rsid w:val="007320B7"/>
    <w:pPr>
      <w:spacing w:line="220" w:lineRule="exact"/>
      <w:ind w:firstLine="170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5C5FD-60CD-4D0F-B3FC-80868626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Giordani Tatu</dc:creator>
  <cp:keywords/>
  <dc:description/>
  <cp:lastModifiedBy>Giordani Tatu</cp:lastModifiedBy>
  <cp:revision>2</cp:revision>
  <dcterms:created xsi:type="dcterms:W3CDTF">2018-06-15T07:26:00Z</dcterms:created>
  <dcterms:modified xsi:type="dcterms:W3CDTF">2018-06-15T07:26:00Z</dcterms:modified>
</cp:coreProperties>
</file>