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9DB87" w14:textId="77777777" w:rsidR="00343985" w:rsidRPr="00FE3406" w:rsidRDefault="00343985" w:rsidP="007B2D8B">
      <w:pPr>
        <w:pStyle w:val="Default"/>
        <w:rPr>
          <w:rFonts w:cs="Arial"/>
          <w:b/>
          <w:bCs/>
          <w:color w:val="auto"/>
        </w:rPr>
      </w:pPr>
      <w:bookmarkStart w:id="0" w:name="_GoBack"/>
      <w:bookmarkEnd w:id="0"/>
      <w:r w:rsidRPr="00FE3406">
        <w:rPr>
          <w:rFonts w:cs="Arial"/>
          <w:b/>
          <w:bCs/>
          <w:color w:val="auto"/>
        </w:rPr>
        <w:t>PALLIATIIVISEN HOIDON JA SAATTOHOIDON PORRASTUS</w:t>
      </w:r>
    </w:p>
    <w:p w14:paraId="3B079340" w14:textId="77777777" w:rsidR="00347E12" w:rsidRDefault="00347E12" w:rsidP="007B2D8B">
      <w:pPr>
        <w:pStyle w:val="Default"/>
        <w:rPr>
          <w:rFonts w:cs="Arial"/>
          <w:b/>
          <w:bCs/>
          <w:i/>
          <w:color w:val="auto"/>
        </w:rPr>
      </w:pPr>
    </w:p>
    <w:p w14:paraId="2CA8C37C" w14:textId="77777777" w:rsidR="006F464A" w:rsidRDefault="006F464A" w:rsidP="007B2D8B">
      <w:pPr>
        <w:pStyle w:val="Default"/>
        <w:rPr>
          <w:rFonts w:cs="Arial"/>
          <w:bCs/>
        </w:rPr>
      </w:pPr>
      <w:r>
        <w:rPr>
          <w:rFonts w:cs="Arial"/>
          <w:bCs/>
        </w:rPr>
        <w:t>Perustasolla tarkoitetaan p</w:t>
      </w:r>
      <w:r w:rsidRPr="002F2995">
        <w:rPr>
          <w:rFonts w:cs="Arial"/>
          <w:bCs/>
        </w:rPr>
        <w:t>erusterveydenhuolto</w:t>
      </w:r>
      <w:r>
        <w:rPr>
          <w:rFonts w:cs="Arial"/>
          <w:bCs/>
        </w:rPr>
        <w:t>a ja</w:t>
      </w:r>
      <w:r w:rsidRPr="002F2995">
        <w:rPr>
          <w:rFonts w:cs="Arial"/>
          <w:bCs/>
        </w:rPr>
        <w:t xml:space="preserve"> perustason yksikö</w:t>
      </w:r>
      <w:r>
        <w:rPr>
          <w:rFonts w:cs="Arial"/>
          <w:bCs/>
        </w:rPr>
        <w:t>i</w:t>
      </w:r>
      <w:r w:rsidRPr="002F2995">
        <w:rPr>
          <w:rFonts w:cs="Arial"/>
          <w:bCs/>
        </w:rPr>
        <w:t>t</w:t>
      </w:r>
      <w:r>
        <w:rPr>
          <w:rFonts w:cs="Arial"/>
          <w:bCs/>
        </w:rPr>
        <w:t>ä,</w:t>
      </w:r>
      <w:r w:rsidRPr="002F2995">
        <w:rPr>
          <w:rFonts w:cs="Arial"/>
          <w:bCs/>
        </w:rPr>
        <w:t xml:space="preserve"> joissa hoidetaan elämän loppuvaiheen potilaita</w:t>
      </w:r>
      <w:r>
        <w:rPr>
          <w:rFonts w:cs="Arial"/>
          <w:bCs/>
        </w:rPr>
        <w:t>, esim.</w:t>
      </w:r>
      <w:r w:rsidRPr="002F2995">
        <w:rPr>
          <w:rFonts w:cs="Arial"/>
          <w:bCs/>
        </w:rPr>
        <w:t xml:space="preserve"> tehostettu palveluasuminen ja muut </w:t>
      </w:r>
      <w:proofErr w:type="spellStart"/>
      <w:r w:rsidRPr="002F2995">
        <w:rPr>
          <w:rFonts w:cs="Arial"/>
          <w:bCs/>
        </w:rPr>
        <w:t>sosiaali</w:t>
      </w:r>
      <w:proofErr w:type="spellEnd"/>
      <w:r w:rsidRPr="002F2995">
        <w:rPr>
          <w:rFonts w:cs="Arial"/>
          <w:bCs/>
        </w:rPr>
        <w:t>- ja terveydenh</w:t>
      </w:r>
      <w:r>
        <w:rPr>
          <w:rFonts w:cs="Arial"/>
          <w:bCs/>
        </w:rPr>
        <w:t xml:space="preserve">uollon yksiköt, joissa asukkaat </w:t>
      </w:r>
      <w:r w:rsidRPr="002F2995">
        <w:rPr>
          <w:rFonts w:cs="Arial"/>
          <w:bCs/>
        </w:rPr>
        <w:t>hoidetaan elämän loppuun asti</w:t>
      </w:r>
      <w:r>
        <w:rPr>
          <w:rFonts w:cs="Arial"/>
          <w:bCs/>
        </w:rPr>
        <w:t xml:space="preserve">. Erityistasolla tarkoitetaan </w:t>
      </w:r>
      <w:r w:rsidR="00C95501">
        <w:rPr>
          <w:rFonts w:cs="Arial"/>
          <w:bCs/>
        </w:rPr>
        <w:t xml:space="preserve">keskussairaalan yhteydessä toimivia </w:t>
      </w:r>
      <w:r>
        <w:rPr>
          <w:rFonts w:cs="Arial"/>
          <w:bCs/>
        </w:rPr>
        <w:t>s</w:t>
      </w:r>
      <w:r w:rsidRPr="00274CA2">
        <w:rPr>
          <w:rFonts w:cs="Arial"/>
          <w:bCs/>
        </w:rPr>
        <w:t>airaanhoitopiiri</w:t>
      </w:r>
      <w:r>
        <w:rPr>
          <w:rFonts w:cs="Arial"/>
          <w:bCs/>
        </w:rPr>
        <w:t>e</w:t>
      </w:r>
      <w:r w:rsidRPr="00274CA2">
        <w:rPr>
          <w:rFonts w:cs="Arial"/>
          <w:bCs/>
        </w:rPr>
        <w:t>n palliatiivi</w:t>
      </w:r>
      <w:r>
        <w:rPr>
          <w:rFonts w:cs="Arial"/>
          <w:bCs/>
        </w:rPr>
        <w:t>sia</w:t>
      </w:r>
      <w:r w:rsidRPr="00274CA2">
        <w:rPr>
          <w:rFonts w:cs="Arial"/>
          <w:bCs/>
        </w:rPr>
        <w:t xml:space="preserve"> kesku</w:t>
      </w:r>
      <w:r>
        <w:rPr>
          <w:rFonts w:cs="Arial"/>
          <w:bCs/>
        </w:rPr>
        <w:t>k</w:t>
      </w:r>
      <w:r w:rsidRPr="00274CA2">
        <w:rPr>
          <w:rFonts w:cs="Arial"/>
          <w:bCs/>
        </w:rPr>
        <w:t>s</w:t>
      </w:r>
      <w:r>
        <w:rPr>
          <w:rFonts w:cs="Arial"/>
          <w:bCs/>
        </w:rPr>
        <w:t xml:space="preserve">ia ja </w:t>
      </w:r>
      <w:r w:rsidRPr="006F464A">
        <w:rPr>
          <w:rFonts w:cs="Arial"/>
          <w:bCs/>
        </w:rPr>
        <w:t>alueellis</w:t>
      </w:r>
      <w:r>
        <w:rPr>
          <w:rFonts w:cs="Arial"/>
          <w:bCs/>
        </w:rPr>
        <w:t>ia</w:t>
      </w:r>
      <w:r w:rsidRPr="006F464A">
        <w:rPr>
          <w:rFonts w:cs="Arial"/>
          <w:bCs/>
        </w:rPr>
        <w:t xml:space="preserve"> erityistason yksikö</w:t>
      </w:r>
      <w:r>
        <w:rPr>
          <w:rFonts w:cs="Arial"/>
          <w:bCs/>
        </w:rPr>
        <w:t>i</w:t>
      </w:r>
      <w:r w:rsidRPr="006F464A">
        <w:rPr>
          <w:rFonts w:cs="Arial"/>
          <w:bCs/>
        </w:rPr>
        <w:t>t</w:t>
      </w:r>
      <w:r>
        <w:rPr>
          <w:rFonts w:cs="Arial"/>
          <w:bCs/>
        </w:rPr>
        <w:t>ä.</w:t>
      </w:r>
      <w:r w:rsidRPr="006F464A">
        <w:t xml:space="preserve"> </w:t>
      </w:r>
      <w:r w:rsidRPr="006F464A">
        <w:rPr>
          <w:rFonts w:cs="Arial"/>
          <w:bCs/>
        </w:rPr>
        <w:t>Vaativa</w:t>
      </w:r>
      <w:r>
        <w:rPr>
          <w:rFonts w:cs="Arial"/>
          <w:bCs/>
        </w:rPr>
        <w:t xml:space="preserve">lla </w:t>
      </w:r>
      <w:r w:rsidRPr="006F464A">
        <w:rPr>
          <w:rFonts w:cs="Arial"/>
          <w:bCs/>
        </w:rPr>
        <w:t>erityistaso</w:t>
      </w:r>
      <w:r>
        <w:rPr>
          <w:rFonts w:cs="Arial"/>
          <w:bCs/>
        </w:rPr>
        <w:t>lla tarkoitetaan</w:t>
      </w:r>
      <w:r w:rsidRPr="006F464A">
        <w:rPr>
          <w:rFonts w:cs="Arial"/>
          <w:bCs/>
        </w:rPr>
        <w:t xml:space="preserve"> </w:t>
      </w:r>
      <w:r>
        <w:rPr>
          <w:rFonts w:cs="Arial"/>
          <w:bCs/>
        </w:rPr>
        <w:t>y</w:t>
      </w:r>
      <w:r w:rsidRPr="006F464A">
        <w:rPr>
          <w:rFonts w:cs="Arial"/>
          <w:bCs/>
        </w:rPr>
        <w:t>liopistosairaanhoitopiirien palliatiivis</w:t>
      </w:r>
      <w:r>
        <w:rPr>
          <w:rFonts w:cs="Arial"/>
          <w:bCs/>
        </w:rPr>
        <w:t>ia</w:t>
      </w:r>
      <w:r w:rsidRPr="006F464A">
        <w:rPr>
          <w:rFonts w:cs="Arial"/>
          <w:bCs/>
        </w:rPr>
        <w:t xml:space="preserve"> kesku</w:t>
      </w:r>
      <w:r>
        <w:rPr>
          <w:rFonts w:cs="Arial"/>
          <w:bCs/>
        </w:rPr>
        <w:t>k</w:t>
      </w:r>
      <w:r w:rsidRPr="006F464A">
        <w:rPr>
          <w:rFonts w:cs="Arial"/>
          <w:bCs/>
        </w:rPr>
        <w:t>s</w:t>
      </w:r>
      <w:r>
        <w:rPr>
          <w:rFonts w:cs="Arial"/>
          <w:bCs/>
        </w:rPr>
        <w:t>ia.</w:t>
      </w:r>
    </w:p>
    <w:p w14:paraId="61603F97" w14:textId="77777777" w:rsidR="006F464A" w:rsidRPr="00FE3406" w:rsidRDefault="006F464A" w:rsidP="007B2D8B">
      <w:pPr>
        <w:pStyle w:val="Default"/>
        <w:rPr>
          <w:rFonts w:cs="Arial"/>
          <w:b/>
          <w:bCs/>
          <w:i/>
          <w:color w:val="auto"/>
        </w:rPr>
      </w:pPr>
    </w:p>
    <w:p w14:paraId="44747200" w14:textId="77777777" w:rsidR="007B2D8B" w:rsidRPr="006F464A" w:rsidRDefault="00B564E5" w:rsidP="006F464A">
      <w:pPr>
        <w:pStyle w:val="Default"/>
        <w:rPr>
          <w:rFonts w:cs="Arial"/>
          <w:b/>
          <w:bCs/>
          <w:i/>
          <w:color w:val="auto"/>
        </w:rPr>
      </w:pPr>
      <w:r w:rsidRPr="00FE3406">
        <w:rPr>
          <w:rFonts w:cs="Arial"/>
          <w:b/>
          <w:bCs/>
          <w:i/>
          <w:color w:val="auto"/>
        </w:rPr>
        <w:t>Palliatiivisen hoidon p</w:t>
      </w:r>
      <w:r w:rsidR="007B2D8B" w:rsidRPr="00FE3406">
        <w:rPr>
          <w:rFonts w:cs="Arial"/>
          <w:b/>
          <w:bCs/>
          <w:i/>
          <w:color w:val="auto"/>
        </w:rPr>
        <w:t>erustaso</w:t>
      </w:r>
      <w:r w:rsidR="008C7677" w:rsidRPr="00FE3406">
        <w:rPr>
          <w:rFonts w:cs="Arial"/>
          <w:b/>
          <w:bCs/>
          <w:i/>
          <w:color w:val="auto"/>
        </w:rPr>
        <w:t xml:space="preserve"> </w:t>
      </w:r>
      <w:r w:rsidR="007B2D8B" w:rsidRPr="00FE3406">
        <w:rPr>
          <w:rFonts w:cs="Arial"/>
          <w:bCs/>
          <w:color w:val="auto"/>
        </w:rPr>
        <w:t xml:space="preserve"> </w:t>
      </w:r>
    </w:p>
    <w:p w14:paraId="4246444A" w14:textId="77777777" w:rsidR="006F464A" w:rsidRDefault="006F464A" w:rsidP="007B2D8B">
      <w:pPr>
        <w:pStyle w:val="Default"/>
        <w:numPr>
          <w:ilvl w:val="0"/>
          <w:numId w:val="28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T</w:t>
      </w:r>
      <w:r w:rsidRPr="00FE3406">
        <w:rPr>
          <w:rFonts w:cs="Arial"/>
          <w:bCs/>
          <w:color w:val="auto"/>
        </w:rPr>
        <w:t>ehtävänä on huolehtia palliatiivisesta</w:t>
      </w:r>
      <w:r>
        <w:rPr>
          <w:rFonts w:cs="Arial"/>
          <w:bCs/>
          <w:color w:val="auto"/>
        </w:rPr>
        <w:t xml:space="preserve"> </w:t>
      </w:r>
      <w:r w:rsidRPr="00FE3406">
        <w:rPr>
          <w:rFonts w:cs="Arial"/>
          <w:bCs/>
          <w:color w:val="auto"/>
        </w:rPr>
        <w:t>hoidon ja saattohoidon toteutuksesta potilai</w:t>
      </w:r>
      <w:r>
        <w:rPr>
          <w:rFonts w:cs="Arial"/>
          <w:bCs/>
          <w:color w:val="auto"/>
        </w:rPr>
        <w:t>lle</w:t>
      </w:r>
      <w:r w:rsidRPr="00FE3406">
        <w:rPr>
          <w:rFonts w:cs="Arial"/>
          <w:bCs/>
          <w:color w:val="auto"/>
        </w:rPr>
        <w:t>, joiden oirekuva on vakaa</w:t>
      </w:r>
      <w:r>
        <w:rPr>
          <w:rFonts w:cs="Arial"/>
          <w:bCs/>
          <w:color w:val="auto"/>
        </w:rPr>
        <w:t>,</w:t>
      </w:r>
      <w:r w:rsidRPr="00FE3406">
        <w:rPr>
          <w:rFonts w:cs="Arial"/>
          <w:bCs/>
          <w:color w:val="auto"/>
        </w:rPr>
        <w:t xml:space="preserve"> ja hoidon ja tuen tarve on ennakoitavissa elämän loppuvaiheen hoitosuunnitelmalla </w:t>
      </w:r>
    </w:p>
    <w:p w14:paraId="1CB6A001" w14:textId="77777777" w:rsidR="00B31A71" w:rsidRDefault="00B31A71" w:rsidP="00B31A71">
      <w:pPr>
        <w:pStyle w:val="Default"/>
        <w:numPr>
          <w:ilvl w:val="0"/>
          <w:numId w:val="28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Edellytykset perustason saattohoidolle ovat:</w:t>
      </w:r>
    </w:p>
    <w:p w14:paraId="25250707" w14:textId="77777777" w:rsidR="00B31A71" w:rsidRPr="00FE3406" w:rsidRDefault="00B31A71" w:rsidP="00B31A71">
      <w:pPr>
        <w:pStyle w:val="Default"/>
        <w:numPr>
          <w:ilvl w:val="1"/>
          <w:numId w:val="28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L</w:t>
      </w:r>
      <w:r w:rsidRPr="00FE3406">
        <w:rPr>
          <w:rFonts w:cs="Arial"/>
          <w:bCs/>
          <w:color w:val="auto"/>
        </w:rPr>
        <w:t>ääkäri</w:t>
      </w:r>
      <w:r>
        <w:rPr>
          <w:rFonts w:cs="Arial"/>
          <w:bCs/>
          <w:color w:val="FF0000"/>
        </w:rPr>
        <w:t xml:space="preserve"> </w:t>
      </w:r>
      <w:r w:rsidRPr="00FE3406">
        <w:rPr>
          <w:rFonts w:cs="Arial"/>
          <w:bCs/>
          <w:color w:val="auto"/>
        </w:rPr>
        <w:t xml:space="preserve">ja sairaanhoitaja tulee olla konsultoitavissa  </w:t>
      </w:r>
    </w:p>
    <w:p w14:paraId="188B6805" w14:textId="77777777" w:rsidR="00B31A71" w:rsidRPr="00B31A71" w:rsidRDefault="00B31A71" w:rsidP="00B31A71">
      <w:pPr>
        <w:pStyle w:val="Default"/>
        <w:numPr>
          <w:ilvl w:val="1"/>
          <w:numId w:val="28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S</w:t>
      </w:r>
      <w:r w:rsidRPr="00FE3406">
        <w:rPr>
          <w:rFonts w:cs="Arial"/>
          <w:bCs/>
          <w:color w:val="auto"/>
        </w:rPr>
        <w:t xml:space="preserve">aattohoidossa tarvittavat lääkkeet, kuten vahvat </w:t>
      </w:r>
      <w:proofErr w:type="spellStart"/>
      <w:r w:rsidRPr="00FE3406">
        <w:rPr>
          <w:rFonts w:cs="Arial"/>
          <w:bCs/>
          <w:color w:val="auto"/>
        </w:rPr>
        <w:t>opioidit</w:t>
      </w:r>
      <w:proofErr w:type="spellEnd"/>
      <w:r w:rsidRPr="00FE3406">
        <w:rPr>
          <w:rFonts w:cs="Arial"/>
          <w:bCs/>
          <w:color w:val="auto"/>
        </w:rPr>
        <w:t xml:space="preserve"> ja rauhoittavat lääkkeet, tulee olla saatavilla</w:t>
      </w:r>
    </w:p>
    <w:p w14:paraId="37223E71" w14:textId="77777777" w:rsidR="006F464A" w:rsidRPr="00FE3406" w:rsidRDefault="00B31A71" w:rsidP="00B31A71">
      <w:pPr>
        <w:pStyle w:val="Default"/>
        <w:numPr>
          <w:ilvl w:val="1"/>
          <w:numId w:val="28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Y</w:t>
      </w:r>
      <w:r w:rsidR="006F464A" w:rsidRPr="00FE3406">
        <w:rPr>
          <w:rFonts w:cs="Arial"/>
          <w:bCs/>
          <w:color w:val="auto"/>
        </w:rPr>
        <w:t xml:space="preserve">hteistyö erityistason kanssa </w:t>
      </w:r>
      <w:r>
        <w:rPr>
          <w:rFonts w:cs="Arial"/>
          <w:bCs/>
          <w:color w:val="auto"/>
        </w:rPr>
        <w:t xml:space="preserve">ja </w:t>
      </w:r>
      <w:r w:rsidR="006F464A" w:rsidRPr="00FE3406">
        <w:rPr>
          <w:rFonts w:cs="Arial"/>
          <w:bCs/>
          <w:color w:val="auto"/>
        </w:rPr>
        <w:t>konsultaatiotuk</w:t>
      </w:r>
      <w:r>
        <w:rPr>
          <w:rFonts w:cs="Arial"/>
          <w:bCs/>
          <w:color w:val="auto"/>
        </w:rPr>
        <w:t>i erityistasolta</w:t>
      </w:r>
    </w:p>
    <w:p w14:paraId="37C2387D" w14:textId="77777777" w:rsidR="00CD7626" w:rsidRPr="00FE3406" w:rsidRDefault="00CD7626" w:rsidP="00CD7626">
      <w:pPr>
        <w:pStyle w:val="Default"/>
        <w:numPr>
          <w:ilvl w:val="1"/>
          <w:numId w:val="28"/>
        </w:numPr>
        <w:ind w:left="360"/>
        <w:rPr>
          <w:rFonts w:cs="Arial"/>
          <w:bCs/>
          <w:color w:val="auto"/>
        </w:rPr>
      </w:pPr>
      <w:r w:rsidRPr="00FE3406">
        <w:rPr>
          <w:rFonts w:asciiTheme="minorHAnsi" w:hAnsiTheme="minorHAnsi" w:cs="Arial"/>
          <w:bCs/>
          <w:color w:val="auto"/>
        </w:rPr>
        <w:t>Perustaso</w:t>
      </w:r>
      <w:r w:rsidR="00BB2C1E">
        <w:rPr>
          <w:rFonts w:asciiTheme="minorHAnsi" w:hAnsiTheme="minorHAnsi" w:cs="Arial"/>
          <w:bCs/>
          <w:color w:val="auto"/>
        </w:rPr>
        <w:t>lla</w:t>
      </w:r>
      <w:r w:rsidRPr="00FE3406">
        <w:rPr>
          <w:rFonts w:asciiTheme="minorHAnsi" w:hAnsiTheme="minorHAnsi" w:cs="Arial"/>
          <w:bCs/>
          <w:color w:val="auto"/>
        </w:rPr>
        <w:t xml:space="preserve"> saattohoitoa on voitu keskittää erillisiin </w:t>
      </w:r>
      <w:r w:rsidRPr="00FE3406">
        <w:rPr>
          <w:rFonts w:asciiTheme="minorHAnsi" w:hAnsiTheme="minorHAnsi" w:cs="Arial"/>
          <w:color w:val="auto"/>
        </w:rPr>
        <w:t xml:space="preserve">saattohoitoyksiköihin, joissa </w:t>
      </w:r>
    </w:p>
    <w:p w14:paraId="30FDD92B" w14:textId="77777777" w:rsidR="00CD7626" w:rsidRPr="00FE3406" w:rsidRDefault="00CD7626" w:rsidP="00BB2C1E">
      <w:pPr>
        <w:pStyle w:val="Default"/>
        <w:numPr>
          <w:ilvl w:val="1"/>
          <w:numId w:val="28"/>
        </w:numPr>
        <w:rPr>
          <w:rFonts w:asciiTheme="minorHAnsi" w:hAnsiTheme="minorHAnsi" w:cs="Arial"/>
          <w:bCs/>
          <w:color w:val="auto"/>
        </w:rPr>
      </w:pPr>
      <w:r w:rsidRPr="00FE3406">
        <w:rPr>
          <w:rFonts w:asciiTheme="minorHAnsi" w:hAnsiTheme="minorHAnsi" w:cs="Arial"/>
          <w:color w:val="auto"/>
        </w:rPr>
        <w:t>palliatiivista hoitoa ja saattohoitoa on kehitetty osana yksikön perustehtävää</w:t>
      </w:r>
    </w:p>
    <w:p w14:paraId="15812496" w14:textId="77777777" w:rsidR="00CD7626" w:rsidRPr="00AB6311" w:rsidRDefault="00CD7626" w:rsidP="00BB2C1E">
      <w:pPr>
        <w:pStyle w:val="Default"/>
        <w:numPr>
          <w:ilvl w:val="1"/>
          <w:numId w:val="28"/>
        </w:numPr>
        <w:rPr>
          <w:rFonts w:asciiTheme="minorHAnsi" w:hAnsiTheme="minorHAnsi" w:cs="Arial"/>
          <w:bCs/>
        </w:rPr>
      </w:pPr>
      <w:r w:rsidRPr="00FE3406">
        <w:rPr>
          <w:rFonts w:asciiTheme="minorHAnsi" w:hAnsiTheme="minorHAnsi" w:cs="Arial"/>
          <w:color w:val="auto"/>
        </w:rPr>
        <w:t xml:space="preserve">on nimetty </w:t>
      </w:r>
      <w:r w:rsidR="00DB3CC2" w:rsidRPr="00FE3406">
        <w:rPr>
          <w:rFonts w:asciiTheme="minorHAnsi" w:hAnsiTheme="minorHAnsi" w:cs="Arial"/>
          <w:color w:val="auto"/>
        </w:rPr>
        <w:t xml:space="preserve">palliatiivisen hoidon ja </w:t>
      </w:r>
      <w:r w:rsidRPr="00FE3406">
        <w:rPr>
          <w:rFonts w:asciiTheme="minorHAnsi" w:hAnsiTheme="minorHAnsi" w:cs="Arial"/>
          <w:color w:val="auto"/>
        </w:rPr>
        <w:t xml:space="preserve">saattohoidon </w:t>
      </w:r>
      <w:r w:rsidRPr="00AB6311">
        <w:rPr>
          <w:rFonts w:asciiTheme="minorHAnsi" w:hAnsiTheme="minorHAnsi" w:cs="Arial"/>
        </w:rPr>
        <w:t>vastuuhenkilöt, lääkäri ja sairaanhoitaja</w:t>
      </w:r>
      <w:r>
        <w:rPr>
          <w:rFonts w:asciiTheme="minorHAnsi" w:hAnsiTheme="minorHAnsi" w:cs="Arial"/>
        </w:rPr>
        <w:t xml:space="preserve">, joilla </w:t>
      </w:r>
      <w:r w:rsidRPr="00AB6311">
        <w:rPr>
          <w:rFonts w:asciiTheme="minorHAnsi" w:hAnsiTheme="minorHAnsi" w:cs="Arial"/>
        </w:rPr>
        <w:t xml:space="preserve">on palliatiivisen hoidon ja saattohoidon </w:t>
      </w:r>
      <w:r>
        <w:rPr>
          <w:rFonts w:asciiTheme="minorHAnsi" w:hAnsiTheme="minorHAnsi" w:cs="Arial"/>
        </w:rPr>
        <w:t>koulutusta</w:t>
      </w:r>
    </w:p>
    <w:p w14:paraId="1665396E" w14:textId="77777777" w:rsidR="00CD7626" w:rsidRPr="00FE3406" w:rsidRDefault="00CD7626" w:rsidP="00BB2C1E">
      <w:pPr>
        <w:pStyle w:val="Default"/>
        <w:numPr>
          <w:ilvl w:val="1"/>
          <w:numId w:val="28"/>
        </w:numPr>
        <w:rPr>
          <w:rFonts w:asciiTheme="minorHAnsi" w:hAnsiTheme="minorHAnsi" w:cs="Arial"/>
          <w:bCs/>
          <w:color w:val="auto"/>
        </w:rPr>
      </w:pPr>
      <w:r w:rsidRPr="00AB6311">
        <w:rPr>
          <w:rFonts w:asciiTheme="minorHAnsi" w:hAnsiTheme="minorHAnsi"/>
        </w:rPr>
        <w:t xml:space="preserve">henkilökunnalle </w:t>
      </w:r>
      <w:r w:rsidRPr="00FE3406">
        <w:rPr>
          <w:rFonts w:asciiTheme="minorHAnsi" w:hAnsiTheme="minorHAnsi"/>
          <w:color w:val="auto"/>
        </w:rPr>
        <w:t xml:space="preserve">järjestetään säännöllistä ja suunnitelmallista täydennyskoulutusta </w:t>
      </w:r>
    </w:p>
    <w:p w14:paraId="4458E782" w14:textId="77777777" w:rsidR="007B2D8B" w:rsidRPr="00FE3406" w:rsidRDefault="007B2D8B" w:rsidP="00955E7A">
      <w:pPr>
        <w:pStyle w:val="Default"/>
        <w:rPr>
          <w:rFonts w:cs="Arial"/>
          <w:color w:val="auto"/>
        </w:rPr>
      </w:pPr>
    </w:p>
    <w:p w14:paraId="21B6490F" w14:textId="77777777" w:rsidR="007B2D8B" w:rsidRPr="00FE3406" w:rsidRDefault="00504CE2" w:rsidP="007B2D8B">
      <w:pPr>
        <w:pStyle w:val="Default"/>
        <w:rPr>
          <w:rFonts w:cs="Arial"/>
          <w:b/>
          <w:bCs/>
          <w:i/>
          <w:color w:val="auto"/>
        </w:rPr>
      </w:pPr>
      <w:r w:rsidRPr="00FE3406">
        <w:rPr>
          <w:rFonts w:cs="Arial"/>
          <w:b/>
          <w:bCs/>
          <w:i/>
          <w:color w:val="auto"/>
        </w:rPr>
        <w:t>E</w:t>
      </w:r>
      <w:r w:rsidR="00343985" w:rsidRPr="00FE3406">
        <w:rPr>
          <w:rFonts w:cs="Arial"/>
          <w:b/>
          <w:bCs/>
          <w:i/>
          <w:color w:val="auto"/>
        </w:rPr>
        <w:t>rityistas</w:t>
      </w:r>
      <w:r w:rsidRPr="00FE3406">
        <w:rPr>
          <w:rFonts w:cs="Arial"/>
          <w:b/>
          <w:bCs/>
          <w:i/>
          <w:color w:val="auto"/>
        </w:rPr>
        <w:t>o</w:t>
      </w:r>
    </w:p>
    <w:p w14:paraId="691D8E54" w14:textId="77777777" w:rsidR="0089265F" w:rsidRDefault="00C95501" w:rsidP="0089265F">
      <w:pPr>
        <w:pStyle w:val="Default"/>
        <w:numPr>
          <w:ilvl w:val="0"/>
          <w:numId w:val="28"/>
        </w:numPr>
        <w:rPr>
          <w:rFonts w:cs="Arial"/>
          <w:bCs/>
          <w:color w:val="auto"/>
        </w:rPr>
      </w:pPr>
      <w:r w:rsidRPr="00FE3406">
        <w:rPr>
          <w:rFonts w:cs="Arial"/>
          <w:bCs/>
          <w:color w:val="auto"/>
        </w:rPr>
        <w:t xml:space="preserve">Keskussairaalan yhteydessä toimivat palliatiiviset keskukset tarjoavat </w:t>
      </w:r>
      <w:r>
        <w:rPr>
          <w:rFonts w:cs="Arial"/>
          <w:bCs/>
          <w:color w:val="auto"/>
        </w:rPr>
        <w:t xml:space="preserve">seuraavat </w:t>
      </w:r>
      <w:r w:rsidR="00556920">
        <w:rPr>
          <w:rFonts w:cs="Arial"/>
          <w:bCs/>
          <w:color w:val="auto"/>
        </w:rPr>
        <w:t>eri</w:t>
      </w:r>
      <w:r w:rsidR="0055414C">
        <w:rPr>
          <w:rFonts w:cs="Arial"/>
          <w:bCs/>
          <w:color w:val="auto"/>
        </w:rPr>
        <w:t xml:space="preserve">tyistason </w:t>
      </w:r>
      <w:r w:rsidRPr="00FE3406">
        <w:rPr>
          <w:rFonts w:cs="Arial"/>
          <w:bCs/>
          <w:color w:val="auto"/>
        </w:rPr>
        <w:t xml:space="preserve">palliatiivisen hoidon ja saattohoidon palvelut </w:t>
      </w:r>
    </w:p>
    <w:p w14:paraId="2DEA0A1A" w14:textId="77777777" w:rsidR="00026564" w:rsidRPr="00057529" w:rsidRDefault="00026564" w:rsidP="00026564">
      <w:pPr>
        <w:pStyle w:val="Default"/>
        <w:numPr>
          <w:ilvl w:val="1"/>
          <w:numId w:val="28"/>
        </w:numPr>
        <w:rPr>
          <w:rFonts w:cs="Arial"/>
          <w:bCs/>
          <w:color w:val="auto"/>
        </w:rPr>
      </w:pPr>
      <w:r w:rsidRPr="00057529">
        <w:rPr>
          <w:rFonts w:cs="Arial"/>
          <w:bCs/>
          <w:color w:val="auto"/>
        </w:rPr>
        <w:t>Kotisairaalat</w:t>
      </w:r>
      <w:r>
        <w:rPr>
          <w:rFonts w:cs="Arial"/>
          <w:bCs/>
          <w:color w:val="auto"/>
        </w:rPr>
        <w:t>, jotka</w:t>
      </w:r>
      <w:r w:rsidRPr="00057529">
        <w:rPr>
          <w:rFonts w:cs="Arial"/>
          <w:bCs/>
          <w:color w:val="auto"/>
        </w:rPr>
        <w:t xml:space="preserve"> </w:t>
      </w:r>
      <w:r w:rsidRPr="00786549">
        <w:rPr>
          <w:rFonts w:cs="Arial"/>
          <w:bCs/>
          <w:color w:val="auto"/>
        </w:rPr>
        <w:t xml:space="preserve">vastaavat kotona tapahtuvasta palliatiivisesta hoidosta ja </w:t>
      </w:r>
      <w:r w:rsidRPr="00057529">
        <w:rPr>
          <w:rFonts w:cs="Arial"/>
          <w:bCs/>
          <w:color w:val="auto"/>
        </w:rPr>
        <w:t>kotisaattohoidosta. Kotisairaala tekee arviointikäynnin siellä</w:t>
      </w:r>
      <w:r>
        <w:rPr>
          <w:rFonts w:cs="Arial"/>
          <w:bCs/>
          <w:color w:val="auto"/>
        </w:rPr>
        <w:t>,</w:t>
      </w:r>
      <w:r w:rsidRPr="00057529">
        <w:rPr>
          <w:rFonts w:cs="Arial"/>
          <w:bCs/>
          <w:color w:val="auto"/>
        </w:rPr>
        <w:t xml:space="preserve"> missä potilas asuu</w:t>
      </w:r>
      <w:r>
        <w:rPr>
          <w:rFonts w:cs="Arial"/>
          <w:bCs/>
          <w:color w:val="auto"/>
        </w:rPr>
        <w:t>,</w:t>
      </w:r>
      <w:r w:rsidRPr="00057529">
        <w:rPr>
          <w:rFonts w:cs="Arial"/>
          <w:bCs/>
          <w:color w:val="auto"/>
        </w:rPr>
        <w:t xml:space="preserve"> ja laatii ennakoivan hoitosuunnitelman</w:t>
      </w:r>
      <w:r>
        <w:rPr>
          <w:rFonts w:cs="Arial"/>
          <w:bCs/>
          <w:color w:val="FF0000"/>
        </w:rPr>
        <w:t xml:space="preserve"> </w:t>
      </w:r>
      <w:r w:rsidRPr="00057529">
        <w:rPr>
          <w:rFonts w:cs="Arial"/>
          <w:bCs/>
          <w:color w:val="auto"/>
        </w:rPr>
        <w:t>yhteistyössä potilasta päivittäin hoitavan tahon kanssa</w:t>
      </w:r>
    </w:p>
    <w:p w14:paraId="06925C45" w14:textId="77777777" w:rsidR="00026564" w:rsidRPr="00057529" w:rsidRDefault="00026564" w:rsidP="00026564">
      <w:pPr>
        <w:pStyle w:val="Default"/>
        <w:numPr>
          <w:ilvl w:val="1"/>
          <w:numId w:val="28"/>
        </w:numPr>
        <w:rPr>
          <w:rFonts w:cs="Arial"/>
          <w:bCs/>
          <w:color w:val="auto"/>
        </w:rPr>
      </w:pPr>
      <w:r w:rsidRPr="00057529">
        <w:rPr>
          <w:rFonts w:cs="Arial"/>
          <w:bCs/>
          <w:color w:val="auto"/>
        </w:rPr>
        <w:t>Kotisairaalan tueksi nimetty tukiosasto, jonne potilas voi siirtyä ilman erillistä lähetettä tai käyntiä päivystyksessä, kun potilaalla on ennakoiva</w:t>
      </w:r>
      <w:r>
        <w:rPr>
          <w:rFonts w:cs="Arial"/>
          <w:bCs/>
          <w:color w:val="auto"/>
        </w:rPr>
        <w:t xml:space="preserve"> </w:t>
      </w:r>
      <w:r w:rsidRPr="00057529">
        <w:rPr>
          <w:rFonts w:cs="Arial"/>
          <w:bCs/>
          <w:color w:val="auto"/>
        </w:rPr>
        <w:t xml:space="preserve">saattohoitosuunnitelma </w:t>
      </w:r>
    </w:p>
    <w:p w14:paraId="37EA67DB" w14:textId="77777777" w:rsidR="00026564" w:rsidRPr="00123CAF" w:rsidRDefault="00026564" w:rsidP="00026564">
      <w:pPr>
        <w:pStyle w:val="Default"/>
        <w:numPr>
          <w:ilvl w:val="1"/>
          <w:numId w:val="28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P</w:t>
      </w:r>
      <w:r w:rsidRPr="00123CAF">
        <w:rPr>
          <w:rFonts w:cs="Arial"/>
          <w:bCs/>
          <w:color w:val="auto"/>
        </w:rPr>
        <w:t>äiväsairaala</w:t>
      </w:r>
      <w:r>
        <w:rPr>
          <w:rFonts w:cs="Arial"/>
          <w:bCs/>
          <w:color w:val="auto"/>
        </w:rPr>
        <w:t>, missä hoidetaan</w:t>
      </w:r>
      <w:r w:rsidRPr="00123CAF">
        <w:rPr>
          <w:rFonts w:cs="Arial"/>
          <w:bCs/>
          <w:color w:val="auto"/>
        </w:rPr>
        <w:t xml:space="preserve"> </w:t>
      </w:r>
      <w:r>
        <w:rPr>
          <w:rFonts w:cs="Arial"/>
          <w:bCs/>
          <w:color w:val="auto"/>
        </w:rPr>
        <w:t>k</w:t>
      </w:r>
      <w:r w:rsidRPr="00123CAF">
        <w:rPr>
          <w:rFonts w:cs="Arial"/>
          <w:bCs/>
          <w:color w:val="auto"/>
        </w:rPr>
        <w:t xml:space="preserve">otona </w:t>
      </w:r>
      <w:r>
        <w:rPr>
          <w:rFonts w:cs="Arial"/>
          <w:bCs/>
          <w:color w:val="auto"/>
        </w:rPr>
        <w:t>asu</w:t>
      </w:r>
      <w:r w:rsidRPr="00123CAF">
        <w:rPr>
          <w:rFonts w:cs="Arial"/>
          <w:bCs/>
          <w:color w:val="auto"/>
        </w:rPr>
        <w:t>vaa potilasta</w:t>
      </w:r>
      <w:r>
        <w:rPr>
          <w:rFonts w:cs="Arial"/>
          <w:bCs/>
          <w:color w:val="auto"/>
        </w:rPr>
        <w:t>. Tukee</w:t>
      </w:r>
      <w:r w:rsidRPr="00123CAF">
        <w:rPr>
          <w:rFonts w:cs="Arial"/>
          <w:bCs/>
          <w:color w:val="auto"/>
        </w:rPr>
        <w:t xml:space="preserve"> läheis</w:t>
      </w:r>
      <w:r>
        <w:rPr>
          <w:rFonts w:cs="Arial"/>
          <w:bCs/>
          <w:color w:val="auto"/>
        </w:rPr>
        <w:t>t</w:t>
      </w:r>
      <w:r w:rsidRPr="00123CAF">
        <w:rPr>
          <w:rFonts w:cs="Arial"/>
          <w:bCs/>
          <w:color w:val="auto"/>
        </w:rPr>
        <w:t>en jaksamista</w:t>
      </w:r>
    </w:p>
    <w:p w14:paraId="369F1D84" w14:textId="77777777" w:rsidR="00026564" w:rsidRPr="00123CAF" w:rsidRDefault="00026564" w:rsidP="00026564">
      <w:pPr>
        <w:pStyle w:val="Default"/>
        <w:numPr>
          <w:ilvl w:val="1"/>
          <w:numId w:val="28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P</w:t>
      </w:r>
      <w:r w:rsidRPr="00123CAF">
        <w:rPr>
          <w:rFonts w:cs="Arial"/>
          <w:bCs/>
          <w:color w:val="auto"/>
        </w:rPr>
        <w:t>alliatiivisen keskuksen poliklinikkavastaanot</w:t>
      </w:r>
      <w:r>
        <w:rPr>
          <w:rFonts w:cs="Arial"/>
          <w:bCs/>
          <w:color w:val="auto"/>
        </w:rPr>
        <w:t>t</w:t>
      </w:r>
      <w:r w:rsidRPr="00123CAF">
        <w:rPr>
          <w:rFonts w:cs="Arial"/>
          <w:bCs/>
          <w:color w:val="auto"/>
        </w:rPr>
        <w:t>o</w:t>
      </w:r>
      <w:r>
        <w:rPr>
          <w:rFonts w:cs="Arial"/>
          <w:bCs/>
          <w:color w:val="auto"/>
        </w:rPr>
        <w:t>, jolla voidaan tehdä</w:t>
      </w:r>
      <w:r w:rsidRPr="00123CAF">
        <w:rPr>
          <w:rFonts w:cs="Arial"/>
          <w:bCs/>
          <w:color w:val="auto"/>
        </w:rPr>
        <w:t xml:space="preserve"> hyväkuntoisen potilaan hoidon arvio ja hoitosuunnitelma</w:t>
      </w:r>
    </w:p>
    <w:p w14:paraId="113C2C72" w14:textId="77777777" w:rsidR="00026564" w:rsidRPr="00123CAF" w:rsidRDefault="00026564" w:rsidP="00026564">
      <w:pPr>
        <w:pStyle w:val="Default"/>
        <w:numPr>
          <w:ilvl w:val="1"/>
          <w:numId w:val="28"/>
        </w:numPr>
        <w:rPr>
          <w:rFonts w:cs="Arial"/>
          <w:bCs/>
          <w:color w:val="auto"/>
        </w:rPr>
      </w:pPr>
      <w:r w:rsidRPr="00123CAF">
        <w:rPr>
          <w:rFonts w:cs="Arial"/>
          <w:bCs/>
          <w:color w:val="auto"/>
        </w:rPr>
        <w:t>Palliatiivisen keskuksen konsultaatiotiimi (lääkäri ja sairaanhoitaja)</w:t>
      </w:r>
      <w:r>
        <w:rPr>
          <w:rFonts w:cs="Arial"/>
          <w:bCs/>
          <w:color w:val="auto"/>
        </w:rPr>
        <w:t>, joka</w:t>
      </w:r>
      <w:r w:rsidRPr="00123CAF">
        <w:rPr>
          <w:rFonts w:cs="Arial"/>
          <w:bCs/>
          <w:color w:val="auto"/>
        </w:rPr>
        <w:t xml:space="preserve"> arvioi sairaalan </w:t>
      </w:r>
      <w:r>
        <w:rPr>
          <w:rFonts w:cs="Arial"/>
          <w:bCs/>
          <w:color w:val="auto"/>
        </w:rPr>
        <w:t xml:space="preserve">eri </w:t>
      </w:r>
      <w:r w:rsidRPr="00123CAF">
        <w:rPr>
          <w:rFonts w:cs="Arial"/>
          <w:bCs/>
          <w:color w:val="auto"/>
        </w:rPr>
        <w:t>vuodeosastoilla olevien elämän loppuvaiheen potilaiden hoidon tarpeen ja laati</w:t>
      </w:r>
      <w:r>
        <w:rPr>
          <w:rFonts w:cs="Arial"/>
          <w:bCs/>
          <w:color w:val="auto"/>
        </w:rPr>
        <w:t>i</w:t>
      </w:r>
      <w:r w:rsidRPr="00123CAF">
        <w:rPr>
          <w:rFonts w:cs="Arial"/>
          <w:bCs/>
          <w:color w:val="auto"/>
        </w:rPr>
        <w:t xml:space="preserve"> hoitosuunnitelman yhteistyössä potilasta hoitavan vuodeosaston henkilökunnan ja potilaan ja hänen läheistensä kanssa</w:t>
      </w:r>
    </w:p>
    <w:p w14:paraId="4C81BC93" w14:textId="77777777" w:rsidR="00026564" w:rsidRPr="00BB2C1E" w:rsidRDefault="00026564" w:rsidP="00BB2C1E">
      <w:pPr>
        <w:pStyle w:val="Default"/>
        <w:numPr>
          <w:ilvl w:val="1"/>
          <w:numId w:val="28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P</w:t>
      </w:r>
      <w:r w:rsidRPr="00123CAF">
        <w:rPr>
          <w:rFonts w:cs="Arial"/>
          <w:bCs/>
          <w:color w:val="auto"/>
        </w:rPr>
        <w:t>alliatiivi</w:t>
      </w:r>
      <w:r>
        <w:rPr>
          <w:rFonts w:cs="Arial"/>
          <w:bCs/>
          <w:color w:val="auto"/>
        </w:rPr>
        <w:t>nen</w:t>
      </w:r>
      <w:r w:rsidRPr="00123CAF">
        <w:rPr>
          <w:rFonts w:cs="Arial"/>
          <w:bCs/>
          <w:color w:val="auto"/>
        </w:rPr>
        <w:t xml:space="preserve"> tai saatto-osasto/ko</w:t>
      </w:r>
      <w:r>
        <w:rPr>
          <w:rFonts w:cs="Arial"/>
          <w:bCs/>
          <w:color w:val="auto"/>
        </w:rPr>
        <w:t>ti, missä</w:t>
      </w:r>
      <w:r w:rsidRPr="00123CAF">
        <w:rPr>
          <w:rFonts w:cs="Arial"/>
          <w:bCs/>
          <w:color w:val="auto"/>
        </w:rPr>
        <w:t xml:space="preserve"> </w:t>
      </w:r>
      <w:r>
        <w:rPr>
          <w:rFonts w:cs="Arial"/>
          <w:bCs/>
          <w:color w:val="auto"/>
        </w:rPr>
        <w:t>hoidetaan s</w:t>
      </w:r>
      <w:r w:rsidRPr="00123CAF">
        <w:rPr>
          <w:rFonts w:cs="Arial"/>
          <w:bCs/>
          <w:color w:val="auto"/>
        </w:rPr>
        <w:t>aattohoitopotilaat, joiden hoito ei ole tarko</w:t>
      </w:r>
      <w:r>
        <w:rPr>
          <w:rFonts w:cs="Arial"/>
          <w:bCs/>
          <w:color w:val="auto"/>
        </w:rPr>
        <w:t>ituksenmukaista toteuttaa muualla</w:t>
      </w:r>
      <w:r w:rsidRPr="00123CAF">
        <w:rPr>
          <w:rFonts w:cs="Arial"/>
          <w:bCs/>
          <w:color w:val="auto"/>
        </w:rPr>
        <w:t>. Osastolla voidaan myös toteuttaa lyhytaikainen intervallihoitojakso oirehoido</w:t>
      </w:r>
      <w:r>
        <w:rPr>
          <w:rFonts w:cs="Arial"/>
          <w:bCs/>
          <w:color w:val="auto"/>
        </w:rPr>
        <w:t>n tehostamiseksi</w:t>
      </w:r>
    </w:p>
    <w:p w14:paraId="282C1EDB" w14:textId="77777777" w:rsidR="00347DDC" w:rsidRPr="00347DDC" w:rsidRDefault="0089265F" w:rsidP="00347DDC">
      <w:pPr>
        <w:pStyle w:val="Leipis"/>
        <w:numPr>
          <w:ilvl w:val="0"/>
          <w:numId w:val="28"/>
        </w:numPr>
        <w:jc w:val="left"/>
        <w:rPr>
          <w:rFonts w:asciiTheme="minorHAnsi" w:hAnsiTheme="minorHAnsi" w:cs="Arial"/>
          <w:sz w:val="24"/>
        </w:rPr>
      </w:pPr>
      <w:r w:rsidRPr="00347DDC">
        <w:rPr>
          <w:rFonts w:asciiTheme="minorHAnsi" w:hAnsiTheme="minorHAnsi" w:cs="Arial"/>
          <w:bCs/>
          <w:sz w:val="24"/>
        </w:rPr>
        <w:t>Erityistasolla työskentelee palliatiiviseen hoitoon ja saattohoitoon erikoistunut monia</w:t>
      </w:r>
      <w:r w:rsidR="0041379A">
        <w:rPr>
          <w:rFonts w:asciiTheme="minorHAnsi" w:hAnsiTheme="minorHAnsi" w:cs="Arial"/>
          <w:bCs/>
          <w:sz w:val="24"/>
        </w:rPr>
        <w:t xml:space="preserve">mmatillinen työryhmä (lääkärit, </w:t>
      </w:r>
      <w:r w:rsidRPr="00347DDC">
        <w:rPr>
          <w:rFonts w:asciiTheme="minorHAnsi" w:hAnsiTheme="minorHAnsi" w:cs="Arial"/>
          <w:bCs/>
          <w:sz w:val="24"/>
        </w:rPr>
        <w:t xml:space="preserve">sairaanhoitajat, </w:t>
      </w:r>
      <w:proofErr w:type="spellStart"/>
      <w:r w:rsidRPr="00347DDC">
        <w:rPr>
          <w:rFonts w:asciiTheme="minorHAnsi" w:hAnsiTheme="minorHAnsi" w:cs="Arial"/>
          <w:bCs/>
          <w:sz w:val="24"/>
        </w:rPr>
        <w:t>psykososiaalisen</w:t>
      </w:r>
      <w:proofErr w:type="spellEnd"/>
      <w:r w:rsidRPr="00347DDC">
        <w:rPr>
          <w:rFonts w:asciiTheme="minorHAnsi" w:hAnsiTheme="minorHAnsi" w:cs="Arial"/>
          <w:bCs/>
          <w:sz w:val="24"/>
        </w:rPr>
        <w:t xml:space="preserve"> tuen, henkisen ja hengellisen työn ja kivunhoidon ammattilaiset ja erityistyöntekijät)</w:t>
      </w:r>
    </w:p>
    <w:p w14:paraId="3FA88E07" w14:textId="77777777" w:rsidR="00DF6221" w:rsidRPr="00347DDC" w:rsidRDefault="00347DDC" w:rsidP="0055414C">
      <w:pPr>
        <w:pStyle w:val="Leipis"/>
        <w:numPr>
          <w:ilvl w:val="1"/>
          <w:numId w:val="28"/>
        </w:numPr>
        <w:jc w:val="left"/>
        <w:rPr>
          <w:rFonts w:asciiTheme="minorHAnsi" w:hAnsiTheme="minorHAnsi" w:cs="Arial"/>
          <w:sz w:val="24"/>
        </w:rPr>
      </w:pPr>
      <w:r w:rsidRPr="00347DDC">
        <w:rPr>
          <w:rFonts w:asciiTheme="minorHAnsi" w:hAnsiTheme="minorHAnsi" w:cs="Arial"/>
          <w:sz w:val="24"/>
        </w:rPr>
        <w:t>Henkilökunnalla on palliatiivisen hoidon ja saattohoidon jatkokoulutus</w:t>
      </w:r>
    </w:p>
    <w:p w14:paraId="405D6D8C" w14:textId="77777777" w:rsidR="00DF6221" w:rsidRPr="00DF6221" w:rsidRDefault="00DF6221" w:rsidP="0055414C">
      <w:pPr>
        <w:pStyle w:val="Default"/>
        <w:numPr>
          <w:ilvl w:val="1"/>
          <w:numId w:val="28"/>
        </w:numPr>
        <w:rPr>
          <w:rFonts w:asciiTheme="minorHAnsi" w:hAnsiTheme="minorHAnsi" w:cs="Arial"/>
          <w:color w:val="auto"/>
        </w:rPr>
      </w:pPr>
      <w:r w:rsidRPr="00DF6221">
        <w:rPr>
          <w:rFonts w:asciiTheme="minorHAnsi" w:hAnsiTheme="minorHAnsi" w:cs="Arial"/>
          <w:color w:val="auto"/>
        </w:rPr>
        <w:lastRenderedPageBreak/>
        <w:t>Palliatiiviseen hoitoon ja saattohoitoon erikoistuneessa k</w:t>
      </w:r>
      <w:r w:rsidR="00DF2D43" w:rsidRPr="00DF6221">
        <w:rPr>
          <w:rFonts w:asciiTheme="minorHAnsi" w:hAnsiTheme="minorHAnsi" w:cs="Arial"/>
          <w:color w:val="auto"/>
        </w:rPr>
        <w:t>otisairaalassa</w:t>
      </w:r>
      <w:r w:rsidR="00DC696E">
        <w:rPr>
          <w:rFonts w:asciiTheme="minorHAnsi" w:hAnsiTheme="minorHAnsi" w:cs="Arial"/>
          <w:color w:val="auto"/>
        </w:rPr>
        <w:t>,</w:t>
      </w:r>
      <w:r w:rsidR="00DF2D43" w:rsidRPr="00DF6221">
        <w:rPr>
          <w:rFonts w:asciiTheme="minorHAnsi" w:hAnsiTheme="minorHAnsi" w:cs="Arial"/>
          <w:color w:val="auto"/>
        </w:rPr>
        <w:t xml:space="preserve"> vuodeosastolla </w:t>
      </w:r>
      <w:r w:rsidR="00DC696E">
        <w:rPr>
          <w:rFonts w:asciiTheme="minorHAnsi" w:hAnsiTheme="minorHAnsi" w:cs="Arial"/>
          <w:color w:val="auto"/>
        </w:rPr>
        <w:t xml:space="preserve">ja saattohoitokodeissa </w:t>
      </w:r>
      <w:r w:rsidRPr="00DF6221">
        <w:rPr>
          <w:rFonts w:asciiTheme="minorHAnsi" w:hAnsiTheme="minorHAnsi" w:cs="Arial"/>
          <w:color w:val="auto"/>
        </w:rPr>
        <w:t>asiantuntija</w:t>
      </w:r>
      <w:r w:rsidR="00DF2D43" w:rsidRPr="00DF6221">
        <w:rPr>
          <w:rFonts w:asciiTheme="minorHAnsi" w:hAnsiTheme="minorHAnsi" w:cs="Arial"/>
          <w:color w:val="auto"/>
        </w:rPr>
        <w:t>sairaanhoitaja tulee olla tavoitettavissa 24/7 ja palliatiivise</w:t>
      </w:r>
      <w:r w:rsidR="00347DDC">
        <w:rPr>
          <w:rFonts w:asciiTheme="minorHAnsi" w:hAnsiTheme="minorHAnsi" w:cs="Arial"/>
          <w:color w:val="auto"/>
        </w:rPr>
        <w:t>e</w:t>
      </w:r>
      <w:r w:rsidR="00DF2D43" w:rsidRPr="00DF6221">
        <w:rPr>
          <w:rFonts w:asciiTheme="minorHAnsi" w:hAnsiTheme="minorHAnsi" w:cs="Arial"/>
          <w:color w:val="auto"/>
        </w:rPr>
        <w:t xml:space="preserve">n </w:t>
      </w:r>
      <w:r w:rsidR="00347DDC">
        <w:rPr>
          <w:rFonts w:asciiTheme="minorHAnsi" w:hAnsiTheme="minorHAnsi" w:cs="Arial"/>
          <w:color w:val="auto"/>
        </w:rPr>
        <w:t>lääketieteeseen erikoistunut</w:t>
      </w:r>
      <w:r w:rsidRPr="00DF6221">
        <w:rPr>
          <w:rFonts w:asciiTheme="minorHAnsi" w:hAnsiTheme="minorHAnsi" w:cs="Arial"/>
          <w:color w:val="auto"/>
        </w:rPr>
        <w:t xml:space="preserve"> lääkäri virka-aikaan</w:t>
      </w:r>
    </w:p>
    <w:p w14:paraId="5B4066E1" w14:textId="77777777" w:rsidR="00DF6221" w:rsidRDefault="00913D0C" w:rsidP="00347DDC">
      <w:pPr>
        <w:pStyle w:val="Leipis"/>
        <w:numPr>
          <w:ilvl w:val="0"/>
          <w:numId w:val="28"/>
        </w:numPr>
        <w:jc w:val="lef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bCs/>
          <w:sz w:val="24"/>
        </w:rPr>
        <w:t xml:space="preserve">Erityistason keskus järjestää </w:t>
      </w:r>
      <w:r w:rsidR="00DF6221" w:rsidRPr="00DF6221">
        <w:rPr>
          <w:rFonts w:asciiTheme="minorHAnsi" w:hAnsiTheme="minorHAnsi" w:cs="Arial"/>
          <w:bCs/>
          <w:sz w:val="24"/>
        </w:rPr>
        <w:t>y</w:t>
      </w:r>
      <w:r w:rsidR="00DF6221" w:rsidRPr="00DF6221">
        <w:rPr>
          <w:rFonts w:asciiTheme="minorHAnsi" w:hAnsiTheme="minorHAnsi" w:cs="Arial"/>
          <w:sz w:val="24"/>
        </w:rPr>
        <w:t>mpärivuorokaut</w:t>
      </w:r>
      <w:r w:rsidR="00DF6221">
        <w:rPr>
          <w:rFonts w:asciiTheme="minorHAnsi" w:hAnsiTheme="minorHAnsi" w:cs="Arial"/>
          <w:sz w:val="24"/>
        </w:rPr>
        <w:t>i</w:t>
      </w:r>
      <w:r>
        <w:rPr>
          <w:rFonts w:asciiTheme="minorHAnsi" w:hAnsiTheme="minorHAnsi" w:cs="Arial"/>
          <w:sz w:val="24"/>
        </w:rPr>
        <w:t>s</w:t>
      </w:r>
      <w:r w:rsidR="00DF6221" w:rsidRPr="00DF6221">
        <w:rPr>
          <w:rFonts w:asciiTheme="minorHAnsi" w:hAnsiTheme="minorHAnsi" w:cs="Arial"/>
          <w:sz w:val="24"/>
        </w:rPr>
        <w:t>en</w:t>
      </w:r>
      <w:r w:rsidR="00DF6221">
        <w:rPr>
          <w:rFonts w:asciiTheme="minorHAnsi" w:hAnsiTheme="minorHAnsi" w:cs="Arial"/>
          <w:sz w:val="24"/>
        </w:rPr>
        <w:t xml:space="preserve"> konsultaatiotu</w:t>
      </w:r>
      <w:r>
        <w:rPr>
          <w:rFonts w:asciiTheme="minorHAnsi" w:hAnsiTheme="minorHAnsi" w:cs="Arial"/>
          <w:sz w:val="24"/>
        </w:rPr>
        <w:t>en</w:t>
      </w:r>
      <w:r w:rsidR="00DF6221" w:rsidRPr="00663123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 xml:space="preserve">sairaanhoitopiirin </w:t>
      </w:r>
      <w:proofErr w:type="spellStart"/>
      <w:r w:rsidR="00DF6221" w:rsidRPr="00663123">
        <w:rPr>
          <w:rFonts w:asciiTheme="minorHAnsi" w:hAnsiTheme="minorHAnsi" w:cs="Arial"/>
          <w:sz w:val="24"/>
        </w:rPr>
        <w:t>sosiaali</w:t>
      </w:r>
      <w:proofErr w:type="spellEnd"/>
      <w:r w:rsidR="00DF6221" w:rsidRPr="00663123">
        <w:rPr>
          <w:rFonts w:asciiTheme="minorHAnsi" w:hAnsiTheme="minorHAnsi" w:cs="Arial"/>
          <w:sz w:val="24"/>
        </w:rPr>
        <w:t xml:space="preserve">- ja terveydenhuollon ammattilaisille </w:t>
      </w:r>
    </w:p>
    <w:p w14:paraId="50B7A978" w14:textId="77777777" w:rsidR="00784139" w:rsidRDefault="001365CA" w:rsidP="00784139">
      <w:pPr>
        <w:pStyle w:val="Default"/>
        <w:numPr>
          <w:ilvl w:val="0"/>
          <w:numId w:val="28"/>
        </w:numPr>
        <w:rPr>
          <w:rFonts w:cs="Arial"/>
          <w:bCs/>
        </w:rPr>
      </w:pPr>
      <w:r>
        <w:rPr>
          <w:rFonts w:cs="Arial"/>
          <w:bCs/>
        </w:rPr>
        <w:t xml:space="preserve">Erityistasolla </w:t>
      </w:r>
      <w:r w:rsidRPr="00473C52">
        <w:rPr>
          <w:rFonts w:cs="Arial"/>
          <w:bCs/>
        </w:rPr>
        <w:t>koordinoida</w:t>
      </w:r>
      <w:r>
        <w:rPr>
          <w:rFonts w:cs="Arial"/>
          <w:bCs/>
        </w:rPr>
        <w:t>an</w:t>
      </w:r>
      <w:r w:rsidRPr="00473C52">
        <w:rPr>
          <w:rFonts w:cs="Arial"/>
          <w:bCs/>
        </w:rPr>
        <w:t xml:space="preserve"> </w:t>
      </w:r>
      <w:r w:rsidRPr="0089265F">
        <w:rPr>
          <w:rFonts w:cs="Arial"/>
          <w:bCs/>
          <w:color w:val="auto"/>
        </w:rPr>
        <w:t xml:space="preserve">monimuotoisesti </w:t>
      </w:r>
      <w:r w:rsidRPr="00473C52">
        <w:rPr>
          <w:rFonts w:cs="Arial"/>
          <w:bCs/>
        </w:rPr>
        <w:t xml:space="preserve">oireilevien potilaiden hoidon kokonaisuutta, jotta </w:t>
      </w:r>
      <w:r>
        <w:rPr>
          <w:rFonts w:cs="Arial"/>
          <w:bCs/>
        </w:rPr>
        <w:t xml:space="preserve">turvataan osaava hoito ja katkeamaton hoitoketju vaativissa tilanteissa </w:t>
      </w:r>
    </w:p>
    <w:p w14:paraId="30ED315E" w14:textId="77777777" w:rsidR="0055414C" w:rsidRPr="0055414C" w:rsidRDefault="0055414C" w:rsidP="0055414C">
      <w:pPr>
        <w:pStyle w:val="Leipis"/>
        <w:numPr>
          <w:ilvl w:val="0"/>
          <w:numId w:val="28"/>
        </w:numPr>
        <w:jc w:val="lef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Lisäksi </w:t>
      </w:r>
      <w:r w:rsidR="00BB2C1E">
        <w:rPr>
          <w:rFonts w:asciiTheme="minorHAnsi" w:hAnsiTheme="minorHAnsi" w:cs="Arial"/>
          <w:sz w:val="24"/>
        </w:rPr>
        <w:t>erityistaso</w:t>
      </w:r>
      <w:r>
        <w:rPr>
          <w:rFonts w:asciiTheme="minorHAnsi" w:hAnsiTheme="minorHAnsi" w:cs="Arial"/>
          <w:sz w:val="24"/>
        </w:rPr>
        <w:t xml:space="preserve">n keskus huolehtii </w:t>
      </w:r>
      <w:r w:rsidRPr="007208FF">
        <w:rPr>
          <w:rFonts w:asciiTheme="minorHAnsi" w:hAnsiTheme="minorHAnsi" w:cs="Arial"/>
          <w:sz w:val="24"/>
        </w:rPr>
        <w:t>oman sairaanhoitopiirin hoitoketjujen ja täydennyskoulutuksen suunnittelusta ja yhteen sovittamisesta</w:t>
      </w:r>
      <w:r>
        <w:rPr>
          <w:rFonts w:asciiTheme="minorHAnsi" w:hAnsiTheme="minorHAnsi" w:cs="Arial"/>
          <w:sz w:val="24"/>
        </w:rPr>
        <w:t xml:space="preserve"> </w:t>
      </w:r>
    </w:p>
    <w:p w14:paraId="168BB5A6" w14:textId="77777777" w:rsidR="007B2D8B" w:rsidRDefault="007B2D8B" w:rsidP="007B2D8B">
      <w:pPr>
        <w:pStyle w:val="Default"/>
        <w:rPr>
          <w:rFonts w:cs="Arial"/>
          <w:bCs/>
        </w:rPr>
      </w:pPr>
    </w:p>
    <w:p w14:paraId="08C45442" w14:textId="77777777" w:rsidR="007B2D8B" w:rsidRDefault="007B2D8B" w:rsidP="007B2D8B">
      <w:pPr>
        <w:pStyle w:val="Default"/>
        <w:rPr>
          <w:rFonts w:cs="Arial"/>
          <w:b/>
          <w:bCs/>
          <w:i/>
        </w:rPr>
      </w:pPr>
      <w:r w:rsidRPr="006B5593">
        <w:rPr>
          <w:rFonts w:cs="Arial"/>
          <w:bCs/>
          <w:color w:val="FF0000"/>
        </w:rPr>
        <w:t xml:space="preserve"> </w:t>
      </w:r>
      <w:r w:rsidR="00296861">
        <w:rPr>
          <w:rFonts w:cs="Arial"/>
          <w:b/>
          <w:bCs/>
          <w:i/>
        </w:rPr>
        <w:t>Vaativa erityistaso</w:t>
      </w:r>
      <w:r w:rsidRPr="00A424E9">
        <w:rPr>
          <w:rFonts w:cs="Arial"/>
          <w:b/>
          <w:bCs/>
          <w:i/>
        </w:rPr>
        <w:t xml:space="preserve"> </w:t>
      </w:r>
    </w:p>
    <w:p w14:paraId="6EE12F3B" w14:textId="77777777" w:rsidR="000265E0" w:rsidRPr="008C6B91" w:rsidRDefault="000265E0" w:rsidP="0046207F">
      <w:pPr>
        <w:pStyle w:val="Default"/>
        <w:numPr>
          <w:ilvl w:val="0"/>
          <w:numId w:val="28"/>
        </w:numPr>
        <w:rPr>
          <w:rFonts w:cs="Arial"/>
          <w:bCs/>
          <w:color w:val="auto"/>
        </w:rPr>
      </w:pPr>
      <w:r w:rsidRPr="008C6B91">
        <w:rPr>
          <w:rFonts w:cs="Arial"/>
          <w:bCs/>
          <w:color w:val="auto"/>
        </w:rPr>
        <w:t>Yliopistosairaanhoitopiirien palliatiiviset keskukset tarjoavat monipuolisia palliatiivisen hoidon ja saattohoidon palveluita</w:t>
      </w:r>
      <w:r w:rsidR="00ED1DE2" w:rsidRPr="008C6B91">
        <w:rPr>
          <w:rFonts w:cs="Arial"/>
          <w:bCs/>
          <w:color w:val="auto"/>
        </w:rPr>
        <w:t>,</w:t>
      </w:r>
      <w:r w:rsidRPr="008C6B91">
        <w:rPr>
          <w:rFonts w:cs="Arial"/>
          <w:bCs/>
          <w:color w:val="auto"/>
        </w:rPr>
        <w:t xml:space="preserve"> kuten palliatiiviseen hoitoon ja saattohoitoon erikoistunut poliklinikkatoiminta, konsultaatiotiimi (lääkäri</w:t>
      </w:r>
      <w:r w:rsidR="004929BE" w:rsidRPr="008C6B91">
        <w:rPr>
          <w:rFonts w:cs="Arial"/>
          <w:bCs/>
          <w:color w:val="auto"/>
        </w:rPr>
        <w:t xml:space="preserve"> </w:t>
      </w:r>
      <w:r w:rsidRPr="008C6B91">
        <w:rPr>
          <w:rFonts w:cs="Arial"/>
          <w:bCs/>
          <w:color w:val="auto"/>
        </w:rPr>
        <w:t xml:space="preserve">ja sairaanhoitaja), palliatiivinen vuodeosasto tai </w:t>
      </w:r>
      <w:r w:rsidRPr="008C6B91">
        <w:rPr>
          <w:rFonts w:cs="Arial"/>
          <w:bCs/>
          <w:strike/>
          <w:color w:val="auto"/>
        </w:rPr>
        <w:t xml:space="preserve">- </w:t>
      </w:r>
      <w:r w:rsidRPr="008C6B91">
        <w:rPr>
          <w:rFonts w:cs="Arial"/>
          <w:bCs/>
          <w:color w:val="auto"/>
        </w:rPr>
        <w:t>vuodepaikat, saatto-osasto tai -koti, kotisa</w:t>
      </w:r>
      <w:r w:rsidR="0046207F" w:rsidRPr="008C6B91">
        <w:rPr>
          <w:rFonts w:cs="Arial"/>
          <w:bCs/>
          <w:color w:val="auto"/>
        </w:rPr>
        <w:t>iraala ja päiväsairaalatoiminta</w:t>
      </w:r>
      <w:r w:rsidRPr="008C6B91">
        <w:rPr>
          <w:rFonts w:cs="Arial"/>
          <w:bCs/>
          <w:color w:val="auto"/>
        </w:rPr>
        <w:t xml:space="preserve"> </w:t>
      </w:r>
    </w:p>
    <w:p w14:paraId="4FDDE0AB" w14:textId="3499959C" w:rsidR="00C95501" w:rsidRDefault="00C95501" w:rsidP="001B1F8C">
      <w:pPr>
        <w:pStyle w:val="Default"/>
        <w:numPr>
          <w:ilvl w:val="0"/>
          <w:numId w:val="28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L</w:t>
      </w:r>
      <w:r w:rsidR="00BA10B3" w:rsidRPr="008C6B91">
        <w:rPr>
          <w:rFonts w:cs="Arial"/>
          <w:bCs/>
          <w:color w:val="auto"/>
        </w:rPr>
        <w:t xml:space="preserve">aajapohjainen moniammatillinen (lääkärit, ja sairaanhoitajat) ja monialainen työryhmä arvioi ja hoitaa erityistason potilaita. </w:t>
      </w:r>
      <w:r w:rsidR="00ED1DE2" w:rsidRPr="008C6B91">
        <w:rPr>
          <w:rFonts w:cs="Arial"/>
          <w:bCs/>
          <w:color w:val="auto"/>
        </w:rPr>
        <w:t xml:space="preserve">Työryhmässä tulee olla edustettuna tarvittavat lääketieteen erikoisalat tapauskohtaisesti (mm. kivunhoito, syöpätaudit, geriatria, psykiatria, keuhkosairaudet, neurologia, kirurgia, sisätaudit, kardiologia, iho- ja korva-nenä-kurkkutaudit, </w:t>
      </w:r>
      <w:proofErr w:type="spellStart"/>
      <w:r w:rsidR="00ED1DE2" w:rsidRPr="008C6B91">
        <w:rPr>
          <w:rFonts w:cs="Arial"/>
          <w:bCs/>
          <w:color w:val="auto"/>
        </w:rPr>
        <w:t>gastroenterologia</w:t>
      </w:r>
      <w:proofErr w:type="spellEnd"/>
      <w:r w:rsidR="00ED1DE2" w:rsidRPr="008C6B91">
        <w:rPr>
          <w:rFonts w:cs="Arial"/>
          <w:bCs/>
          <w:color w:val="auto"/>
        </w:rPr>
        <w:t xml:space="preserve">, urologia, gynekologia). Lisäksi edustettuna tulee </w:t>
      </w:r>
      <w:r w:rsidR="001B1F8C" w:rsidRPr="008C6B91">
        <w:rPr>
          <w:rFonts w:cs="Arial"/>
          <w:bCs/>
          <w:color w:val="auto"/>
        </w:rPr>
        <w:t xml:space="preserve">tapauskohtaisesti </w:t>
      </w:r>
      <w:r w:rsidR="00ED1DE2" w:rsidRPr="008C6B91">
        <w:rPr>
          <w:rFonts w:cs="Arial"/>
          <w:bCs/>
          <w:color w:val="auto"/>
        </w:rPr>
        <w:t xml:space="preserve">olla </w:t>
      </w:r>
      <w:proofErr w:type="spellStart"/>
      <w:r w:rsidR="00ED1DE2" w:rsidRPr="008C6B91">
        <w:rPr>
          <w:rFonts w:cs="Arial"/>
          <w:bCs/>
          <w:color w:val="auto"/>
        </w:rPr>
        <w:t>psykososiaalisen</w:t>
      </w:r>
      <w:proofErr w:type="spellEnd"/>
      <w:r w:rsidR="00ED1DE2" w:rsidRPr="008C6B91">
        <w:rPr>
          <w:rFonts w:cs="Arial"/>
          <w:bCs/>
          <w:color w:val="auto"/>
        </w:rPr>
        <w:t xml:space="preserve"> tuen (psykologi, psykiatrinen sairaanhoitaja), henkisen ja hengellisen tuen ammattilaiset, sekä erityistyöntekijöitä (mm. sosiaalityöntekijä, fysioterapeutti, toimintaterapeutti, puheterapeutti, ravitsemusterapeutti</w:t>
      </w:r>
      <w:r w:rsidR="001B1F8C" w:rsidRPr="008C6B91">
        <w:rPr>
          <w:rFonts w:cs="Arial"/>
          <w:bCs/>
          <w:color w:val="auto"/>
        </w:rPr>
        <w:t xml:space="preserve"> ja suun hoidon ammatt</w:t>
      </w:r>
      <w:r w:rsidR="008C6B91" w:rsidRPr="008C6B91">
        <w:rPr>
          <w:rFonts w:cs="Arial"/>
          <w:bCs/>
          <w:color w:val="auto"/>
        </w:rPr>
        <w:t>ihenkilö</w:t>
      </w:r>
      <w:r w:rsidR="00ED1DE2" w:rsidRPr="008C6B91">
        <w:rPr>
          <w:rFonts w:cs="Arial"/>
          <w:bCs/>
          <w:color w:val="auto"/>
        </w:rPr>
        <w:t xml:space="preserve">). </w:t>
      </w:r>
    </w:p>
    <w:p w14:paraId="0E00F23E" w14:textId="77777777" w:rsidR="00ED1DE2" w:rsidRPr="00C95501" w:rsidRDefault="00913D0C" w:rsidP="00C95501">
      <w:pPr>
        <w:pStyle w:val="Leipis"/>
        <w:numPr>
          <w:ilvl w:val="0"/>
          <w:numId w:val="28"/>
        </w:numPr>
        <w:jc w:val="lef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bCs/>
          <w:sz w:val="24"/>
        </w:rPr>
        <w:t>Vaativan erityistason</w:t>
      </w:r>
      <w:r w:rsidR="00C95501" w:rsidRPr="00DF6221">
        <w:rPr>
          <w:rFonts w:asciiTheme="minorHAnsi" w:hAnsiTheme="minorHAnsi" w:cs="Arial"/>
          <w:bCs/>
          <w:sz w:val="24"/>
        </w:rPr>
        <w:t xml:space="preserve"> keskukset </w:t>
      </w:r>
      <w:r w:rsidR="00C95501">
        <w:rPr>
          <w:rFonts w:asciiTheme="minorHAnsi" w:hAnsiTheme="minorHAnsi" w:cs="Arial"/>
          <w:bCs/>
          <w:sz w:val="24"/>
        </w:rPr>
        <w:t xml:space="preserve">järjestävät </w:t>
      </w:r>
      <w:r w:rsidR="00C95501" w:rsidRPr="00DF6221">
        <w:rPr>
          <w:rFonts w:asciiTheme="minorHAnsi" w:hAnsiTheme="minorHAnsi" w:cs="Arial"/>
          <w:bCs/>
          <w:sz w:val="24"/>
        </w:rPr>
        <w:t>y</w:t>
      </w:r>
      <w:r w:rsidR="00C95501" w:rsidRPr="00DF6221">
        <w:rPr>
          <w:rFonts w:asciiTheme="minorHAnsi" w:hAnsiTheme="minorHAnsi" w:cs="Arial"/>
          <w:sz w:val="24"/>
        </w:rPr>
        <w:t>mpärivuorokautisen</w:t>
      </w:r>
      <w:r w:rsidR="00C95501" w:rsidRPr="00663123">
        <w:rPr>
          <w:rFonts w:asciiTheme="minorHAnsi" w:hAnsiTheme="minorHAnsi" w:cs="Arial"/>
          <w:sz w:val="24"/>
        </w:rPr>
        <w:t xml:space="preserve"> </w:t>
      </w:r>
      <w:r w:rsidR="00C95501">
        <w:rPr>
          <w:rFonts w:asciiTheme="minorHAnsi" w:hAnsiTheme="minorHAnsi" w:cs="Arial"/>
          <w:sz w:val="24"/>
        </w:rPr>
        <w:t xml:space="preserve">erityistason palliatiivisen hoidon </w:t>
      </w:r>
      <w:r w:rsidR="00C95501" w:rsidRPr="00663123">
        <w:rPr>
          <w:rFonts w:asciiTheme="minorHAnsi" w:hAnsiTheme="minorHAnsi" w:cs="Arial"/>
          <w:sz w:val="24"/>
        </w:rPr>
        <w:t xml:space="preserve">konsultaatiotuen </w:t>
      </w:r>
      <w:r w:rsidR="00C95501">
        <w:rPr>
          <w:rFonts w:asciiTheme="minorHAnsi" w:hAnsiTheme="minorHAnsi" w:cs="Arial"/>
          <w:sz w:val="24"/>
        </w:rPr>
        <w:t>erityisvastuualueen</w:t>
      </w:r>
      <w:r w:rsidR="00C95501" w:rsidRPr="00663123">
        <w:rPr>
          <w:rFonts w:asciiTheme="minorHAnsi" w:hAnsiTheme="minorHAnsi" w:cs="Arial"/>
          <w:sz w:val="24"/>
        </w:rPr>
        <w:t xml:space="preserve"> </w:t>
      </w:r>
      <w:proofErr w:type="spellStart"/>
      <w:r w:rsidR="00C95501" w:rsidRPr="00663123">
        <w:rPr>
          <w:rFonts w:asciiTheme="minorHAnsi" w:hAnsiTheme="minorHAnsi" w:cs="Arial"/>
          <w:sz w:val="24"/>
        </w:rPr>
        <w:t>sosiaali</w:t>
      </w:r>
      <w:proofErr w:type="spellEnd"/>
      <w:r w:rsidR="00C95501" w:rsidRPr="00663123">
        <w:rPr>
          <w:rFonts w:asciiTheme="minorHAnsi" w:hAnsiTheme="minorHAnsi" w:cs="Arial"/>
          <w:sz w:val="24"/>
        </w:rPr>
        <w:t xml:space="preserve">- ja terveydenhuollon ammattilaisille </w:t>
      </w:r>
      <w:r w:rsidR="001B1F8C" w:rsidRPr="00C95501">
        <w:rPr>
          <w:rFonts w:cs="Arial"/>
          <w:bCs/>
        </w:rPr>
        <w:t xml:space="preserve"> </w:t>
      </w:r>
    </w:p>
    <w:p w14:paraId="5559DA23" w14:textId="77777777" w:rsidR="00C95501" w:rsidRPr="00C95501" w:rsidRDefault="00BB2C1E" w:rsidP="0046207F">
      <w:pPr>
        <w:pStyle w:val="Leipis"/>
        <w:numPr>
          <w:ilvl w:val="0"/>
          <w:numId w:val="28"/>
        </w:numPr>
        <w:jc w:val="lef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bCs/>
          <w:sz w:val="24"/>
        </w:rPr>
        <w:t>L</w:t>
      </w:r>
      <w:r w:rsidR="00C95501">
        <w:rPr>
          <w:rFonts w:asciiTheme="minorHAnsi" w:hAnsiTheme="minorHAnsi" w:cs="Arial"/>
          <w:bCs/>
          <w:sz w:val="24"/>
        </w:rPr>
        <w:t xml:space="preserve">isäksi </w:t>
      </w:r>
      <w:r w:rsidR="000265E0" w:rsidRPr="008C6B91">
        <w:rPr>
          <w:rFonts w:asciiTheme="minorHAnsi" w:hAnsiTheme="minorHAnsi" w:cs="Arial"/>
          <w:bCs/>
          <w:sz w:val="24"/>
        </w:rPr>
        <w:t>tehtävänä on</w:t>
      </w:r>
      <w:r w:rsidR="000265E0" w:rsidRPr="008C6B91">
        <w:rPr>
          <w:rFonts w:cs="Arial"/>
          <w:bCs/>
        </w:rPr>
        <w:t xml:space="preserve"> </w:t>
      </w:r>
    </w:p>
    <w:p w14:paraId="73125198" w14:textId="77777777" w:rsidR="00AF4EB9" w:rsidRDefault="000265E0" w:rsidP="00BB2C1E">
      <w:pPr>
        <w:pStyle w:val="Leipis"/>
        <w:numPr>
          <w:ilvl w:val="1"/>
          <w:numId w:val="28"/>
        </w:numPr>
        <w:ind w:left="1077" w:hanging="357"/>
        <w:jc w:val="lef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erityisvastuualueen</w:t>
      </w:r>
      <w:r w:rsidR="00DF2D43">
        <w:rPr>
          <w:rFonts w:asciiTheme="minorHAnsi" w:hAnsiTheme="minorHAnsi" w:cs="Arial"/>
          <w:sz w:val="24"/>
        </w:rPr>
        <w:t xml:space="preserve"> </w:t>
      </w:r>
      <w:r w:rsidR="00AF4EB9" w:rsidRPr="00DF2D43">
        <w:rPr>
          <w:rFonts w:asciiTheme="minorHAnsi" w:hAnsiTheme="minorHAnsi" w:cs="Arial"/>
          <w:sz w:val="24"/>
        </w:rPr>
        <w:t>palliatiivisen hoidon ja saattohoidon hoitoketjujen suunnittelu ja yhteen sovittaminen yhteistyössä alueen muiden palliatiivista hoitoa ja saattohoitoa järjestävien tahojen kanssa</w:t>
      </w:r>
    </w:p>
    <w:p w14:paraId="20D12F1A" w14:textId="77777777" w:rsidR="005C051E" w:rsidRPr="00522EEC" w:rsidRDefault="00C95501" w:rsidP="00BB2C1E">
      <w:pPr>
        <w:pStyle w:val="Default"/>
        <w:numPr>
          <w:ilvl w:val="1"/>
          <w:numId w:val="28"/>
        </w:numPr>
        <w:ind w:left="1077" w:hanging="357"/>
        <w:rPr>
          <w:rFonts w:cs="Arial"/>
          <w:color w:val="auto"/>
          <w:sz w:val="28"/>
        </w:rPr>
      </w:pPr>
      <w:r>
        <w:rPr>
          <w:rFonts w:cs="Arial"/>
          <w:bCs/>
        </w:rPr>
        <w:t xml:space="preserve">vastata </w:t>
      </w:r>
      <w:r w:rsidR="00DF6221">
        <w:rPr>
          <w:rFonts w:cs="Arial"/>
          <w:bCs/>
        </w:rPr>
        <w:t>l</w:t>
      </w:r>
      <w:r w:rsidR="005C051E" w:rsidRPr="00522EEC">
        <w:rPr>
          <w:rFonts w:asciiTheme="minorHAnsi" w:hAnsiTheme="minorHAnsi" w:cs="Arial"/>
          <w:color w:val="auto"/>
        </w:rPr>
        <w:t>asten ja nuorten palliatiivisen hoidon ja saattohoidon toteutussuunnitelman laatimi</w:t>
      </w:r>
      <w:r w:rsidR="00DF6221">
        <w:rPr>
          <w:rFonts w:asciiTheme="minorHAnsi" w:hAnsiTheme="minorHAnsi" w:cs="Arial"/>
          <w:color w:val="auto"/>
        </w:rPr>
        <w:t>sesta</w:t>
      </w:r>
      <w:r w:rsidR="005C051E" w:rsidRPr="00522EEC">
        <w:rPr>
          <w:rFonts w:asciiTheme="minorHAnsi" w:hAnsiTheme="minorHAnsi" w:cs="Arial"/>
          <w:color w:val="auto"/>
        </w:rPr>
        <w:t xml:space="preserve"> </w:t>
      </w:r>
      <w:r w:rsidR="008C6B91">
        <w:rPr>
          <w:rFonts w:asciiTheme="minorHAnsi" w:hAnsiTheme="minorHAnsi" w:cs="Arial"/>
          <w:color w:val="auto"/>
        </w:rPr>
        <w:t xml:space="preserve">erityisvastuualueella </w:t>
      </w:r>
      <w:r w:rsidR="005C051E" w:rsidRPr="00522EEC">
        <w:rPr>
          <w:rFonts w:asciiTheme="minorHAnsi" w:hAnsiTheme="minorHAnsi" w:cs="Arial"/>
          <w:color w:val="auto"/>
        </w:rPr>
        <w:t xml:space="preserve">yhteistyössä lasten ja nuorten </w:t>
      </w:r>
      <w:r w:rsidR="005C051E" w:rsidRPr="00522EEC">
        <w:rPr>
          <w:rFonts w:asciiTheme="minorHAnsi" w:hAnsiTheme="minorHAnsi" w:cs="Arial"/>
        </w:rPr>
        <w:t>hoidosta vastaavien tahojen kanssa</w:t>
      </w:r>
    </w:p>
    <w:p w14:paraId="1408CE17" w14:textId="77777777" w:rsidR="007B2D8B" w:rsidRDefault="00C95501" w:rsidP="00BB2C1E">
      <w:pPr>
        <w:pStyle w:val="Leipis"/>
        <w:numPr>
          <w:ilvl w:val="1"/>
          <w:numId w:val="28"/>
        </w:numPr>
        <w:ind w:left="1077" w:hanging="357"/>
        <w:jc w:val="left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bCs/>
          <w:sz w:val="24"/>
        </w:rPr>
        <w:t>k</w:t>
      </w:r>
      <w:r w:rsidR="00347DDC">
        <w:rPr>
          <w:rFonts w:asciiTheme="minorHAnsi" w:hAnsiTheme="minorHAnsi" w:cs="Arial"/>
          <w:bCs/>
          <w:sz w:val="24"/>
        </w:rPr>
        <w:t xml:space="preserve">ehittää </w:t>
      </w:r>
      <w:r w:rsidR="00A14529" w:rsidRPr="00A14529">
        <w:rPr>
          <w:rFonts w:asciiTheme="minorHAnsi" w:hAnsiTheme="minorHAnsi" w:cs="Arial"/>
          <w:bCs/>
          <w:sz w:val="24"/>
        </w:rPr>
        <w:t>p</w:t>
      </w:r>
      <w:r w:rsidR="00BC6A53" w:rsidRPr="00A14529">
        <w:rPr>
          <w:rFonts w:asciiTheme="minorHAnsi" w:hAnsiTheme="minorHAnsi" w:cs="Arial"/>
          <w:sz w:val="24"/>
        </w:rPr>
        <w:t>alliatiivisen</w:t>
      </w:r>
      <w:r w:rsidR="00BC6A53" w:rsidRPr="00AF4EB9">
        <w:rPr>
          <w:rFonts w:asciiTheme="minorHAnsi" w:hAnsiTheme="minorHAnsi" w:cs="Arial"/>
          <w:sz w:val="24"/>
        </w:rPr>
        <w:t xml:space="preserve"> hoitotyön ja lä</w:t>
      </w:r>
      <w:r w:rsidR="00347DDC">
        <w:rPr>
          <w:rFonts w:asciiTheme="minorHAnsi" w:hAnsiTheme="minorHAnsi" w:cs="Arial"/>
          <w:sz w:val="24"/>
        </w:rPr>
        <w:t>äketieteen perusopetu</w:t>
      </w:r>
      <w:r w:rsidR="00BC6A53" w:rsidRPr="00AF4EB9">
        <w:rPr>
          <w:rFonts w:asciiTheme="minorHAnsi" w:hAnsiTheme="minorHAnsi" w:cs="Arial"/>
          <w:sz w:val="24"/>
        </w:rPr>
        <w:t>sta, terveydenhuollon ammattihenkilöiden jatko- ja</w:t>
      </w:r>
      <w:r w:rsidR="00347DDC">
        <w:rPr>
          <w:rFonts w:asciiTheme="minorHAnsi" w:hAnsiTheme="minorHAnsi" w:cs="Arial"/>
          <w:sz w:val="24"/>
        </w:rPr>
        <w:t xml:space="preserve"> erikoistumiskoulutu</w:t>
      </w:r>
      <w:r w:rsidR="00BC6A53" w:rsidRPr="00AF4EB9">
        <w:rPr>
          <w:rFonts w:asciiTheme="minorHAnsi" w:hAnsiTheme="minorHAnsi" w:cs="Arial"/>
          <w:sz w:val="24"/>
        </w:rPr>
        <w:t xml:space="preserve">sta sekä </w:t>
      </w:r>
      <w:r w:rsidR="00347DDC">
        <w:rPr>
          <w:rFonts w:asciiTheme="minorHAnsi" w:hAnsiTheme="minorHAnsi"/>
          <w:sz w:val="24"/>
        </w:rPr>
        <w:t>täydennyskoulutu</w:t>
      </w:r>
      <w:r w:rsidR="00BC6A53" w:rsidRPr="00AF4EB9">
        <w:rPr>
          <w:rFonts w:asciiTheme="minorHAnsi" w:hAnsiTheme="minorHAnsi"/>
          <w:sz w:val="24"/>
        </w:rPr>
        <w:t xml:space="preserve">sta </w:t>
      </w:r>
      <w:r w:rsidR="00BC6A53" w:rsidRPr="00AF4EB9">
        <w:rPr>
          <w:rFonts w:asciiTheme="minorHAnsi" w:hAnsiTheme="minorHAnsi" w:cs="Arial"/>
          <w:sz w:val="24"/>
        </w:rPr>
        <w:t>yhteistyössä yliopistojen, ammattikorkeakoulujen ja ammatillisten oppilaitosten kanssa</w:t>
      </w:r>
    </w:p>
    <w:p w14:paraId="30D7136F" w14:textId="77777777" w:rsidR="007B2D8B" w:rsidRPr="00E80D07" w:rsidRDefault="00347DDC" w:rsidP="00C95501">
      <w:pPr>
        <w:pStyle w:val="Leipis"/>
        <w:numPr>
          <w:ilvl w:val="1"/>
          <w:numId w:val="28"/>
        </w:numPr>
        <w:jc w:val="left"/>
        <w:rPr>
          <w:rFonts w:asciiTheme="minorHAnsi" w:hAnsiTheme="minorHAnsi" w:cs="Arial"/>
          <w:sz w:val="24"/>
        </w:rPr>
      </w:pPr>
      <w:r w:rsidRPr="00347DDC">
        <w:rPr>
          <w:rFonts w:asciiTheme="minorHAnsi" w:hAnsiTheme="minorHAnsi" w:cs="Arial"/>
          <w:bCs/>
          <w:sz w:val="24"/>
        </w:rPr>
        <w:t xml:space="preserve">ottaa käyttöön uusia näyttöön perustuvia hoitomuotoja sekä tutkia ja kehittää </w:t>
      </w:r>
      <w:r w:rsidR="0046207F">
        <w:rPr>
          <w:rFonts w:asciiTheme="minorHAnsi" w:hAnsiTheme="minorHAnsi" w:cs="Arial"/>
          <w:bCs/>
          <w:sz w:val="24"/>
        </w:rPr>
        <w:t>kokeellisia hoitomuotoja</w:t>
      </w:r>
      <w:r>
        <w:rPr>
          <w:rFonts w:cs="Arial"/>
          <w:bCs/>
        </w:rPr>
        <w:t xml:space="preserve"> </w:t>
      </w:r>
    </w:p>
    <w:p w14:paraId="46116350" w14:textId="77777777" w:rsidR="00A14529" w:rsidRDefault="00A14529" w:rsidP="0046207F">
      <w:pPr>
        <w:pStyle w:val="Default"/>
        <w:rPr>
          <w:rFonts w:asciiTheme="minorHAnsi" w:hAnsiTheme="minorHAnsi" w:cs="Arial"/>
          <w:b/>
          <w:i/>
        </w:rPr>
      </w:pPr>
    </w:p>
    <w:p w14:paraId="241BD3AC" w14:textId="77777777" w:rsidR="00955E7A" w:rsidRPr="00D4795F" w:rsidRDefault="00955E7A" w:rsidP="00955E7A">
      <w:pPr>
        <w:pStyle w:val="Default"/>
        <w:rPr>
          <w:rFonts w:asciiTheme="minorHAnsi" w:hAnsiTheme="minorHAnsi" w:cs="Arial"/>
          <w:b/>
          <w:i/>
        </w:rPr>
      </w:pPr>
      <w:r w:rsidRPr="00D4795F">
        <w:rPr>
          <w:rFonts w:asciiTheme="minorHAnsi" w:hAnsiTheme="minorHAnsi" w:cs="Arial"/>
          <w:b/>
          <w:i/>
        </w:rPr>
        <w:t>Käypä hoito –</w:t>
      </w:r>
      <w:r w:rsidRPr="00D4795F">
        <w:rPr>
          <w:rFonts w:cs="Arial"/>
          <w:color w:val="000000" w:themeColor="text1"/>
        </w:rPr>
        <w:t xml:space="preserve"> Palliatiivinen hoito ja saattohoito 2018</w:t>
      </w:r>
    </w:p>
    <w:p w14:paraId="5A943EA1" w14:textId="77777777" w:rsidR="00955E7A" w:rsidRDefault="00955E7A" w:rsidP="00955E7A">
      <w:pPr>
        <w:autoSpaceDE w:val="0"/>
        <w:autoSpaceDN w:val="0"/>
        <w:adjustRightInd w:val="0"/>
        <w:spacing w:after="0"/>
      </w:pPr>
    </w:p>
    <w:p w14:paraId="04339BD4" w14:textId="77777777" w:rsidR="00955E7A" w:rsidRPr="00955E7A" w:rsidRDefault="00955E7A" w:rsidP="00955E7A">
      <w:pPr>
        <w:autoSpaceDE w:val="0"/>
        <w:autoSpaceDN w:val="0"/>
        <w:adjustRightInd w:val="0"/>
        <w:spacing w:after="0"/>
        <w:rPr>
          <w:b/>
          <w:i/>
          <w:sz w:val="24"/>
        </w:rPr>
      </w:pPr>
      <w:r w:rsidRPr="00955E7A">
        <w:rPr>
          <w:b/>
          <w:i/>
          <w:sz w:val="24"/>
        </w:rPr>
        <w:t>Muut viitteet:</w:t>
      </w:r>
    </w:p>
    <w:p w14:paraId="4AEDD8B9" w14:textId="77777777" w:rsidR="00955E7A" w:rsidRPr="00955E7A" w:rsidRDefault="00D233B9" w:rsidP="00955E7A">
      <w:pPr>
        <w:autoSpaceDE w:val="0"/>
        <w:autoSpaceDN w:val="0"/>
        <w:adjustRightInd w:val="0"/>
        <w:spacing w:after="0"/>
        <w:rPr>
          <w:rFonts w:cs="Arial"/>
          <w:color w:val="000000" w:themeColor="text1"/>
          <w:sz w:val="24"/>
          <w:szCs w:val="24"/>
        </w:rPr>
      </w:pPr>
      <w:hyperlink r:id="rId9" w:history="1">
        <w:r w:rsidR="00955E7A" w:rsidRPr="00955E7A">
          <w:rPr>
            <w:rStyle w:val="Hyperlinkki"/>
            <w:rFonts w:cs="Arial"/>
            <w:color w:val="auto"/>
            <w:sz w:val="24"/>
            <w:szCs w:val="24"/>
            <w:u w:val="none"/>
          </w:rPr>
          <w:t>Palliatiivisen hoidon ja saattohoidon järjestäminen</w:t>
        </w:r>
      </w:hyperlink>
      <w:r w:rsidR="00955E7A" w:rsidRPr="00955E7A">
        <w:rPr>
          <w:rStyle w:val="Hyperlinkki"/>
          <w:rFonts w:cs="Arial"/>
          <w:color w:val="auto"/>
          <w:sz w:val="24"/>
          <w:szCs w:val="24"/>
          <w:u w:val="none"/>
        </w:rPr>
        <w:t>.</w:t>
      </w:r>
      <w:r w:rsidR="00955E7A" w:rsidRPr="00955E7A">
        <w:rPr>
          <w:rFonts w:cs="Arial"/>
          <w:sz w:val="24"/>
          <w:szCs w:val="24"/>
        </w:rPr>
        <w:t xml:space="preserve"> STM raportteja </w:t>
      </w:r>
      <w:r w:rsidR="00955E7A" w:rsidRPr="00955E7A">
        <w:rPr>
          <w:rFonts w:cs="Arial"/>
          <w:color w:val="000000" w:themeColor="text1"/>
          <w:sz w:val="24"/>
          <w:szCs w:val="24"/>
        </w:rPr>
        <w:t>ja muistioita 2017:44.</w:t>
      </w:r>
    </w:p>
    <w:p w14:paraId="21A020B4" w14:textId="77777777" w:rsidR="00955E7A" w:rsidRDefault="00D233B9" w:rsidP="00955E7A">
      <w:pPr>
        <w:pStyle w:val="Default"/>
      </w:pPr>
      <w:hyperlink r:id="rId10" w:history="1">
        <w:r w:rsidR="00955E7A" w:rsidRPr="00955E7A">
          <w:rPr>
            <w:rStyle w:val="Hyperlinkki"/>
            <w:rFonts w:cs="Arial"/>
            <w:color w:val="auto"/>
            <w:u w:val="none"/>
          </w:rPr>
          <w:t>Hyvä saattohoito Suomessa</w:t>
        </w:r>
      </w:hyperlink>
      <w:r w:rsidR="00955E7A" w:rsidRPr="00955E7A">
        <w:rPr>
          <w:rFonts w:cs="Arial"/>
          <w:color w:val="auto"/>
        </w:rPr>
        <w:t xml:space="preserve">. Asiantuntijakuulemiseen perustuvat saattohoitosuositukset. </w:t>
      </w:r>
      <w:proofErr w:type="spellStart"/>
      <w:r w:rsidR="00955E7A" w:rsidRPr="00955E7A">
        <w:rPr>
          <w:rFonts w:cs="Arial"/>
          <w:color w:val="auto"/>
        </w:rPr>
        <w:t>Sosiaali</w:t>
      </w:r>
      <w:proofErr w:type="spellEnd"/>
      <w:r w:rsidR="00955E7A" w:rsidRPr="00955E7A">
        <w:rPr>
          <w:rFonts w:cs="Arial"/>
          <w:color w:val="auto"/>
        </w:rPr>
        <w:t>- ja terveysministeriön</w:t>
      </w:r>
      <w:r w:rsidR="00955E7A" w:rsidRPr="00D4795F">
        <w:rPr>
          <w:rFonts w:cs="Arial"/>
          <w:color w:val="auto"/>
        </w:rPr>
        <w:t xml:space="preserve"> julkaisuja 2010:6.</w:t>
      </w:r>
    </w:p>
    <w:p w14:paraId="171357A9" w14:textId="77777777" w:rsidR="00955E7A" w:rsidRDefault="00955E7A" w:rsidP="00955E7A">
      <w:pPr>
        <w:pStyle w:val="Default"/>
        <w:rPr>
          <w:rFonts w:asciiTheme="minorHAnsi" w:hAnsiTheme="minorHAnsi" w:cs="Arial"/>
          <w:i/>
          <w:color w:val="FF0000"/>
          <w:sz w:val="22"/>
          <w:szCs w:val="22"/>
        </w:rPr>
      </w:pPr>
    </w:p>
    <w:p w14:paraId="5C169FB2" w14:textId="77777777" w:rsidR="00726FDB" w:rsidRDefault="00726FDB" w:rsidP="00726FDB">
      <w:pPr>
        <w:pStyle w:val="Default"/>
        <w:rPr>
          <w:rFonts w:asciiTheme="minorHAnsi" w:hAnsiTheme="minorHAnsi" w:cs="Arial"/>
          <w:i/>
          <w:color w:val="auto"/>
          <w:szCs w:val="22"/>
        </w:rPr>
      </w:pPr>
      <w:r w:rsidRPr="00955E7A">
        <w:rPr>
          <w:rFonts w:asciiTheme="minorHAnsi" w:hAnsiTheme="minorHAnsi" w:cs="Arial"/>
          <w:b/>
          <w:i/>
          <w:color w:val="auto"/>
          <w:szCs w:val="22"/>
        </w:rPr>
        <w:t>Työryhmä:</w:t>
      </w:r>
      <w:r w:rsidRPr="00955E7A">
        <w:rPr>
          <w:rFonts w:asciiTheme="minorHAnsi" w:hAnsiTheme="minorHAnsi" w:cs="Arial"/>
          <w:color w:val="auto"/>
          <w:szCs w:val="22"/>
        </w:rPr>
        <w:t xml:space="preserve"> Mirja-Sisko Anttonen Terhokoti, Elisa Marjamäki Pirkanmaan hoitokoti, Heli Mikkonen HYKS, Sirkku </w:t>
      </w:r>
      <w:proofErr w:type="spellStart"/>
      <w:r w:rsidRPr="00955E7A">
        <w:rPr>
          <w:rFonts w:asciiTheme="minorHAnsi" w:hAnsiTheme="minorHAnsi" w:cs="Arial"/>
          <w:color w:val="auto"/>
          <w:szCs w:val="22"/>
        </w:rPr>
        <w:t>Jyrkkiö</w:t>
      </w:r>
      <w:proofErr w:type="spellEnd"/>
      <w:r w:rsidRPr="00955E7A">
        <w:rPr>
          <w:rFonts w:asciiTheme="minorHAnsi" w:hAnsiTheme="minorHAnsi" w:cs="Arial"/>
          <w:color w:val="auto"/>
          <w:szCs w:val="22"/>
        </w:rPr>
        <w:t xml:space="preserve"> TYKS, Leena Surakka </w:t>
      </w:r>
      <w:proofErr w:type="spellStart"/>
      <w:r w:rsidRPr="00955E7A">
        <w:rPr>
          <w:rFonts w:asciiTheme="minorHAnsi" w:hAnsiTheme="minorHAnsi" w:cs="Arial"/>
          <w:color w:val="auto"/>
          <w:szCs w:val="22"/>
        </w:rPr>
        <w:t>SiunSote</w:t>
      </w:r>
      <w:proofErr w:type="spellEnd"/>
      <w:r w:rsidRPr="00955E7A">
        <w:rPr>
          <w:rFonts w:asciiTheme="minorHAnsi" w:hAnsiTheme="minorHAnsi" w:cs="Arial"/>
          <w:color w:val="auto"/>
          <w:szCs w:val="22"/>
        </w:rPr>
        <w:t xml:space="preserve">, Minna </w:t>
      </w:r>
      <w:proofErr w:type="spellStart"/>
      <w:r w:rsidRPr="00955E7A">
        <w:rPr>
          <w:rFonts w:asciiTheme="minorHAnsi" w:hAnsiTheme="minorHAnsi" w:cs="Arial"/>
          <w:color w:val="auto"/>
          <w:szCs w:val="22"/>
        </w:rPr>
        <w:t>Peake</w:t>
      </w:r>
      <w:proofErr w:type="spellEnd"/>
      <w:r w:rsidRPr="00955E7A">
        <w:rPr>
          <w:rFonts w:asciiTheme="minorHAnsi" w:hAnsiTheme="minorHAnsi" w:cs="Arial"/>
          <w:color w:val="auto"/>
          <w:szCs w:val="22"/>
        </w:rPr>
        <w:t xml:space="preserve"> </w:t>
      </w:r>
      <w:proofErr w:type="spellStart"/>
      <w:r w:rsidRPr="00955E7A">
        <w:rPr>
          <w:rFonts w:asciiTheme="minorHAnsi" w:hAnsiTheme="minorHAnsi" w:cs="Arial"/>
          <w:color w:val="auto"/>
          <w:szCs w:val="22"/>
        </w:rPr>
        <w:t>SiunSote</w:t>
      </w:r>
      <w:proofErr w:type="spellEnd"/>
      <w:r w:rsidRPr="00955E7A">
        <w:rPr>
          <w:rFonts w:asciiTheme="minorHAnsi" w:hAnsiTheme="minorHAnsi" w:cs="Arial"/>
          <w:color w:val="auto"/>
          <w:szCs w:val="22"/>
        </w:rPr>
        <w:t xml:space="preserve">, Tiina </w:t>
      </w:r>
      <w:proofErr w:type="spellStart"/>
      <w:r w:rsidRPr="00955E7A">
        <w:rPr>
          <w:rFonts w:asciiTheme="minorHAnsi" w:hAnsiTheme="minorHAnsi" w:cs="Arial"/>
          <w:color w:val="auto"/>
          <w:szCs w:val="22"/>
        </w:rPr>
        <w:t>Tasmuth</w:t>
      </w:r>
      <w:proofErr w:type="spellEnd"/>
      <w:r w:rsidRPr="00955E7A">
        <w:rPr>
          <w:rFonts w:asciiTheme="minorHAnsi" w:hAnsiTheme="minorHAnsi" w:cs="Arial"/>
          <w:color w:val="auto"/>
          <w:szCs w:val="22"/>
        </w:rPr>
        <w:t xml:space="preserve"> Espoon </w:t>
      </w:r>
      <w:r w:rsidRPr="00955E7A">
        <w:rPr>
          <w:rFonts w:asciiTheme="minorHAnsi" w:hAnsiTheme="minorHAnsi" w:cs="Arial"/>
          <w:color w:val="auto"/>
          <w:szCs w:val="22"/>
        </w:rPr>
        <w:lastRenderedPageBreak/>
        <w:t xml:space="preserve">sairaala, Urpo Hautala </w:t>
      </w:r>
      <w:r w:rsidR="00FE3406" w:rsidRPr="006763F8">
        <w:rPr>
          <w:rFonts w:asciiTheme="minorHAnsi" w:hAnsiTheme="minorHAnsi" w:cs="Arial"/>
          <w:color w:val="auto"/>
          <w:szCs w:val="22"/>
        </w:rPr>
        <w:t xml:space="preserve">Sastamalan seudun </w:t>
      </w:r>
      <w:proofErr w:type="spellStart"/>
      <w:r w:rsidR="00FE3406" w:rsidRPr="006763F8">
        <w:rPr>
          <w:rFonts w:asciiTheme="minorHAnsi" w:hAnsiTheme="minorHAnsi" w:cs="Arial"/>
          <w:color w:val="auto"/>
          <w:szCs w:val="22"/>
        </w:rPr>
        <w:t>sosiaali</w:t>
      </w:r>
      <w:proofErr w:type="spellEnd"/>
      <w:r w:rsidR="00FE3406" w:rsidRPr="006763F8">
        <w:rPr>
          <w:rFonts w:asciiTheme="minorHAnsi" w:hAnsiTheme="minorHAnsi" w:cs="Arial"/>
          <w:color w:val="auto"/>
          <w:szCs w:val="22"/>
        </w:rPr>
        <w:t>- ja terveyspalvelut</w:t>
      </w:r>
      <w:r w:rsidRPr="00955E7A">
        <w:rPr>
          <w:rFonts w:asciiTheme="minorHAnsi" w:hAnsiTheme="minorHAnsi" w:cs="Arial"/>
          <w:color w:val="auto"/>
          <w:szCs w:val="22"/>
        </w:rPr>
        <w:t>, Minna Koivukangas Oulun kaupungin sairaala</w:t>
      </w:r>
      <w:r w:rsidRPr="009E08AB">
        <w:rPr>
          <w:rFonts w:asciiTheme="minorHAnsi" w:hAnsiTheme="minorHAnsi" w:cs="Arial"/>
          <w:color w:val="auto"/>
          <w:szCs w:val="22"/>
        </w:rPr>
        <w:t xml:space="preserve">, </w:t>
      </w:r>
      <w:r w:rsidR="0046207F" w:rsidRPr="009E08AB">
        <w:rPr>
          <w:rFonts w:asciiTheme="minorHAnsi" w:hAnsiTheme="minorHAnsi" w:cs="Arial"/>
          <w:color w:val="auto"/>
          <w:szCs w:val="22"/>
        </w:rPr>
        <w:t>Heidi</w:t>
      </w:r>
      <w:r w:rsidR="009E08AB" w:rsidRPr="009E08AB">
        <w:rPr>
          <w:rFonts w:asciiTheme="minorHAnsi" w:hAnsiTheme="minorHAnsi" w:cs="Arial"/>
          <w:color w:val="auto"/>
          <w:szCs w:val="22"/>
        </w:rPr>
        <w:t xml:space="preserve"> Heikkinen Uudenmaan Seniorikodit</w:t>
      </w:r>
      <w:r w:rsidR="009E08AB">
        <w:rPr>
          <w:rFonts w:asciiTheme="minorHAnsi" w:hAnsiTheme="minorHAnsi" w:cs="Arial"/>
          <w:color w:val="auto"/>
          <w:szCs w:val="22"/>
        </w:rPr>
        <w:t xml:space="preserve"> Oy</w:t>
      </w:r>
      <w:r w:rsidR="0046207F" w:rsidRPr="009E08AB">
        <w:rPr>
          <w:rFonts w:asciiTheme="minorHAnsi" w:hAnsiTheme="minorHAnsi" w:cs="Arial"/>
          <w:color w:val="auto"/>
          <w:szCs w:val="22"/>
        </w:rPr>
        <w:t xml:space="preserve">, </w:t>
      </w:r>
      <w:r w:rsidRPr="009E08AB">
        <w:rPr>
          <w:rFonts w:asciiTheme="minorHAnsi" w:hAnsiTheme="minorHAnsi" w:cs="Arial"/>
          <w:color w:val="auto"/>
          <w:szCs w:val="22"/>
        </w:rPr>
        <w:t>Satu</w:t>
      </w:r>
      <w:r w:rsidRPr="0041379A">
        <w:rPr>
          <w:rFonts w:asciiTheme="minorHAnsi" w:hAnsiTheme="minorHAnsi" w:cs="Arial"/>
          <w:color w:val="auto"/>
          <w:szCs w:val="22"/>
        </w:rPr>
        <w:t xml:space="preserve"> Laine Turun kaupungin</w:t>
      </w:r>
      <w:r w:rsidR="0046207F" w:rsidRPr="0041379A">
        <w:rPr>
          <w:rFonts w:asciiTheme="minorHAnsi" w:hAnsiTheme="minorHAnsi" w:cs="Arial"/>
          <w:color w:val="auto"/>
          <w:szCs w:val="22"/>
        </w:rPr>
        <w:t xml:space="preserve"> </w:t>
      </w:r>
      <w:r w:rsidRPr="0041379A">
        <w:rPr>
          <w:rFonts w:asciiTheme="minorHAnsi" w:hAnsiTheme="minorHAnsi" w:cs="Arial"/>
          <w:color w:val="auto"/>
          <w:szCs w:val="22"/>
        </w:rPr>
        <w:t xml:space="preserve">sairaala, </w:t>
      </w:r>
      <w:r w:rsidRPr="009E08AB">
        <w:rPr>
          <w:rFonts w:asciiTheme="minorHAnsi" w:hAnsiTheme="minorHAnsi" w:cs="Arial"/>
          <w:color w:val="auto"/>
          <w:szCs w:val="22"/>
        </w:rPr>
        <w:t>L</w:t>
      </w:r>
      <w:r w:rsidR="00CA25C9" w:rsidRPr="009E08AB">
        <w:rPr>
          <w:rFonts w:asciiTheme="minorHAnsi" w:hAnsiTheme="minorHAnsi" w:cs="Arial"/>
          <w:color w:val="auto"/>
          <w:szCs w:val="22"/>
        </w:rPr>
        <w:t>auri Seine</w:t>
      </w:r>
      <w:r w:rsidRPr="009E08AB">
        <w:rPr>
          <w:rFonts w:asciiTheme="minorHAnsi" w:hAnsiTheme="minorHAnsi" w:cs="Arial"/>
          <w:color w:val="auto"/>
          <w:szCs w:val="22"/>
        </w:rPr>
        <w:t>lä</w:t>
      </w:r>
      <w:r w:rsidR="009E08AB">
        <w:rPr>
          <w:rFonts w:asciiTheme="minorHAnsi" w:hAnsiTheme="minorHAnsi" w:cs="Arial"/>
          <w:color w:val="auto"/>
          <w:szCs w:val="22"/>
        </w:rPr>
        <w:t xml:space="preserve"> Tampereen kaupunki</w:t>
      </w:r>
      <w:r w:rsidRPr="0041379A">
        <w:rPr>
          <w:rFonts w:asciiTheme="minorHAnsi" w:hAnsiTheme="minorHAnsi" w:cs="Arial"/>
          <w:color w:val="auto"/>
          <w:szCs w:val="22"/>
        </w:rPr>
        <w:t xml:space="preserve">, Harriet </w:t>
      </w:r>
      <w:r w:rsidRPr="00955E7A">
        <w:rPr>
          <w:rFonts w:asciiTheme="minorHAnsi" w:hAnsiTheme="minorHAnsi" w:cs="Arial"/>
          <w:color w:val="auto"/>
          <w:szCs w:val="22"/>
        </w:rPr>
        <w:t>Finne-</w:t>
      </w:r>
      <w:proofErr w:type="spellStart"/>
      <w:r w:rsidRPr="00955E7A">
        <w:rPr>
          <w:rFonts w:asciiTheme="minorHAnsi" w:hAnsiTheme="minorHAnsi" w:cs="Arial"/>
          <w:color w:val="auto"/>
          <w:szCs w:val="22"/>
        </w:rPr>
        <w:t>Soveri</w:t>
      </w:r>
      <w:proofErr w:type="spellEnd"/>
      <w:r w:rsidRPr="00955E7A">
        <w:rPr>
          <w:rFonts w:asciiTheme="minorHAnsi" w:hAnsiTheme="minorHAnsi" w:cs="Arial"/>
          <w:color w:val="auto"/>
          <w:szCs w:val="22"/>
        </w:rPr>
        <w:t xml:space="preserve"> THL ja Helsingin kotihoito, Virpi Sipola Kirkkohallitus</w:t>
      </w:r>
      <w:r w:rsidRPr="00955E7A">
        <w:rPr>
          <w:rFonts w:asciiTheme="minorHAnsi" w:hAnsiTheme="minorHAnsi" w:cs="Arial"/>
          <w:i/>
          <w:color w:val="auto"/>
          <w:szCs w:val="22"/>
        </w:rPr>
        <w:t>.</w:t>
      </w:r>
    </w:p>
    <w:p w14:paraId="6AF95D6F" w14:textId="77777777" w:rsidR="00955E7A" w:rsidRPr="00955E7A" w:rsidRDefault="00955E7A" w:rsidP="00955E7A">
      <w:pPr>
        <w:pStyle w:val="Default"/>
        <w:rPr>
          <w:sz w:val="28"/>
        </w:rPr>
      </w:pPr>
    </w:p>
    <w:p w14:paraId="7B824922" w14:textId="77777777" w:rsidR="0041379A" w:rsidRPr="00E80D07" w:rsidRDefault="00955E7A" w:rsidP="00955E7A">
      <w:pPr>
        <w:rPr>
          <w:sz w:val="24"/>
        </w:rPr>
      </w:pPr>
      <w:r w:rsidRPr="00955E7A">
        <w:rPr>
          <w:b/>
          <w:i/>
          <w:sz w:val="24"/>
        </w:rPr>
        <w:t>Yhteyshenkilö</w:t>
      </w:r>
      <w:r w:rsidR="00E80D07">
        <w:rPr>
          <w:b/>
          <w:i/>
          <w:sz w:val="24"/>
        </w:rPr>
        <w:t>t</w:t>
      </w:r>
      <w:r w:rsidRPr="00955E7A">
        <w:rPr>
          <w:b/>
          <w:i/>
          <w:sz w:val="24"/>
        </w:rPr>
        <w:t>:</w:t>
      </w:r>
      <w:r w:rsidRPr="00955E7A">
        <w:rPr>
          <w:i/>
          <w:sz w:val="24"/>
        </w:rPr>
        <w:t xml:space="preserve"> </w:t>
      </w:r>
      <w:r w:rsidRPr="00955E7A">
        <w:rPr>
          <w:sz w:val="24"/>
        </w:rPr>
        <w:t>Tiina Saarto</w:t>
      </w:r>
      <w:r w:rsidR="00FE3406">
        <w:rPr>
          <w:sz w:val="24"/>
        </w:rPr>
        <w:t xml:space="preserve"> HYKS</w:t>
      </w:r>
      <w:r w:rsidR="00726FDB">
        <w:rPr>
          <w:sz w:val="24"/>
        </w:rPr>
        <w:t xml:space="preserve"> ja Juho Lehto</w:t>
      </w:r>
      <w:r w:rsidR="00FE3406">
        <w:rPr>
          <w:sz w:val="24"/>
        </w:rPr>
        <w:t xml:space="preserve"> TAYS</w:t>
      </w:r>
    </w:p>
    <w:sectPr w:rsidR="0041379A" w:rsidRPr="00E80D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C4FF23" w16cid:durableId="1FF15D77"/>
  <w16cid:commentId w16cid:paraId="1F2EBD0C" w16cid:durableId="1FF15E38"/>
  <w16cid:commentId w16cid:paraId="509CDFAE" w16cid:durableId="1FF15D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16B"/>
    <w:multiLevelType w:val="hybridMultilevel"/>
    <w:tmpl w:val="F328EB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0795"/>
    <w:multiLevelType w:val="hybridMultilevel"/>
    <w:tmpl w:val="028C10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01A"/>
    <w:multiLevelType w:val="hybridMultilevel"/>
    <w:tmpl w:val="B72E075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C377C"/>
    <w:multiLevelType w:val="hybridMultilevel"/>
    <w:tmpl w:val="7BEC737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04D49C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61EC1B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9F10BA1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DBE433F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898292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FB0E34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C9265A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23AD58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4" w15:restartNumberingAfterBreak="0">
    <w:nsid w:val="0A8F3381"/>
    <w:multiLevelType w:val="hybridMultilevel"/>
    <w:tmpl w:val="486833D2"/>
    <w:lvl w:ilvl="0" w:tplc="50FE9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89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22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66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8E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4D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AE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83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2E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1EC5"/>
    <w:multiLevelType w:val="hybridMultilevel"/>
    <w:tmpl w:val="4B7C371A"/>
    <w:lvl w:ilvl="0" w:tplc="05E2FE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99438F"/>
    <w:multiLevelType w:val="hybridMultilevel"/>
    <w:tmpl w:val="3DB018C2"/>
    <w:lvl w:ilvl="0" w:tplc="040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10F07D3A"/>
    <w:multiLevelType w:val="hybridMultilevel"/>
    <w:tmpl w:val="E7BEF16C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B2ED3"/>
    <w:multiLevelType w:val="hybridMultilevel"/>
    <w:tmpl w:val="011E45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04B4"/>
    <w:multiLevelType w:val="hybridMultilevel"/>
    <w:tmpl w:val="3112F7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637"/>
    <w:multiLevelType w:val="hybridMultilevel"/>
    <w:tmpl w:val="A692D27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B28E9"/>
    <w:multiLevelType w:val="hybridMultilevel"/>
    <w:tmpl w:val="1A62AB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C1A06"/>
    <w:multiLevelType w:val="hybridMultilevel"/>
    <w:tmpl w:val="6A04921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A2DC3"/>
    <w:multiLevelType w:val="hybridMultilevel"/>
    <w:tmpl w:val="C062F83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BA833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5DB6A3E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A7E49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B9C01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28CC82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85245E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9CA91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5F8CDD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4" w15:restartNumberingAfterBreak="0">
    <w:nsid w:val="20AC0DBD"/>
    <w:multiLevelType w:val="multilevel"/>
    <w:tmpl w:val="5CF0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DE754E"/>
    <w:multiLevelType w:val="hybridMultilevel"/>
    <w:tmpl w:val="2B0843B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1C7C6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3314FC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66412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80271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4EDCD48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0C6A25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8538576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BA4446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6" w15:restartNumberingAfterBreak="0">
    <w:nsid w:val="23204178"/>
    <w:multiLevelType w:val="hybridMultilevel"/>
    <w:tmpl w:val="AAB0BB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570D7"/>
    <w:multiLevelType w:val="hybridMultilevel"/>
    <w:tmpl w:val="85C458F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2C01F8"/>
    <w:multiLevelType w:val="hybridMultilevel"/>
    <w:tmpl w:val="7850358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7835FD"/>
    <w:multiLevelType w:val="hybridMultilevel"/>
    <w:tmpl w:val="BBBE19F2"/>
    <w:lvl w:ilvl="0" w:tplc="040B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5037C00"/>
    <w:multiLevelType w:val="hybridMultilevel"/>
    <w:tmpl w:val="9CCEF4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063A0"/>
    <w:multiLevelType w:val="hybridMultilevel"/>
    <w:tmpl w:val="8D4873D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FA0CE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B6477B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F2CE44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F5647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7CCFE9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4B218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514C56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6C46588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2" w15:restartNumberingAfterBreak="0">
    <w:nsid w:val="370C747A"/>
    <w:multiLevelType w:val="hybridMultilevel"/>
    <w:tmpl w:val="9D901A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D55B6"/>
    <w:multiLevelType w:val="hybridMultilevel"/>
    <w:tmpl w:val="FA7884E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A0F476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A1E15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010531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E4984B5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6CAECC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E42192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08867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B52A1E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4" w15:restartNumberingAfterBreak="0">
    <w:nsid w:val="4270058D"/>
    <w:multiLevelType w:val="hybridMultilevel"/>
    <w:tmpl w:val="4B00BC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7669BA"/>
    <w:multiLevelType w:val="hybridMultilevel"/>
    <w:tmpl w:val="BE50A9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30118"/>
    <w:multiLevelType w:val="hybridMultilevel"/>
    <w:tmpl w:val="44307A6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ACE81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EFCE5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1A18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D00D0D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DC45A2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836238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73D2A5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176DC8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7" w15:restartNumberingAfterBreak="0">
    <w:nsid w:val="44373F70"/>
    <w:multiLevelType w:val="hybridMultilevel"/>
    <w:tmpl w:val="392A50C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8C054F"/>
    <w:multiLevelType w:val="hybridMultilevel"/>
    <w:tmpl w:val="D55A98D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0D4A16"/>
    <w:multiLevelType w:val="hybridMultilevel"/>
    <w:tmpl w:val="07300932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F149FF"/>
    <w:multiLevelType w:val="hybridMultilevel"/>
    <w:tmpl w:val="03C628D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B102ED"/>
    <w:multiLevelType w:val="hybridMultilevel"/>
    <w:tmpl w:val="4B44068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2E37A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0ADE407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9166FF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4BCE5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750833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6E8F91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51F457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32" w15:restartNumberingAfterBreak="0">
    <w:nsid w:val="5B8D6B60"/>
    <w:multiLevelType w:val="hybridMultilevel"/>
    <w:tmpl w:val="1F767C2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54E52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C5A604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F10E5C8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8DB4C40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0EAAE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65A224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070EC7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B6BAA9D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33" w15:restartNumberingAfterBreak="0">
    <w:nsid w:val="5CB4318F"/>
    <w:multiLevelType w:val="hybridMultilevel"/>
    <w:tmpl w:val="CD40859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D6490D"/>
    <w:multiLevelType w:val="hybridMultilevel"/>
    <w:tmpl w:val="5792DB16"/>
    <w:lvl w:ilvl="0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226BA5"/>
    <w:multiLevelType w:val="hybridMultilevel"/>
    <w:tmpl w:val="EFF2B84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EE33FA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A6A68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5C097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EF4726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A252960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C380E1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10D653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F44E9F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36" w15:restartNumberingAfterBreak="0">
    <w:nsid w:val="64A9773D"/>
    <w:multiLevelType w:val="hybridMultilevel"/>
    <w:tmpl w:val="7390C63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C96955"/>
    <w:multiLevelType w:val="hybridMultilevel"/>
    <w:tmpl w:val="48DEFE3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9093C"/>
    <w:multiLevelType w:val="hybridMultilevel"/>
    <w:tmpl w:val="09AC476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42867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D77E826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BA40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9014CD2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24440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52C097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A1362EE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C98A701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39" w15:restartNumberingAfterBreak="0">
    <w:nsid w:val="6CF94E1D"/>
    <w:multiLevelType w:val="hybridMultilevel"/>
    <w:tmpl w:val="D856117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865194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4EE6B8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94C73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6B8982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53F44E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5F6D95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60F89B4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CCCD34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40" w15:restartNumberingAfterBreak="0">
    <w:nsid w:val="6DF7672B"/>
    <w:multiLevelType w:val="hybridMultilevel"/>
    <w:tmpl w:val="7026CB0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E22AF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F9A02DF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C9EA5C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A5E4D8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03A848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234AB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1A40D2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4863F1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41" w15:restartNumberingAfterBreak="0">
    <w:nsid w:val="70733725"/>
    <w:multiLevelType w:val="hybridMultilevel"/>
    <w:tmpl w:val="9ACE57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D2C47"/>
    <w:multiLevelType w:val="hybridMultilevel"/>
    <w:tmpl w:val="A112C60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AAD87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83C284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5A80A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66927DA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CD5A902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68D8C3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FD46349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ECAC1E5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43" w15:restartNumberingAfterBreak="0">
    <w:nsid w:val="73C40393"/>
    <w:multiLevelType w:val="hybridMultilevel"/>
    <w:tmpl w:val="8B163A4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8E96C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38203A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630044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43B4D59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9FE4729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954D0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3BE8BD3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AF8C50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44" w15:restartNumberingAfterBreak="0">
    <w:nsid w:val="77926CA5"/>
    <w:multiLevelType w:val="hybridMultilevel"/>
    <w:tmpl w:val="D2EAE6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11E8"/>
    <w:multiLevelType w:val="hybridMultilevel"/>
    <w:tmpl w:val="54C09FBE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108780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6B8A088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20246F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0F7A015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FB0F13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42226EA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2D6BB0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46" w15:restartNumberingAfterBreak="0">
    <w:nsid w:val="79BB5B9C"/>
    <w:multiLevelType w:val="hybridMultilevel"/>
    <w:tmpl w:val="701ED2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94EE8"/>
    <w:multiLevelType w:val="hybridMultilevel"/>
    <w:tmpl w:val="E6643614"/>
    <w:lvl w:ilvl="0" w:tplc="A5764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6458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7"/>
  </w:num>
  <w:num w:numId="3">
    <w:abstractNumId w:val="35"/>
  </w:num>
  <w:num w:numId="4">
    <w:abstractNumId w:val="45"/>
  </w:num>
  <w:num w:numId="5">
    <w:abstractNumId w:val="4"/>
  </w:num>
  <w:num w:numId="6">
    <w:abstractNumId w:val="21"/>
  </w:num>
  <w:num w:numId="7">
    <w:abstractNumId w:val="30"/>
  </w:num>
  <w:num w:numId="8">
    <w:abstractNumId w:val="39"/>
  </w:num>
  <w:num w:numId="9">
    <w:abstractNumId w:val="38"/>
  </w:num>
  <w:num w:numId="10">
    <w:abstractNumId w:val="15"/>
  </w:num>
  <w:num w:numId="11">
    <w:abstractNumId w:val="27"/>
  </w:num>
  <w:num w:numId="12">
    <w:abstractNumId w:val="10"/>
  </w:num>
  <w:num w:numId="13">
    <w:abstractNumId w:val="2"/>
  </w:num>
  <w:num w:numId="14">
    <w:abstractNumId w:val="31"/>
  </w:num>
  <w:num w:numId="15">
    <w:abstractNumId w:val="42"/>
  </w:num>
  <w:num w:numId="16">
    <w:abstractNumId w:val="33"/>
  </w:num>
  <w:num w:numId="17">
    <w:abstractNumId w:val="29"/>
  </w:num>
  <w:num w:numId="18">
    <w:abstractNumId w:val="43"/>
  </w:num>
  <w:num w:numId="19">
    <w:abstractNumId w:val="32"/>
  </w:num>
  <w:num w:numId="20">
    <w:abstractNumId w:val="3"/>
  </w:num>
  <w:num w:numId="21">
    <w:abstractNumId w:val="40"/>
  </w:num>
  <w:num w:numId="22">
    <w:abstractNumId w:val="13"/>
  </w:num>
  <w:num w:numId="23">
    <w:abstractNumId w:val="23"/>
  </w:num>
  <w:num w:numId="24">
    <w:abstractNumId w:val="26"/>
  </w:num>
  <w:num w:numId="25">
    <w:abstractNumId w:val="7"/>
  </w:num>
  <w:num w:numId="26">
    <w:abstractNumId w:val="24"/>
  </w:num>
  <w:num w:numId="27">
    <w:abstractNumId w:val="19"/>
  </w:num>
  <w:num w:numId="28">
    <w:abstractNumId w:val="36"/>
  </w:num>
  <w:num w:numId="29">
    <w:abstractNumId w:val="8"/>
  </w:num>
  <w:num w:numId="30">
    <w:abstractNumId w:val="11"/>
  </w:num>
  <w:num w:numId="31">
    <w:abstractNumId w:val="16"/>
  </w:num>
  <w:num w:numId="32">
    <w:abstractNumId w:val="5"/>
  </w:num>
  <w:num w:numId="33">
    <w:abstractNumId w:val="18"/>
  </w:num>
  <w:num w:numId="34">
    <w:abstractNumId w:val="6"/>
  </w:num>
  <w:num w:numId="35">
    <w:abstractNumId w:val="20"/>
  </w:num>
  <w:num w:numId="36">
    <w:abstractNumId w:val="17"/>
  </w:num>
  <w:num w:numId="37">
    <w:abstractNumId w:val="44"/>
  </w:num>
  <w:num w:numId="38">
    <w:abstractNumId w:val="28"/>
  </w:num>
  <w:num w:numId="39">
    <w:abstractNumId w:val="37"/>
  </w:num>
  <w:num w:numId="40">
    <w:abstractNumId w:val="41"/>
  </w:num>
  <w:num w:numId="41">
    <w:abstractNumId w:val="25"/>
  </w:num>
  <w:num w:numId="42">
    <w:abstractNumId w:val="22"/>
  </w:num>
  <w:num w:numId="43">
    <w:abstractNumId w:val="12"/>
  </w:num>
  <w:num w:numId="4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9"/>
  </w:num>
  <w:num w:numId="47">
    <w:abstractNumId w:val="46"/>
  </w:num>
  <w:num w:numId="48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activeWritingStyle w:appName="MSWord" w:lang="fi-FI" w:vendorID="64" w:dllVersion="131078" w:nlCheck="1" w:checkStyle="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BE"/>
    <w:rsid w:val="0000042F"/>
    <w:rsid w:val="0000071A"/>
    <w:rsid w:val="0000350A"/>
    <w:rsid w:val="000072A8"/>
    <w:rsid w:val="00020EE6"/>
    <w:rsid w:val="00026564"/>
    <w:rsid w:val="000265E0"/>
    <w:rsid w:val="00036CE2"/>
    <w:rsid w:val="00057529"/>
    <w:rsid w:val="00063D4A"/>
    <w:rsid w:val="00075398"/>
    <w:rsid w:val="000759CC"/>
    <w:rsid w:val="00084CD9"/>
    <w:rsid w:val="000B5B47"/>
    <w:rsid w:val="000C72C0"/>
    <w:rsid w:val="000C7972"/>
    <w:rsid w:val="000D396C"/>
    <w:rsid w:val="000E21DD"/>
    <w:rsid w:val="000E51C6"/>
    <w:rsid w:val="00117570"/>
    <w:rsid w:val="001220E0"/>
    <w:rsid w:val="00123CAF"/>
    <w:rsid w:val="001365CA"/>
    <w:rsid w:val="001456E7"/>
    <w:rsid w:val="00147526"/>
    <w:rsid w:val="00164C2B"/>
    <w:rsid w:val="00165074"/>
    <w:rsid w:val="00172431"/>
    <w:rsid w:val="00174D4A"/>
    <w:rsid w:val="00185BBA"/>
    <w:rsid w:val="00191ED7"/>
    <w:rsid w:val="001A0C5A"/>
    <w:rsid w:val="001B1F8C"/>
    <w:rsid w:val="001C2AC7"/>
    <w:rsid w:val="001D75C7"/>
    <w:rsid w:val="0021239E"/>
    <w:rsid w:val="00217394"/>
    <w:rsid w:val="002237EA"/>
    <w:rsid w:val="00271956"/>
    <w:rsid w:val="00274CA2"/>
    <w:rsid w:val="00276B34"/>
    <w:rsid w:val="00296861"/>
    <w:rsid w:val="00296926"/>
    <w:rsid w:val="002B1E6C"/>
    <w:rsid w:val="002C0837"/>
    <w:rsid w:val="002D14AC"/>
    <w:rsid w:val="002D4A4C"/>
    <w:rsid w:val="002D4FBA"/>
    <w:rsid w:val="002F2995"/>
    <w:rsid w:val="002F6B13"/>
    <w:rsid w:val="00307DD0"/>
    <w:rsid w:val="00330B7F"/>
    <w:rsid w:val="0033768E"/>
    <w:rsid w:val="00343985"/>
    <w:rsid w:val="00347DDC"/>
    <w:rsid w:val="00347E12"/>
    <w:rsid w:val="00381271"/>
    <w:rsid w:val="0038301A"/>
    <w:rsid w:val="003949B0"/>
    <w:rsid w:val="00397998"/>
    <w:rsid w:val="003A460A"/>
    <w:rsid w:val="003B108B"/>
    <w:rsid w:val="003B4DDC"/>
    <w:rsid w:val="003B7086"/>
    <w:rsid w:val="003C757B"/>
    <w:rsid w:val="0041379A"/>
    <w:rsid w:val="00415B96"/>
    <w:rsid w:val="004174A0"/>
    <w:rsid w:val="0042780C"/>
    <w:rsid w:val="00442CE8"/>
    <w:rsid w:val="00452EFA"/>
    <w:rsid w:val="0046207F"/>
    <w:rsid w:val="004701B2"/>
    <w:rsid w:val="00473C52"/>
    <w:rsid w:val="004929BE"/>
    <w:rsid w:val="004A5900"/>
    <w:rsid w:val="004B0815"/>
    <w:rsid w:val="004C1982"/>
    <w:rsid w:val="004E5FA0"/>
    <w:rsid w:val="00504CE2"/>
    <w:rsid w:val="00510586"/>
    <w:rsid w:val="00522EEC"/>
    <w:rsid w:val="00534403"/>
    <w:rsid w:val="0055414C"/>
    <w:rsid w:val="00554B53"/>
    <w:rsid w:val="00556920"/>
    <w:rsid w:val="00560DA4"/>
    <w:rsid w:val="005A5485"/>
    <w:rsid w:val="005B6D9D"/>
    <w:rsid w:val="005C051E"/>
    <w:rsid w:val="005E1F20"/>
    <w:rsid w:val="005F5490"/>
    <w:rsid w:val="006221F4"/>
    <w:rsid w:val="00652D46"/>
    <w:rsid w:val="00662BC8"/>
    <w:rsid w:val="00663123"/>
    <w:rsid w:val="006632FA"/>
    <w:rsid w:val="006705B3"/>
    <w:rsid w:val="00692F6C"/>
    <w:rsid w:val="006A744C"/>
    <w:rsid w:val="006B5593"/>
    <w:rsid w:val="006D4A79"/>
    <w:rsid w:val="006D7353"/>
    <w:rsid w:val="006D7DEA"/>
    <w:rsid w:val="006E5458"/>
    <w:rsid w:val="006E58D6"/>
    <w:rsid w:val="006F0901"/>
    <w:rsid w:val="006F0F3D"/>
    <w:rsid w:val="006F464A"/>
    <w:rsid w:val="007208FF"/>
    <w:rsid w:val="00726FDB"/>
    <w:rsid w:val="0073581B"/>
    <w:rsid w:val="00784139"/>
    <w:rsid w:val="00786549"/>
    <w:rsid w:val="007A4086"/>
    <w:rsid w:val="007B2D8B"/>
    <w:rsid w:val="007D2DC4"/>
    <w:rsid w:val="007E1FD4"/>
    <w:rsid w:val="007E4249"/>
    <w:rsid w:val="007F24CA"/>
    <w:rsid w:val="008119D3"/>
    <w:rsid w:val="0084799C"/>
    <w:rsid w:val="00856159"/>
    <w:rsid w:val="00876A22"/>
    <w:rsid w:val="0089265F"/>
    <w:rsid w:val="00896AA7"/>
    <w:rsid w:val="008B07D0"/>
    <w:rsid w:val="008C6B91"/>
    <w:rsid w:val="008C7677"/>
    <w:rsid w:val="008D3907"/>
    <w:rsid w:val="009019C7"/>
    <w:rsid w:val="0091368F"/>
    <w:rsid w:val="00913D0C"/>
    <w:rsid w:val="009463B1"/>
    <w:rsid w:val="009539E6"/>
    <w:rsid w:val="00955E7A"/>
    <w:rsid w:val="009703FD"/>
    <w:rsid w:val="00986066"/>
    <w:rsid w:val="009A010E"/>
    <w:rsid w:val="009D593C"/>
    <w:rsid w:val="009E08AB"/>
    <w:rsid w:val="009F7EAF"/>
    <w:rsid w:val="00A06A49"/>
    <w:rsid w:val="00A14529"/>
    <w:rsid w:val="00A315E6"/>
    <w:rsid w:val="00A34E2E"/>
    <w:rsid w:val="00A424E9"/>
    <w:rsid w:val="00A45CCB"/>
    <w:rsid w:val="00A50CB2"/>
    <w:rsid w:val="00A63A92"/>
    <w:rsid w:val="00A97151"/>
    <w:rsid w:val="00AA7CBB"/>
    <w:rsid w:val="00AB0BA6"/>
    <w:rsid w:val="00AB6311"/>
    <w:rsid w:val="00AB688A"/>
    <w:rsid w:val="00AD3B79"/>
    <w:rsid w:val="00AE557C"/>
    <w:rsid w:val="00AF04D7"/>
    <w:rsid w:val="00AF4EB9"/>
    <w:rsid w:val="00AF6EBF"/>
    <w:rsid w:val="00AF7B11"/>
    <w:rsid w:val="00B00248"/>
    <w:rsid w:val="00B03734"/>
    <w:rsid w:val="00B2128F"/>
    <w:rsid w:val="00B31A71"/>
    <w:rsid w:val="00B333DC"/>
    <w:rsid w:val="00B564E5"/>
    <w:rsid w:val="00B714AF"/>
    <w:rsid w:val="00B9043B"/>
    <w:rsid w:val="00B95D89"/>
    <w:rsid w:val="00BA10B3"/>
    <w:rsid w:val="00BA491A"/>
    <w:rsid w:val="00BB2C1E"/>
    <w:rsid w:val="00BB6E83"/>
    <w:rsid w:val="00BC6A53"/>
    <w:rsid w:val="00BC75A5"/>
    <w:rsid w:val="00BE09CC"/>
    <w:rsid w:val="00C00BE8"/>
    <w:rsid w:val="00C00C26"/>
    <w:rsid w:val="00C162A6"/>
    <w:rsid w:val="00C1781E"/>
    <w:rsid w:val="00C216D9"/>
    <w:rsid w:val="00C465D0"/>
    <w:rsid w:val="00C553F9"/>
    <w:rsid w:val="00C940B7"/>
    <w:rsid w:val="00C95501"/>
    <w:rsid w:val="00C97ED4"/>
    <w:rsid w:val="00CA25C9"/>
    <w:rsid w:val="00CB525F"/>
    <w:rsid w:val="00CC2E2B"/>
    <w:rsid w:val="00CD7626"/>
    <w:rsid w:val="00CE4E63"/>
    <w:rsid w:val="00CF1331"/>
    <w:rsid w:val="00D139E2"/>
    <w:rsid w:val="00D208B2"/>
    <w:rsid w:val="00D233B9"/>
    <w:rsid w:val="00D32329"/>
    <w:rsid w:val="00D33206"/>
    <w:rsid w:val="00D34F55"/>
    <w:rsid w:val="00D46871"/>
    <w:rsid w:val="00D4795F"/>
    <w:rsid w:val="00D60CAC"/>
    <w:rsid w:val="00D66AA3"/>
    <w:rsid w:val="00DA5C32"/>
    <w:rsid w:val="00DB3CC2"/>
    <w:rsid w:val="00DC696E"/>
    <w:rsid w:val="00DD5CAC"/>
    <w:rsid w:val="00DE1E07"/>
    <w:rsid w:val="00DF09BE"/>
    <w:rsid w:val="00DF2D43"/>
    <w:rsid w:val="00DF6221"/>
    <w:rsid w:val="00E04F6E"/>
    <w:rsid w:val="00E51017"/>
    <w:rsid w:val="00E53C82"/>
    <w:rsid w:val="00E808E4"/>
    <w:rsid w:val="00E80B5A"/>
    <w:rsid w:val="00E80D07"/>
    <w:rsid w:val="00E84301"/>
    <w:rsid w:val="00E90953"/>
    <w:rsid w:val="00E917EA"/>
    <w:rsid w:val="00E943B7"/>
    <w:rsid w:val="00E96EC5"/>
    <w:rsid w:val="00EB4EA5"/>
    <w:rsid w:val="00ED1DE2"/>
    <w:rsid w:val="00EE1C4E"/>
    <w:rsid w:val="00EE6CA5"/>
    <w:rsid w:val="00F0572A"/>
    <w:rsid w:val="00F30757"/>
    <w:rsid w:val="00F30DF6"/>
    <w:rsid w:val="00F3442D"/>
    <w:rsid w:val="00F344B1"/>
    <w:rsid w:val="00F44D46"/>
    <w:rsid w:val="00F50CFB"/>
    <w:rsid w:val="00F72300"/>
    <w:rsid w:val="00F81ABE"/>
    <w:rsid w:val="00F81F87"/>
    <w:rsid w:val="00F825B1"/>
    <w:rsid w:val="00FB30AB"/>
    <w:rsid w:val="00FC77DF"/>
    <w:rsid w:val="00FD09D3"/>
    <w:rsid w:val="00FD21A8"/>
    <w:rsid w:val="00FE0643"/>
    <w:rsid w:val="00FE3406"/>
    <w:rsid w:val="00FF5686"/>
    <w:rsid w:val="00FF76FB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3ADF7"/>
  <w15:docId w15:val="{ABADE9BB-A6C5-492E-A4CB-1F5C7F7A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81A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F30757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F3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F3075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6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5074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9860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8606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8606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860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86066"/>
    <w:rPr>
      <w:b/>
      <w:bCs/>
      <w:sz w:val="20"/>
      <w:szCs w:val="20"/>
    </w:rPr>
  </w:style>
  <w:style w:type="paragraph" w:customStyle="1" w:styleId="Leipis">
    <w:name w:val="Leipis"/>
    <w:rsid w:val="00084CD9"/>
    <w:pPr>
      <w:spacing w:after="0" w:line="280" w:lineRule="exact"/>
      <w:jc w:val="both"/>
    </w:pPr>
    <w:rPr>
      <w:rFonts w:ascii="Times New Roman" w:eastAsia="Times New Roman" w:hAnsi="Times New Roman" w:cs="Times New Roman"/>
      <w:sz w:val="20"/>
      <w:szCs w:val="24"/>
      <w:lang w:eastAsia="fi-FI"/>
    </w:rPr>
  </w:style>
  <w:style w:type="paragraph" w:styleId="Muutos">
    <w:name w:val="Revision"/>
    <w:hidden/>
    <w:uiPriority w:val="99"/>
    <w:semiHidden/>
    <w:rsid w:val="009D5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3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julkaisut.valtioneuvosto.fi/bitstream/handle/10024/71949/URN%3ANBN%3Afi-fe201504225791.pdf?sequence=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tm.fi/documents/1271139/5933711/RAPORTTI_Palliatiivisen+hoidon+ja+saattohoidon+j%C3%A4rjest%C3%A4minen.pdf/b3877884-2344-44e4-bc05-f0d12785c1c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B425-814D-4C70-BB14-3714C465B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673C6-8BDA-40E0-A5B5-3EDC36C50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D067F-44E0-4353-8B8C-86CA3930EE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72C22-5899-41C6-8088-0219CB4A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6198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Tuulonen Anja</dc:creator>
  <cp:lastModifiedBy>Sundberg Nina (STM)</cp:lastModifiedBy>
  <cp:revision>2</cp:revision>
  <cp:lastPrinted>2016-11-17T06:37:00Z</cp:lastPrinted>
  <dcterms:created xsi:type="dcterms:W3CDTF">2019-01-28T13:11:00Z</dcterms:created>
  <dcterms:modified xsi:type="dcterms:W3CDTF">2019-01-28T13:11:00Z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-1856511924</vt:i4>
  </property>
  <property fmtid="{D5CDD505-2E9C-101B-9397-08002B2CF9AE}" pid="4" name="_EmailSubject">
    <vt:lpwstr>Palliatiivinen ja saatto  kiireettömät kriteerit</vt:lpwstr>
  </property>
  <property fmtid="{D5CDD505-2E9C-101B-9397-08002B2CF9AE}" pid="5" name="_AuthorEmail">
    <vt:lpwstr>Tiina.Saarto@hus.fi</vt:lpwstr>
  </property>
  <property fmtid="{D5CDD505-2E9C-101B-9397-08002B2CF9AE}" pid="6" name="_AuthorEmailDisplayName">
    <vt:lpwstr>Saarto Tiina</vt:lpwstr>
  </property>
  <property fmtid="{D5CDD505-2E9C-101B-9397-08002B2CF9AE}" pid="7" name="_ReviewingToolsShownOnce">
    <vt:lpwstr/>
  </property>
  <property fmtid="{D5CDD505-2E9C-101B-9397-08002B2CF9AE}" pid="8" name="ContentTypeId">
    <vt:lpwstr>0x01010001C1E8E96115A84B90BB28D43F1D0379</vt:lpwstr>
  </property>
</Properties>
</file>