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A1" w:rsidRDefault="003165A1" w:rsidP="0089278C">
      <w:pPr>
        <w:rPr>
          <w:b/>
          <w:sz w:val="28"/>
          <w:szCs w:val="28"/>
        </w:rPr>
      </w:pPr>
      <w:bookmarkStart w:id="0" w:name="_GoBack"/>
      <w:bookmarkEnd w:id="0"/>
    </w:p>
    <w:p w:rsidR="003165A1" w:rsidRDefault="003165A1" w:rsidP="0089278C">
      <w:pPr>
        <w:rPr>
          <w:b/>
          <w:sz w:val="28"/>
          <w:szCs w:val="28"/>
        </w:rPr>
      </w:pPr>
    </w:p>
    <w:p w:rsidR="00750B1A" w:rsidRDefault="00D21BF8" w:rsidP="0089278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Polven</w:t>
      </w:r>
      <w:r w:rsidR="00750B1A" w:rsidRPr="00750B1A">
        <w:rPr>
          <w:b/>
          <w:sz w:val="28"/>
          <w:szCs w:val="28"/>
        </w:rPr>
        <w:t xml:space="preserve"> </w:t>
      </w:r>
      <w:r w:rsidR="00750B1A">
        <w:rPr>
          <w:b/>
          <w:sz w:val="28"/>
          <w:szCs w:val="28"/>
        </w:rPr>
        <w:t>tekonivelkirurgia</w:t>
      </w:r>
    </w:p>
    <w:p w:rsidR="00750B1A" w:rsidRPr="00750B1A" w:rsidRDefault="00750B1A" w:rsidP="00750B1A">
      <w:pPr>
        <w:rPr>
          <w:b/>
          <w:sz w:val="28"/>
          <w:szCs w:val="28"/>
        </w:rPr>
      </w:pPr>
      <w:r w:rsidRPr="00750B1A">
        <w:rPr>
          <w:b/>
          <w:sz w:val="28"/>
          <w:szCs w:val="28"/>
        </w:rPr>
        <w:t xml:space="preserve"> </w:t>
      </w:r>
    </w:p>
    <w:p w:rsidR="00750B1A" w:rsidRDefault="00750B1A" w:rsidP="00750B1A">
      <w:r w:rsidRPr="00750B1A">
        <w:t xml:space="preserve">Yhtenäiset </w:t>
      </w:r>
      <w:r w:rsidR="00D21BF8">
        <w:t>polven</w:t>
      </w:r>
      <w:r w:rsidRPr="00750B1A">
        <w:t xml:space="preserve"> tekonivelkirurgian hoidon perusteet muodostuvat leikkaushoidon aiheista (indikaatio) ja vasta-aiheista (kontraindikaatio), ja näiden molempien huomioimisesta hoitopäätöksessä. </w:t>
      </w:r>
    </w:p>
    <w:p w:rsidR="00750B1A" w:rsidRDefault="00750B1A" w:rsidP="00750B1A"/>
    <w:p w:rsidR="00B266F7" w:rsidRDefault="00B266F7" w:rsidP="00B266F7">
      <w:r>
        <w:rPr>
          <w:b/>
        </w:rPr>
        <w:t xml:space="preserve">Diagnoosi: </w:t>
      </w:r>
      <w:r w:rsidRPr="00780C25">
        <w:t>valitaan indikaation mukaisesti</w:t>
      </w:r>
    </w:p>
    <w:p w:rsidR="00B266F7" w:rsidRDefault="00B266F7" w:rsidP="00B266F7">
      <w:pPr>
        <w:rPr>
          <w:b/>
        </w:rPr>
      </w:pPr>
    </w:p>
    <w:p w:rsidR="00B266F7" w:rsidRDefault="00B266F7" w:rsidP="00B266F7">
      <w:pPr>
        <w:rPr>
          <w:b/>
        </w:rPr>
      </w:pPr>
      <w:r w:rsidRPr="00D61C6E">
        <w:rPr>
          <w:b/>
        </w:rPr>
        <w:t>Perusterveydenhuolto</w:t>
      </w:r>
    </w:p>
    <w:p w:rsidR="00B266F7" w:rsidRPr="00D61C6E" w:rsidRDefault="00B266F7" w:rsidP="00B266F7">
      <w:pPr>
        <w:rPr>
          <w:b/>
        </w:rPr>
      </w:pPr>
    </w:p>
    <w:p w:rsidR="00B266F7" w:rsidRDefault="00B266F7" w:rsidP="00B266F7">
      <w:r>
        <w:t xml:space="preserve">Ennen leikkausarvioon lähettämistä on huolehdittava pitkäkestoisten perussairauksien asianmukaisesta hoidosta perusterveydenhuollossa tai tarvittaessa kunkin sairauden mukaisen erikoisalan ohjauksessa 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 xml:space="preserve">epätasapainossa oleva diabetes 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 xml:space="preserve">sydän- ja verenkiertosairaudet, verenpainetauti, sydämen vajaatoiminta, munuaistaudit  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>psykiatriset häiriöt: depressio, kaksisuuntainen mielialahäiriö, skitsofrenia ja muut psykoosit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>suun / hampaiston infektiot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>tupakan käytön aiheuttama riippuvuus</w:t>
      </w:r>
    </w:p>
    <w:p w:rsidR="00B266F7" w:rsidRDefault="00B266F7" w:rsidP="00B266F7">
      <w:pPr>
        <w:pStyle w:val="Luettelokappale"/>
        <w:numPr>
          <w:ilvl w:val="0"/>
          <w:numId w:val="9"/>
        </w:numPr>
      </w:pPr>
      <w:r>
        <w:t>muut etenevät tai pitkäkestoiset toimintakykyä tai ennustetta hoitamattomana heikentävät sairaudet</w:t>
      </w:r>
    </w:p>
    <w:p w:rsidR="00B266F7" w:rsidRDefault="00B266F7" w:rsidP="00750B1A"/>
    <w:p w:rsidR="00B266F7" w:rsidRPr="00D61C6E" w:rsidRDefault="00B266F7" w:rsidP="00B266F7">
      <w:pPr>
        <w:rPr>
          <w:b/>
        </w:rPr>
      </w:pPr>
      <w:r w:rsidRPr="00D61C6E">
        <w:rPr>
          <w:b/>
        </w:rPr>
        <w:t>Erikoissaira</w:t>
      </w:r>
      <w:r>
        <w:rPr>
          <w:b/>
        </w:rPr>
        <w:t>a</w:t>
      </w:r>
      <w:r w:rsidRPr="00D61C6E">
        <w:rPr>
          <w:b/>
        </w:rPr>
        <w:t>nhoito</w:t>
      </w:r>
    </w:p>
    <w:p w:rsidR="00B266F7" w:rsidRDefault="00B266F7" w:rsidP="00750B1A"/>
    <w:p w:rsidR="00750B1A" w:rsidRPr="00750B1A" w:rsidRDefault="00750B1A" w:rsidP="00750B1A">
      <w:pPr>
        <w:rPr>
          <w:b/>
        </w:rPr>
      </w:pPr>
      <w:r w:rsidRPr="00750B1A">
        <w:rPr>
          <w:b/>
        </w:rPr>
        <w:t>Leikkausaiheet:</w:t>
      </w:r>
    </w:p>
    <w:p w:rsidR="00750B1A" w:rsidRDefault="00750B1A" w:rsidP="0089278C">
      <w:pPr>
        <w:pStyle w:val="Luettelokappale"/>
        <w:numPr>
          <w:ilvl w:val="0"/>
          <w:numId w:val="10"/>
        </w:numPr>
      </w:pPr>
      <w:r>
        <w:t>vaikeaoireinen nivelrikko, johon liittyy toiminnallisia rajoituksia, liikekipua ja lääkehoidolle reagoimatonta leposärkyä</w:t>
      </w:r>
    </w:p>
    <w:p w:rsidR="00750B1A" w:rsidRDefault="00750B1A" w:rsidP="0089278C">
      <w:pPr>
        <w:pStyle w:val="Luettelokappale"/>
        <w:numPr>
          <w:ilvl w:val="0"/>
          <w:numId w:val="10"/>
        </w:numPr>
      </w:pPr>
      <w:r>
        <w:t>tila, jossa nivelrikon konservatiivisen hoidon keinot (myös muut kuin lääkehoito) on kattavasti ja dokumentoidusti käyty läpi ilman riittävää hoidollista tehoa</w:t>
      </w:r>
    </w:p>
    <w:p w:rsidR="00750B1A" w:rsidRDefault="00750B1A" w:rsidP="0089278C">
      <w:pPr>
        <w:pStyle w:val="Luettelokappale"/>
        <w:numPr>
          <w:ilvl w:val="0"/>
          <w:numId w:val="10"/>
        </w:numPr>
      </w:pPr>
      <w:r>
        <w:t xml:space="preserve">lonkan </w:t>
      </w:r>
      <w:proofErr w:type="spellStart"/>
      <w:r>
        <w:t>ankyloituminen</w:t>
      </w:r>
      <w:proofErr w:type="spellEnd"/>
      <w:r>
        <w:t xml:space="preserve"> tai nopeasti etenevä polven virheasento </w:t>
      </w:r>
    </w:p>
    <w:p w:rsidR="00750B1A" w:rsidRDefault="00750B1A" w:rsidP="0089278C">
      <w:pPr>
        <w:pStyle w:val="Luettelokappale"/>
        <w:numPr>
          <w:ilvl w:val="0"/>
          <w:numId w:val="10"/>
        </w:numPr>
      </w:pPr>
      <w:r>
        <w:t>lonkan tai polven niveltä nopeasti vioittava luunekroosi</w:t>
      </w:r>
    </w:p>
    <w:p w:rsidR="00750B1A" w:rsidRDefault="00750B1A" w:rsidP="0089278C">
      <w:pPr>
        <w:pStyle w:val="Luettelokappale"/>
        <w:numPr>
          <w:ilvl w:val="0"/>
          <w:numId w:val="10"/>
        </w:numPr>
      </w:pPr>
      <w:r>
        <w:t>radiologisesti todettava pitkälle edennyt nivelrikkoon sopiva löydös (</w:t>
      </w:r>
      <w:proofErr w:type="spellStart"/>
      <w:r>
        <w:t>Kellgren</w:t>
      </w:r>
      <w:proofErr w:type="spellEnd"/>
      <w:r>
        <w:t xml:space="preserve"> &amp; Lawrence luokka 3-4)</w:t>
      </w:r>
    </w:p>
    <w:p w:rsidR="00750B1A" w:rsidRDefault="00750B1A" w:rsidP="00750B1A"/>
    <w:p w:rsidR="00750B1A" w:rsidRDefault="00750B1A" w:rsidP="00750B1A">
      <w:r>
        <w:t>Kaksi aihetta yhdessä muodostavat perusteen tekonivelleikkaukselle, mikäli ehdotonta vasta-aihetta ei ole. Toinen aihe muodostuu aina radiologisesti havaittavista, ja kliinistä oirekuvaa tukevista nivelrikkomuutoksista tai havaituista luunekroosimuutoksista.</w:t>
      </w:r>
    </w:p>
    <w:p w:rsidR="00750B1A" w:rsidRDefault="00750B1A" w:rsidP="00750B1A"/>
    <w:p w:rsidR="00750B1A" w:rsidRPr="00750B1A" w:rsidRDefault="00750B1A" w:rsidP="00750B1A">
      <w:pPr>
        <w:rPr>
          <w:b/>
        </w:rPr>
      </w:pPr>
      <w:r w:rsidRPr="00750B1A">
        <w:rPr>
          <w:b/>
        </w:rPr>
        <w:t>Ehdottomat vasta-aiheet:</w:t>
      </w:r>
    </w:p>
    <w:p w:rsidR="00750B1A" w:rsidRDefault="00750B1A" w:rsidP="00750B1A">
      <w:pPr>
        <w:pStyle w:val="Luettelokappale"/>
        <w:numPr>
          <w:ilvl w:val="0"/>
          <w:numId w:val="9"/>
        </w:numPr>
      </w:pPr>
      <w:r>
        <w:t>bakteerin aiheuttama infektio, jos se ei ole parannettavissa/hoidettavissa</w:t>
      </w:r>
    </w:p>
    <w:p w:rsidR="00750B1A" w:rsidRDefault="00750B1A" w:rsidP="00750B1A">
      <w:pPr>
        <w:pStyle w:val="Luettelokappale"/>
        <w:numPr>
          <w:ilvl w:val="0"/>
          <w:numId w:val="9"/>
        </w:numPr>
      </w:pPr>
      <w:r>
        <w:t xml:space="preserve">progredioivat dementoivat sairaudet, johon lääkehoito ei ole tehonnut </w:t>
      </w:r>
    </w:p>
    <w:p w:rsidR="00750B1A" w:rsidRDefault="00750B1A" w:rsidP="00750B1A">
      <w:pPr>
        <w:pStyle w:val="Luettelokappale"/>
        <w:numPr>
          <w:ilvl w:val="0"/>
          <w:numId w:val="9"/>
        </w:numPr>
      </w:pPr>
      <w:r>
        <w:t>pitkälle edennyt ja vaikeaoireinen keuhkoahtaumatauti</w:t>
      </w:r>
    </w:p>
    <w:p w:rsidR="00B266F7" w:rsidRDefault="00750B1A" w:rsidP="00B266F7">
      <w:pPr>
        <w:pStyle w:val="Luettelokappale"/>
        <w:numPr>
          <w:ilvl w:val="0"/>
          <w:numId w:val="9"/>
        </w:numPr>
      </w:pPr>
      <w:r>
        <w:t xml:space="preserve">hoidon </w:t>
      </w:r>
      <w:proofErr w:type="spellStart"/>
      <w:r>
        <w:t>komplianssiongelmat</w:t>
      </w:r>
      <w:proofErr w:type="spellEnd"/>
      <w:r>
        <w:t xml:space="preserve"> ja hoitoon </w:t>
      </w:r>
      <w:proofErr w:type="spellStart"/>
      <w:r>
        <w:t>sitoutumattomuus</w:t>
      </w:r>
      <w:proofErr w:type="spellEnd"/>
      <w:r>
        <w:t xml:space="preserve">, </w:t>
      </w:r>
      <w:r w:rsidR="00B266F7">
        <w:t>esimerkiksi vaikea psyykkinen sairaus, alkoholismi tai muu sairaus, jotka vaarantavat joko leikkauksen jälkihoidon toteutuksen, tai muun sairauden, kuten esimerkiksi diabeteksen, hoidon</w:t>
      </w:r>
    </w:p>
    <w:p w:rsidR="00750B1A" w:rsidRDefault="00750B1A" w:rsidP="002E7D10">
      <w:pPr>
        <w:pStyle w:val="Luettelokappale"/>
        <w:numPr>
          <w:ilvl w:val="0"/>
          <w:numId w:val="9"/>
        </w:numPr>
      </w:pPr>
      <w:r>
        <w:t xml:space="preserve">BMI yli 40 (vasta-aihe väistyy, mikäli ohjatuilla elintapamuutoksilla tai </w:t>
      </w:r>
      <w:proofErr w:type="spellStart"/>
      <w:r>
        <w:t>bariatrisella</w:t>
      </w:r>
      <w:proofErr w:type="spellEnd"/>
      <w:r>
        <w:t xml:space="preserve"> kirurgialla BMI </w:t>
      </w:r>
      <w:r w:rsidR="00B266F7">
        <w:t>saadaan matalammalle riskitasolle</w:t>
      </w:r>
      <w:r>
        <w:t>)</w:t>
      </w:r>
    </w:p>
    <w:p w:rsidR="0089278C" w:rsidRDefault="0089278C" w:rsidP="0089278C">
      <w:pPr>
        <w:pStyle w:val="Luettelokappale"/>
      </w:pPr>
    </w:p>
    <w:p w:rsidR="00750B1A" w:rsidRDefault="00750B1A" w:rsidP="00750B1A">
      <w:r>
        <w:t>Edellä lueteltujen vasta-aiheiden takia potilaalle ei voida suorittaa tekonivelleikkausta komplikaatioriskin ollessa liian suuri suhteessa tekonivelleikkauksella saavutettavaan hyötyyn.</w:t>
      </w:r>
    </w:p>
    <w:p w:rsidR="0089278C" w:rsidRDefault="0089278C" w:rsidP="00750B1A"/>
    <w:p w:rsidR="00750B1A" w:rsidRPr="0089278C" w:rsidRDefault="00750B1A" w:rsidP="00750B1A">
      <w:pPr>
        <w:rPr>
          <w:b/>
        </w:rPr>
      </w:pPr>
      <w:r w:rsidRPr="0089278C">
        <w:rPr>
          <w:b/>
        </w:rPr>
        <w:t>Suhteelliset vasta-aihe</w:t>
      </w:r>
      <w:r w:rsidR="0089278C">
        <w:rPr>
          <w:b/>
        </w:rPr>
        <w:t>et</w:t>
      </w:r>
      <w:r w:rsidR="00985923">
        <w:rPr>
          <w:b/>
        </w:rPr>
        <w:t>:</w:t>
      </w:r>
      <w:r w:rsidRPr="0089278C">
        <w:rPr>
          <w:b/>
        </w:rPr>
        <w:t xml:space="preserve"> </w:t>
      </w:r>
    </w:p>
    <w:p w:rsidR="00985923" w:rsidRDefault="00985923" w:rsidP="00985923"/>
    <w:p w:rsidR="00985923" w:rsidRDefault="00985923" w:rsidP="00985923">
      <w:r>
        <w:t>Ennen leikkausta tulee saavuttaa hoitotasapaino ainakin seuraavien sairauksien kohdalla:</w:t>
      </w:r>
    </w:p>
    <w:p w:rsidR="00750B1A" w:rsidRDefault="00750B1A" w:rsidP="0089278C">
      <w:pPr>
        <w:pStyle w:val="Luettelokappale"/>
        <w:numPr>
          <w:ilvl w:val="0"/>
          <w:numId w:val="9"/>
        </w:numPr>
      </w:pPr>
      <w:r>
        <w:t xml:space="preserve">diabetekseen liittyvistä </w:t>
      </w:r>
      <w:proofErr w:type="spellStart"/>
      <w:r>
        <w:t>mikrovaskulaarikomplikaatioista</w:t>
      </w:r>
      <w:proofErr w:type="spellEnd"/>
      <w:r>
        <w:t xml:space="preserve"> johtuvan munuaisten vajaatoiminta, </w:t>
      </w:r>
    </w:p>
    <w:p w:rsidR="00750B1A" w:rsidRDefault="00750B1A" w:rsidP="0089278C">
      <w:pPr>
        <w:pStyle w:val="Luettelokappale"/>
        <w:numPr>
          <w:ilvl w:val="0"/>
          <w:numId w:val="9"/>
        </w:numPr>
      </w:pPr>
      <w:proofErr w:type="spellStart"/>
      <w:r>
        <w:t>obesiteetti</w:t>
      </w:r>
      <w:proofErr w:type="spellEnd"/>
      <w:r>
        <w:t xml:space="preserve"> (BMI 30-40), </w:t>
      </w:r>
    </w:p>
    <w:p w:rsidR="00750B1A" w:rsidRDefault="00750B1A" w:rsidP="0089278C">
      <w:pPr>
        <w:pStyle w:val="Luettelokappale"/>
        <w:numPr>
          <w:ilvl w:val="0"/>
          <w:numId w:val="9"/>
        </w:numPr>
      </w:pPr>
      <w:r>
        <w:t>alkoholin tai muun päihteen hallitsematon käyttö.</w:t>
      </w:r>
    </w:p>
    <w:p w:rsidR="0089278C" w:rsidRDefault="0089278C" w:rsidP="0089278C">
      <w:pPr>
        <w:pStyle w:val="Luettelokappale"/>
      </w:pPr>
    </w:p>
    <w:p w:rsidR="00750B1A" w:rsidRDefault="00750B1A" w:rsidP="00750B1A"/>
    <w:p w:rsidR="00750B1A" w:rsidRDefault="00750B1A" w:rsidP="00750B1A">
      <w:r>
        <w:lastRenderedPageBreak/>
        <w:t xml:space="preserve">Yhtenäisten </w:t>
      </w:r>
      <w:r w:rsidR="00985923">
        <w:t>hoidon perusteiden</w:t>
      </w:r>
      <w:r>
        <w:t xml:space="preserve"> seurannassa palveluiden tuottajalta edellytetään toimintaansa liittyvää raportointia. Lisäksi edellytetään perusteluita poikkeamasta, jos tunnusluvut osoittavat joko alle tai yli valtakunnan keskimääräisen tason toteutunutta toimintaa tekonivelkirurgiassa, tai muita poikkeamia.</w:t>
      </w:r>
    </w:p>
    <w:p w:rsidR="00B266F7" w:rsidRDefault="00B266F7" w:rsidP="00750B1A"/>
    <w:p w:rsidR="00B266F7" w:rsidRDefault="00B266F7" w:rsidP="00B266F7">
      <w:pPr>
        <w:rPr>
          <w:sz w:val="22"/>
        </w:rPr>
      </w:pPr>
      <w:r>
        <w:t>Työryhmä: Lehto, Matti U.K; Leskinen, Jarkko</w:t>
      </w:r>
    </w:p>
    <w:p w:rsidR="00B266F7" w:rsidRDefault="00B266F7" w:rsidP="00B266F7"/>
    <w:p w:rsidR="00B266F7" w:rsidRDefault="00B266F7" w:rsidP="00B266F7">
      <w:r>
        <w:t>Raportti: ” Lonkan ja polven tekonivelkirurgian järjestäminen sekä ehdotus hoidon yhtenäisistä perusteista. Selvityshenkilöiden raportti” (</w:t>
      </w:r>
      <w:hyperlink r:id="rId10" w:history="1">
        <w:r>
          <w:rPr>
            <w:rStyle w:val="Hyperlinkki"/>
          </w:rPr>
          <w:t>https://stm.fi/julkaisu?pubid=URN:ISBN:978-952-00-3973-8</w:t>
        </w:r>
      </w:hyperlink>
      <w:r>
        <w:t xml:space="preserve"> )</w:t>
      </w:r>
    </w:p>
    <w:sectPr w:rsidR="00B266F7" w:rsidSect="003165A1">
      <w:headerReference w:type="default" r:id="rId11"/>
      <w:footerReference w:type="default" r:id="rId12"/>
      <w:pgSz w:w="11906" w:h="16838"/>
      <w:pgMar w:top="113" w:right="1134" w:bottom="113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28" w:rsidRDefault="00825628" w:rsidP="008E0F4A">
      <w:r>
        <w:separator/>
      </w:r>
    </w:p>
  </w:endnote>
  <w:endnote w:type="continuationSeparator" w:id="0">
    <w:p w:rsidR="00825628" w:rsidRDefault="00825628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28" w:rsidRDefault="00825628" w:rsidP="008E0F4A">
      <w:r>
        <w:separator/>
      </w:r>
    </w:p>
  </w:footnote>
  <w:footnote w:type="continuationSeparator" w:id="0">
    <w:p w:rsidR="00825628" w:rsidRDefault="00825628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E12DD1" w:rsidP="00562E6B">
        <w:pPr>
          <w:ind w:right="-143" w:firstLine="878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564B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A564B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825628" w:rsidP="00562E6B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461E3C91"/>
    <w:multiLevelType w:val="hybridMultilevel"/>
    <w:tmpl w:val="F9D02C36"/>
    <w:lvl w:ilvl="0" w:tplc="2D1E5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2FCF"/>
    <w:multiLevelType w:val="hybridMultilevel"/>
    <w:tmpl w:val="CCF67310"/>
    <w:lvl w:ilvl="0" w:tplc="2D1E5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2814"/>
    <w:multiLevelType w:val="hybridMultilevel"/>
    <w:tmpl w:val="18C47356"/>
    <w:lvl w:ilvl="0" w:tplc="2D1E5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A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165A1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50B1A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25628"/>
    <w:rsid w:val="008559F2"/>
    <w:rsid w:val="00885EDF"/>
    <w:rsid w:val="0089278C"/>
    <w:rsid w:val="008A0773"/>
    <w:rsid w:val="008A4280"/>
    <w:rsid w:val="008E0F4A"/>
    <w:rsid w:val="00906E49"/>
    <w:rsid w:val="00985923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266F7"/>
    <w:rsid w:val="00B42986"/>
    <w:rsid w:val="00BA24E0"/>
    <w:rsid w:val="00BE4CA3"/>
    <w:rsid w:val="00BF06A8"/>
    <w:rsid w:val="00C21181"/>
    <w:rsid w:val="00CA564B"/>
    <w:rsid w:val="00CB4C78"/>
    <w:rsid w:val="00CD4A95"/>
    <w:rsid w:val="00D05785"/>
    <w:rsid w:val="00D21BF8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12DD1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3992-8903-430A-A1CA-6925891D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750B1A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266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tm.fi/julkaisu?pubid=URN:ISBN:978-952-00-3973-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146DB-5B6F-4CF3-B2F7-F2B5D71F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BE8B1-883D-4E36-8945-E57F67A39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ED002-391F-4F60-9513-5263E6A28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Keistinen Timo (STM)</dc:creator>
  <cp:keywords/>
  <dc:description/>
  <cp:lastModifiedBy>Sundberg Nina (STM)</cp:lastModifiedBy>
  <cp:revision>2</cp:revision>
  <dcterms:created xsi:type="dcterms:W3CDTF">2019-01-28T13:16:00Z</dcterms:created>
  <dcterms:modified xsi:type="dcterms:W3CDTF">2019-01-28T13:16:00Z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0x01010001C1E8E96115A84B90BB28D43F1D0379</vt:lpwstr>
  </property>
</Properties>
</file>