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4A0" w:rsidRPr="004174A0" w:rsidRDefault="004174A0" w:rsidP="004174A0">
      <w:pPr>
        <w:pStyle w:val="Default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KAIHI</w:t>
      </w:r>
    </w:p>
    <w:p w:rsidR="004174A0" w:rsidRPr="00443B3B" w:rsidRDefault="00443B3B" w:rsidP="004174A0">
      <w:pPr>
        <w:pStyle w:val="Default"/>
        <w:rPr>
          <w:rFonts w:cs="Arial"/>
          <w:b/>
          <w:bCs/>
          <w:color w:val="FF0000"/>
        </w:rPr>
      </w:pPr>
      <w:r>
        <w:rPr>
          <w:rFonts w:cs="Arial"/>
          <w:b/>
          <w:bCs/>
          <w:color w:val="FF0000"/>
        </w:rPr>
        <w:t>LUONNOKSEEN SAATTAA TULLA KOR</w:t>
      </w:r>
      <w:r w:rsidRPr="00443B3B">
        <w:rPr>
          <w:rFonts w:cs="Arial"/>
          <w:b/>
          <w:bCs/>
          <w:color w:val="FF0000"/>
        </w:rPr>
        <w:t>J</w:t>
      </w:r>
      <w:r>
        <w:rPr>
          <w:rFonts w:cs="Arial"/>
          <w:b/>
          <w:bCs/>
          <w:color w:val="FF0000"/>
        </w:rPr>
        <w:t>A</w:t>
      </w:r>
      <w:r w:rsidRPr="00443B3B">
        <w:rPr>
          <w:rFonts w:cs="Arial"/>
          <w:b/>
          <w:bCs/>
          <w:color w:val="FF0000"/>
        </w:rPr>
        <w:t xml:space="preserve">UKSIA KÄYPÄ HOITO –SUOSITUKSEN PÄIVITYKSEN JÄLKEEN </w:t>
      </w:r>
      <w:bookmarkStart w:id="0" w:name="_GoBack"/>
      <w:bookmarkEnd w:id="0"/>
    </w:p>
    <w:p w:rsidR="00443B3B" w:rsidRPr="004174A0" w:rsidRDefault="00443B3B" w:rsidP="004174A0">
      <w:pPr>
        <w:pStyle w:val="Default"/>
        <w:rPr>
          <w:rFonts w:cs="Arial"/>
          <w:b/>
          <w:bCs/>
        </w:rPr>
      </w:pPr>
    </w:p>
    <w:p w:rsidR="004174A0" w:rsidRPr="004174A0" w:rsidRDefault="004174A0" w:rsidP="004174A0">
      <w:pPr>
        <w:pStyle w:val="Default"/>
        <w:rPr>
          <w:rFonts w:cs="Arial"/>
          <w:b/>
          <w:bCs/>
          <w:i/>
        </w:rPr>
      </w:pPr>
      <w:r w:rsidRPr="004174A0">
        <w:rPr>
          <w:rFonts w:cs="Arial"/>
          <w:b/>
          <w:bCs/>
          <w:i/>
        </w:rPr>
        <w:t>ICD-luokitus</w:t>
      </w:r>
    </w:p>
    <w:p w:rsidR="004174A0" w:rsidRPr="004174A0" w:rsidRDefault="004174A0" w:rsidP="004174A0">
      <w:pPr>
        <w:pStyle w:val="Default"/>
        <w:rPr>
          <w:rFonts w:cs="Arial"/>
        </w:rPr>
      </w:pPr>
      <w:r w:rsidRPr="004174A0">
        <w:rPr>
          <w:rFonts w:cs="Arial"/>
          <w:bCs/>
        </w:rPr>
        <w:t xml:space="preserve">H25 </w:t>
      </w:r>
      <w:proofErr w:type="spellStart"/>
      <w:r w:rsidRPr="004174A0">
        <w:rPr>
          <w:rFonts w:cs="Arial"/>
          <w:bCs/>
        </w:rPr>
        <w:t>Cataracta</w:t>
      </w:r>
      <w:proofErr w:type="spellEnd"/>
      <w:r w:rsidRPr="004174A0">
        <w:rPr>
          <w:rFonts w:cs="Arial"/>
          <w:bCs/>
        </w:rPr>
        <w:t xml:space="preserve"> </w:t>
      </w:r>
      <w:proofErr w:type="spellStart"/>
      <w:r w:rsidRPr="004174A0">
        <w:rPr>
          <w:rFonts w:cs="Arial"/>
          <w:bCs/>
        </w:rPr>
        <w:t>senilis</w:t>
      </w:r>
      <w:proofErr w:type="spellEnd"/>
      <w:r w:rsidRPr="004174A0">
        <w:rPr>
          <w:rFonts w:cs="Arial"/>
          <w:bCs/>
        </w:rPr>
        <w:t xml:space="preserve"> (vanhuuden kaihi)</w:t>
      </w:r>
    </w:p>
    <w:p w:rsidR="004174A0" w:rsidRDefault="004174A0" w:rsidP="004174A0">
      <w:pPr>
        <w:pStyle w:val="Default"/>
        <w:rPr>
          <w:rFonts w:cs="Arial"/>
          <w:i/>
        </w:rPr>
      </w:pPr>
    </w:p>
    <w:p w:rsidR="004174A0" w:rsidRPr="004174A0" w:rsidRDefault="004174A0" w:rsidP="004174A0">
      <w:pPr>
        <w:pStyle w:val="Default"/>
        <w:rPr>
          <w:rFonts w:cs="Arial"/>
          <w:i/>
        </w:rPr>
      </w:pPr>
      <w:r w:rsidRPr="004174A0">
        <w:rPr>
          <w:rFonts w:cs="Arial"/>
          <w:b/>
          <w:bCs/>
          <w:i/>
        </w:rPr>
        <w:t>Perusterveydenhuolto</w:t>
      </w:r>
    </w:p>
    <w:p w:rsidR="00B95D89" w:rsidRPr="004174A0" w:rsidRDefault="00A50CB2" w:rsidP="00A50CB2">
      <w:pPr>
        <w:pStyle w:val="Default"/>
        <w:numPr>
          <w:ilvl w:val="0"/>
          <w:numId w:val="18"/>
        </w:numPr>
        <w:rPr>
          <w:rFonts w:cs="Arial"/>
        </w:rPr>
      </w:pPr>
      <w:r w:rsidRPr="004174A0">
        <w:rPr>
          <w:rFonts w:cs="Arial"/>
        </w:rPr>
        <w:t xml:space="preserve">Kriteereitä käytetään sekä potilasta erikoissairaanhoitoon </w:t>
      </w:r>
      <w:proofErr w:type="gramStart"/>
      <w:r w:rsidRPr="004174A0">
        <w:rPr>
          <w:rFonts w:cs="Arial"/>
        </w:rPr>
        <w:t>lähetettäessä</w:t>
      </w:r>
      <w:proofErr w:type="gramEnd"/>
      <w:r w:rsidRPr="004174A0">
        <w:rPr>
          <w:rFonts w:cs="Arial"/>
        </w:rPr>
        <w:t xml:space="preserve"> että leikkauspäätöstä tehtäessä.</w:t>
      </w:r>
    </w:p>
    <w:p w:rsidR="004174A0" w:rsidRDefault="004174A0" w:rsidP="004174A0">
      <w:pPr>
        <w:pStyle w:val="Default"/>
        <w:rPr>
          <w:rFonts w:cs="Arial"/>
          <w:b/>
          <w:bCs/>
          <w:i/>
        </w:rPr>
      </w:pPr>
    </w:p>
    <w:p w:rsidR="004174A0" w:rsidRPr="004174A0" w:rsidRDefault="004174A0" w:rsidP="004174A0">
      <w:pPr>
        <w:pStyle w:val="Default"/>
        <w:rPr>
          <w:rFonts w:cs="Arial"/>
          <w:i/>
        </w:rPr>
      </w:pPr>
      <w:r w:rsidRPr="004174A0">
        <w:rPr>
          <w:rFonts w:cs="Arial"/>
          <w:b/>
          <w:bCs/>
          <w:i/>
        </w:rPr>
        <w:t>Lähetteessä edellytettävät tiedot</w:t>
      </w:r>
    </w:p>
    <w:p w:rsidR="00B95D89" w:rsidRPr="004174A0" w:rsidRDefault="00A50CB2" w:rsidP="00A50CB2">
      <w:pPr>
        <w:pStyle w:val="Default"/>
        <w:numPr>
          <w:ilvl w:val="0"/>
          <w:numId w:val="19"/>
        </w:numPr>
        <w:rPr>
          <w:rFonts w:cs="Arial"/>
        </w:rPr>
      </w:pPr>
      <w:r w:rsidRPr="004174A0">
        <w:rPr>
          <w:rFonts w:cs="Arial"/>
        </w:rPr>
        <w:t xml:space="preserve">Lähetteessä tulee olla tieto näöntarkkuudesta ja muista leikkaushoidon perusteista sekä tiedot potilaan yleissairauksista ja lääkityksistä. </w:t>
      </w:r>
    </w:p>
    <w:p w:rsidR="00B95D89" w:rsidRPr="004174A0" w:rsidRDefault="00A50CB2" w:rsidP="00A50CB2">
      <w:pPr>
        <w:pStyle w:val="Default"/>
        <w:numPr>
          <w:ilvl w:val="0"/>
          <w:numId w:val="19"/>
        </w:numPr>
        <w:rPr>
          <w:rFonts w:cs="Arial"/>
        </w:rPr>
      </w:pPr>
      <w:r w:rsidRPr="004174A0">
        <w:rPr>
          <w:rFonts w:cs="Arial"/>
        </w:rPr>
        <w:t>On varmistettava, että potilaan näkövaikeudet eivät johdu puuttuvista tai sopimattomista silmälaseista tai muusta silmäsairaudesta kuin kaihesta.</w:t>
      </w:r>
    </w:p>
    <w:p w:rsidR="004174A0" w:rsidRDefault="004174A0" w:rsidP="004174A0">
      <w:pPr>
        <w:pStyle w:val="Default"/>
        <w:rPr>
          <w:rFonts w:cs="Arial"/>
          <w:b/>
          <w:bCs/>
          <w:i/>
        </w:rPr>
      </w:pPr>
    </w:p>
    <w:p w:rsidR="004174A0" w:rsidRPr="004174A0" w:rsidRDefault="004174A0" w:rsidP="004174A0">
      <w:pPr>
        <w:pStyle w:val="Default"/>
        <w:rPr>
          <w:rFonts w:cs="Arial"/>
          <w:i/>
        </w:rPr>
      </w:pPr>
      <w:r w:rsidRPr="004174A0">
        <w:rPr>
          <w:rFonts w:cs="Arial"/>
          <w:b/>
          <w:bCs/>
          <w:i/>
        </w:rPr>
        <w:t>Kiireettömän leikkaushoidon perusteet erikoissairaanhoidossa</w:t>
      </w:r>
    </w:p>
    <w:p w:rsidR="00B95D89" w:rsidRPr="004174A0" w:rsidRDefault="00A50CB2" w:rsidP="00A50CB2">
      <w:pPr>
        <w:pStyle w:val="Default"/>
        <w:numPr>
          <w:ilvl w:val="0"/>
          <w:numId w:val="20"/>
        </w:numPr>
        <w:rPr>
          <w:rFonts w:cs="Arial"/>
        </w:rPr>
      </w:pPr>
      <w:r w:rsidRPr="004174A0">
        <w:rPr>
          <w:rFonts w:cs="Arial"/>
        </w:rPr>
        <w:t xml:space="preserve">Hoidon perusteena on harmaakaihesta johtuva näköhaitta, joka estää esim. ajokortin saamisen tai häiritsee lukemista. Leikkaushoidon aiheellisuus perustuu aina yksilölliseen arvioon ja potilas itse haluaa leikkaukseen. </w:t>
      </w:r>
    </w:p>
    <w:p w:rsidR="004174A0" w:rsidRDefault="004174A0" w:rsidP="004174A0">
      <w:pPr>
        <w:pStyle w:val="Default"/>
        <w:rPr>
          <w:rFonts w:cs="Arial"/>
          <w:i/>
        </w:rPr>
      </w:pPr>
    </w:p>
    <w:p w:rsidR="004174A0" w:rsidRPr="004174A0" w:rsidRDefault="004174A0" w:rsidP="004174A0">
      <w:pPr>
        <w:pStyle w:val="Default"/>
        <w:rPr>
          <w:rFonts w:cs="Arial"/>
          <w:b/>
        </w:rPr>
      </w:pPr>
      <w:r w:rsidRPr="004174A0">
        <w:rPr>
          <w:rFonts w:cs="Arial"/>
          <w:b/>
        </w:rPr>
        <w:t xml:space="preserve">Kiireettömän leikkaushoidon edellytyksenä tulee olla vähintään yksi alla luetelluista tekijöistä: </w:t>
      </w:r>
    </w:p>
    <w:p w:rsidR="00B95D89" w:rsidRPr="004174A0" w:rsidRDefault="00A50CB2" w:rsidP="00A50CB2">
      <w:pPr>
        <w:pStyle w:val="Default"/>
        <w:numPr>
          <w:ilvl w:val="0"/>
          <w:numId w:val="21"/>
        </w:numPr>
        <w:rPr>
          <w:rFonts w:cs="Arial"/>
        </w:rPr>
      </w:pPr>
      <w:r w:rsidRPr="004174A0">
        <w:rPr>
          <w:rFonts w:cs="Arial"/>
        </w:rPr>
        <w:t xml:space="preserve">Näöntarkkuus potilaan paremmassa silmässä on parhaalla lasikorjauksella 0.5 tai heikompi. </w:t>
      </w:r>
    </w:p>
    <w:p w:rsidR="00B95D89" w:rsidRPr="004174A0" w:rsidRDefault="00A50CB2" w:rsidP="00A50CB2">
      <w:pPr>
        <w:pStyle w:val="Default"/>
        <w:numPr>
          <w:ilvl w:val="0"/>
          <w:numId w:val="21"/>
        </w:numPr>
        <w:rPr>
          <w:rFonts w:cs="Arial"/>
        </w:rPr>
      </w:pPr>
      <w:r w:rsidRPr="004174A0">
        <w:rPr>
          <w:rFonts w:cs="Arial"/>
        </w:rPr>
        <w:t xml:space="preserve">Jos paremman silmän näöntarkkuus on parempi kuin 0.5, heikomman silmän leikkauskriteerinä on näöntarkkuus 0.3 tai heikompi (parhaalla lasikorjauksella). </w:t>
      </w:r>
    </w:p>
    <w:p w:rsidR="00B95D89" w:rsidRPr="004174A0" w:rsidRDefault="00A50CB2" w:rsidP="00A50CB2">
      <w:pPr>
        <w:pStyle w:val="Default"/>
        <w:numPr>
          <w:ilvl w:val="0"/>
          <w:numId w:val="21"/>
        </w:numPr>
        <w:rPr>
          <w:rFonts w:cs="Arial"/>
        </w:rPr>
      </w:pPr>
      <w:r w:rsidRPr="004174A0">
        <w:rPr>
          <w:rFonts w:cs="Arial"/>
        </w:rPr>
        <w:t xml:space="preserve">Selviytyminen päivittäisistä toiminnoista on kaihen vuoksi muuten merkittävästi vaikeutunut. </w:t>
      </w:r>
    </w:p>
    <w:p w:rsidR="00B95D89" w:rsidRPr="004174A0" w:rsidRDefault="00A50CB2" w:rsidP="00A50CB2">
      <w:pPr>
        <w:pStyle w:val="Default"/>
        <w:numPr>
          <w:ilvl w:val="0"/>
          <w:numId w:val="21"/>
        </w:numPr>
        <w:rPr>
          <w:rFonts w:cs="Arial"/>
        </w:rPr>
      </w:pPr>
      <w:r w:rsidRPr="004174A0">
        <w:rPr>
          <w:rFonts w:cs="Arial"/>
        </w:rPr>
        <w:t xml:space="preserve">Ensimmäisen silmän leikkauksen jälkeen on syntynyt potilasta haittaava silmien eritaitteisuus (yli 2 dioptria). </w:t>
      </w:r>
    </w:p>
    <w:p w:rsidR="00B95D89" w:rsidRPr="004174A0" w:rsidRDefault="00A50CB2" w:rsidP="00A50CB2">
      <w:pPr>
        <w:pStyle w:val="Default"/>
        <w:numPr>
          <w:ilvl w:val="0"/>
          <w:numId w:val="21"/>
        </w:numPr>
        <w:rPr>
          <w:rFonts w:cs="Arial"/>
        </w:rPr>
      </w:pPr>
      <w:r w:rsidRPr="004174A0">
        <w:rPr>
          <w:rFonts w:cs="Arial"/>
        </w:rPr>
        <w:t xml:space="preserve">Potilaalla on kaihesta johtuva muu oleellinen haitta (esim. kaihi estää diabeetikon silmänpohjan laserhoidon). </w:t>
      </w:r>
    </w:p>
    <w:p w:rsidR="004174A0" w:rsidRDefault="004174A0" w:rsidP="004174A0">
      <w:pPr>
        <w:pStyle w:val="Default"/>
        <w:rPr>
          <w:rFonts w:cs="Arial"/>
        </w:rPr>
      </w:pPr>
    </w:p>
    <w:p w:rsidR="004174A0" w:rsidRPr="004174A0" w:rsidRDefault="004174A0" w:rsidP="004174A0">
      <w:pPr>
        <w:pStyle w:val="Default"/>
        <w:rPr>
          <w:rFonts w:cs="Arial"/>
        </w:rPr>
      </w:pPr>
      <w:r w:rsidRPr="004174A0">
        <w:rPr>
          <w:rFonts w:cs="Arial"/>
        </w:rPr>
        <w:t>Näiden perusteiden olemassaolosta huolimatta leikkausta ei kuitenkaan tehdä, jos siitä ei ole odotettavissa hyötyä potilaan liitännäissairaudet ja muut tekijät huomioiden.</w:t>
      </w:r>
    </w:p>
    <w:p w:rsidR="004174A0" w:rsidRDefault="004174A0" w:rsidP="004174A0">
      <w:pPr>
        <w:pStyle w:val="Default"/>
        <w:rPr>
          <w:rFonts w:cs="Arial"/>
          <w:i/>
        </w:rPr>
      </w:pPr>
    </w:p>
    <w:p w:rsidR="004174A0" w:rsidRDefault="004174A0" w:rsidP="004174A0">
      <w:pPr>
        <w:pStyle w:val="Default"/>
      </w:pPr>
      <w:r>
        <w:rPr>
          <w:rFonts w:cs="Arial"/>
          <w:b/>
          <w:i/>
        </w:rPr>
        <w:t xml:space="preserve">Käypä hoito -suositus </w:t>
      </w:r>
      <w:r>
        <w:rPr>
          <w:rFonts w:cs="Arial"/>
        </w:rPr>
        <w:t>(Kaihi</w:t>
      </w:r>
      <w:r w:rsidRPr="004174A0">
        <w:t>)</w:t>
      </w:r>
      <w:r>
        <w:t xml:space="preserve"> </w:t>
      </w:r>
    </w:p>
    <w:p w:rsidR="004174A0" w:rsidRPr="004174A0" w:rsidRDefault="00443B3B" w:rsidP="004174A0">
      <w:pPr>
        <w:pStyle w:val="Default"/>
      </w:pPr>
      <w:hyperlink r:id="rId9" w:history="1">
        <w:r w:rsidR="004174A0" w:rsidRPr="004174A0">
          <w:rPr>
            <w:rStyle w:val="Hyperlinkki"/>
          </w:rPr>
          <w:t>www.kaypahoito.fi</w:t>
        </w:r>
      </w:hyperlink>
    </w:p>
    <w:p w:rsidR="004174A0" w:rsidRDefault="004174A0" w:rsidP="004174A0">
      <w:pPr>
        <w:pStyle w:val="Default"/>
        <w:rPr>
          <w:rFonts w:cs="Arial"/>
          <w:i/>
        </w:rPr>
      </w:pPr>
    </w:p>
    <w:p w:rsidR="004174A0" w:rsidRPr="00F44D8C" w:rsidRDefault="00856159" w:rsidP="004174A0">
      <w:pPr>
        <w:pStyle w:val="Default"/>
        <w:rPr>
          <w:rFonts w:asciiTheme="minorHAnsi" w:hAnsiTheme="minorHAnsi" w:cs="Arial"/>
          <w:b/>
          <w:i/>
          <w:sz w:val="22"/>
          <w:szCs w:val="22"/>
        </w:rPr>
      </w:pPr>
      <w:r w:rsidRPr="00F44D8C">
        <w:rPr>
          <w:rFonts w:cs="Arial"/>
          <w:b/>
          <w:i/>
        </w:rPr>
        <w:t xml:space="preserve">Työryhmä </w:t>
      </w:r>
      <w:r w:rsidRPr="00F44D8C">
        <w:rPr>
          <w:rFonts w:asciiTheme="minorHAnsi" w:hAnsiTheme="minorHAnsi" w:cs="Arial"/>
          <w:b/>
          <w:i/>
          <w:sz w:val="22"/>
          <w:szCs w:val="22"/>
        </w:rPr>
        <w:t>(Suomen silmäylilääkärit):</w:t>
      </w:r>
    </w:p>
    <w:p w:rsidR="004174A0" w:rsidRPr="004174A0" w:rsidRDefault="004174A0" w:rsidP="004174A0">
      <w:pPr>
        <w:pStyle w:val="Default"/>
        <w:rPr>
          <w:rFonts w:cs="Arial"/>
        </w:rPr>
      </w:pPr>
      <w:r w:rsidRPr="004174A0">
        <w:rPr>
          <w:rFonts w:cs="Arial"/>
        </w:rPr>
        <w:t xml:space="preserve">Pirjo </w:t>
      </w:r>
      <w:proofErr w:type="spellStart"/>
      <w:r w:rsidRPr="004174A0">
        <w:rPr>
          <w:rFonts w:cs="Arial"/>
        </w:rPr>
        <w:t>Aisala</w:t>
      </w:r>
      <w:proofErr w:type="spellEnd"/>
      <w:r w:rsidRPr="004174A0">
        <w:rPr>
          <w:rFonts w:cs="Arial"/>
        </w:rPr>
        <w:t xml:space="preserve">, Rovaniemi, Merja Hurskainen, Kajaani, Kai Kaarniranta, KYS, Sirpa Kaipiainen, Joensuu, Sanna Leinonen, Hämeenlinna, Jukka Moilanen, HUS, Eeva </w:t>
      </w:r>
      <w:proofErr w:type="spellStart"/>
      <w:r w:rsidRPr="004174A0">
        <w:rPr>
          <w:rFonts w:cs="Arial"/>
        </w:rPr>
        <w:t>Orhanen</w:t>
      </w:r>
      <w:proofErr w:type="spellEnd"/>
      <w:r w:rsidRPr="004174A0">
        <w:rPr>
          <w:rFonts w:cs="Arial"/>
        </w:rPr>
        <w:t>, Seinäjoki, Pasi Pehkonen, Pori, Kati Ranta, Mikkeli, Ville Saarela, OYS, Niko Setälä, Jyväskylä, Raimo Tuuminen, Kotka, Hannu Uusitalo, Tampereen yliopisto, Hanna Vaahtoranta-Lehtonen, TYKS, Juha Välimäki, Lahti</w:t>
      </w:r>
    </w:p>
    <w:p w:rsidR="004174A0" w:rsidRPr="004174A0" w:rsidRDefault="004174A0" w:rsidP="004174A0">
      <w:pPr>
        <w:pStyle w:val="Default"/>
        <w:rPr>
          <w:rFonts w:cs="Arial"/>
        </w:rPr>
      </w:pPr>
    </w:p>
    <w:p w:rsidR="004174A0" w:rsidRDefault="004174A0">
      <w:pPr>
        <w:rPr>
          <w:i/>
        </w:rPr>
      </w:pPr>
      <w:r w:rsidRPr="00F44D8C">
        <w:rPr>
          <w:rFonts w:ascii="Calibri" w:hAnsi="Calibri"/>
          <w:b/>
          <w:i/>
          <w:sz w:val="24"/>
          <w:szCs w:val="24"/>
        </w:rPr>
        <w:t>Yhteyshenkilö:</w:t>
      </w:r>
      <w:r w:rsidRPr="004174A0">
        <w:rPr>
          <w:rFonts w:ascii="Calibri" w:hAnsi="Calibri"/>
          <w:i/>
          <w:sz w:val="24"/>
          <w:szCs w:val="24"/>
        </w:rPr>
        <w:t xml:space="preserve"> </w:t>
      </w:r>
      <w:r w:rsidRPr="004174A0">
        <w:rPr>
          <w:rFonts w:ascii="Calibri" w:hAnsi="Calibri"/>
          <w:sz w:val="24"/>
          <w:szCs w:val="24"/>
        </w:rPr>
        <w:t>Anja Tuulonen (</w:t>
      </w:r>
      <w:proofErr w:type="spellStart"/>
      <w:r w:rsidRPr="004174A0">
        <w:rPr>
          <w:rFonts w:ascii="Calibri" w:hAnsi="Calibri"/>
          <w:sz w:val="24"/>
          <w:szCs w:val="24"/>
        </w:rPr>
        <w:t>anja.tuulonen</w:t>
      </w:r>
      <w:proofErr w:type="spellEnd"/>
      <w:r w:rsidRPr="004174A0">
        <w:rPr>
          <w:rFonts w:ascii="Calibri" w:hAnsi="Calibri"/>
          <w:sz w:val="24"/>
          <w:szCs w:val="24"/>
        </w:rPr>
        <w:t>(at)pshp.fi)</w:t>
      </w:r>
      <w:r w:rsidR="00856159">
        <w:rPr>
          <w:rFonts w:ascii="Calibri" w:hAnsi="Calibri"/>
          <w:sz w:val="24"/>
          <w:szCs w:val="24"/>
        </w:rPr>
        <w:t>,</w:t>
      </w:r>
      <w:r w:rsidR="003B7086">
        <w:rPr>
          <w:rFonts w:ascii="Calibri" w:hAnsi="Calibri"/>
          <w:sz w:val="24"/>
          <w:szCs w:val="24"/>
        </w:rPr>
        <w:t xml:space="preserve"> </w:t>
      </w:r>
      <w:proofErr w:type="spellStart"/>
      <w:r w:rsidR="00856159" w:rsidRPr="003B7086">
        <w:rPr>
          <w:rFonts w:ascii="Calibri" w:hAnsi="Calibri"/>
          <w:sz w:val="24"/>
          <w:szCs w:val="24"/>
        </w:rPr>
        <w:t>Tays</w:t>
      </w:r>
      <w:proofErr w:type="spellEnd"/>
      <w:r w:rsidR="00856159" w:rsidRPr="003B7086">
        <w:rPr>
          <w:rFonts w:ascii="Calibri" w:hAnsi="Calibri"/>
          <w:sz w:val="24"/>
          <w:szCs w:val="24"/>
        </w:rPr>
        <w:t xml:space="preserve"> Silmäkeskus</w:t>
      </w:r>
    </w:p>
    <w:sectPr w:rsidR="004174A0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altName w:val="Tahoma"/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4201A"/>
    <w:multiLevelType w:val="hybridMultilevel"/>
    <w:tmpl w:val="B72E0750"/>
    <w:lvl w:ilvl="0" w:tplc="040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EC377C"/>
    <w:multiLevelType w:val="hybridMultilevel"/>
    <w:tmpl w:val="7BEC737C"/>
    <w:lvl w:ilvl="0" w:tplc="040B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3404D49C" w:tentative="1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 Narrow" w:hAnsi="Arial Narrow" w:hint="default"/>
      </w:rPr>
    </w:lvl>
    <w:lvl w:ilvl="2" w:tplc="E61EC1B4" w:tentative="1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rial Narrow" w:hAnsi="Arial Narrow" w:hint="default"/>
      </w:rPr>
    </w:lvl>
    <w:lvl w:ilvl="3" w:tplc="9F10BA12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Arial Narrow" w:hAnsi="Arial Narrow" w:hint="default"/>
      </w:rPr>
    </w:lvl>
    <w:lvl w:ilvl="4" w:tplc="DBE433F6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Arial Narrow" w:hAnsi="Arial Narrow" w:hint="default"/>
      </w:rPr>
    </w:lvl>
    <w:lvl w:ilvl="5" w:tplc="B898292A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Arial Narrow" w:hAnsi="Arial Narrow" w:hint="default"/>
      </w:rPr>
    </w:lvl>
    <w:lvl w:ilvl="6" w:tplc="8FB0E348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Arial Narrow" w:hAnsi="Arial Narrow" w:hint="default"/>
      </w:rPr>
    </w:lvl>
    <w:lvl w:ilvl="7" w:tplc="C9265A20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Arial Narrow" w:hAnsi="Arial Narrow" w:hint="default"/>
      </w:rPr>
    </w:lvl>
    <w:lvl w:ilvl="8" w:tplc="023AD584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Arial Narrow" w:hAnsi="Arial Narrow" w:hint="default"/>
      </w:rPr>
    </w:lvl>
  </w:abstractNum>
  <w:abstractNum w:abstractNumId="2" w15:restartNumberingAfterBreak="0">
    <w:nsid w:val="0A8F3381"/>
    <w:multiLevelType w:val="hybridMultilevel"/>
    <w:tmpl w:val="486833D2"/>
    <w:lvl w:ilvl="0" w:tplc="50FE9E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B890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C9220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166F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48E3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C4D8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36AE6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A8349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82E9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F07D3A"/>
    <w:multiLevelType w:val="hybridMultilevel"/>
    <w:tmpl w:val="E7BEF16C"/>
    <w:lvl w:ilvl="0" w:tplc="040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F95637"/>
    <w:multiLevelType w:val="hybridMultilevel"/>
    <w:tmpl w:val="A692D270"/>
    <w:lvl w:ilvl="0" w:tplc="040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4A2DC3"/>
    <w:multiLevelType w:val="hybridMultilevel"/>
    <w:tmpl w:val="C062F834"/>
    <w:lvl w:ilvl="0" w:tplc="040B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DFBA833E" w:tentative="1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 Narrow" w:hAnsi="Arial Narrow" w:hint="default"/>
      </w:rPr>
    </w:lvl>
    <w:lvl w:ilvl="2" w:tplc="5DB6A3E8" w:tentative="1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rial Narrow" w:hAnsi="Arial Narrow" w:hint="default"/>
      </w:rPr>
    </w:lvl>
    <w:lvl w:ilvl="3" w:tplc="AA7E4920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Arial Narrow" w:hAnsi="Arial Narrow" w:hint="default"/>
      </w:rPr>
    </w:lvl>
    <w:lvl w:ilvl="4" w:tplc="AB9C0152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Arial Narrow" w:hAnsi="Arial Narrow" w:hint="default"/>
      </w:rPr>
    </w:lvl>
    <w:lvl w:ilvl="5" w:tplc="28CC8280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Arial Narrow" w:hAnsi="Arial Narrow" w:hint="default"/>
      </w:rPr>
    </w:lvl>
    <w:lvl w:ilvl="6" w:tplc="E85245E6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Arial Narrow" w:hAnsi="Arial Narrow" w:hint="default"/>
      </w:rPr>
    </w:lvl>
    <w:lvl w:ilvl="7" w:tplc="EC9CA91E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Arial Narrow" w:hAnsi="Arial Narrow" w:hint="default"/>
      </w:rPr>
    </w:lvl>
    <w:lvl w:ilvl="8" w:tplc="95F8CDD0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Arial Narrow" w:hAnsi="Arial Narrow" w:hint="default"/>
      </w:rPr>
    </w:lvl>
  </w:abstractNum>
  <w:abstractNum w:abstractNumId="6" w15:restartNumberingAfterBreak="0">
    <w:nsid w:val="21DE754E"/>
    <w:multiLevelType w:val="hybridMultilevel"/>
    <w:tmpl w:val="2B0843B4"/>
    <w:lvl w:ilvl="0" w:tplc="040B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C1C7C68" w:tentative="1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 Narrow" w:hAnsi="Arial Narrow" w:hint="default"/>
      </w:rPr>
    </w:lvl>
    <w:lvl w:ilvl="2" w:tplc="3314FC8E" w:tentative="1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rial Narrow" w:hAnsi="Arial Narrow" w:hint="default"/>
      </w:rPr>
    </w:lvl>
    <w:lvl w:ilvl="3" w:tplc="866412AE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Arial Narrow" w:hAnsi="Arial Narrow" w:hint="default"/>
      </w:rPr>
    </w:lvl>
    <w:lvl w:ilvl="4" w:tplc="180271BA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Arial Narrow" w:hAnsi="Arial Narrow" w:hint="default"/>
      </w:rPr>
    </w:lvl>
    <w:lvl w:ilvl="5" w:tplc="4EDCD48C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Arial Narrow" w:hAnsi="Arial Narrow" w:hint="default"/>
      </w:rPr>
    </w:lvl>
    <w:lvl w:ilvl="6" w:tplc="90C6A250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Arial Narrow" w:hAnsi="Arial Narrow" w:hint="default"/>
      </w:rPr>
    </w:lvl>
    <w:lvl w:ilvl="7" w:tplc="8538576A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Arial Narrow" w:hAnsi="Arial Narrow" w:hint="default"/>
      </w:rPr>
    </w:lvl>
    <w:lvl w:ilvl="8" w:tplc="FBA44468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Arial Narrow" w:hAnsi="Arial Narrow" w:hint="default"/>
      </w:rPr>
    </w:lvl>
  </w:abstractNum>
  <w:abstractNum w:abstractNumId="7" w15:restartNumberingAfterBreak="0">
    <w:nsid w:val="36F063A0"/>
    <w:multiLevelType w:val="hybridMultilevel"/>
    <w:tmpl w:val="8D4873DE"/>
    <w:lvl w:ilvl="0" w:tplc="040B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95FA0CE2" w:tentative="1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 Narrow" w:hAnsi="Arial Narrow" w:hint="default"/>
      </w:rPr>
    </w:lvl>
    <w:lvl w:ilvl="2" w:tplc="BB6477BE" w:tentative="1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rial Narrow" w:hAnsi="Arial Narrow" w:hint="default"/>
      </w:rPr>
    </w:lvl>
    <w:lvl w:ilvl="3" w:tplc="4F2CE44E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Arial Narrow" w:hAnsi="Arial Narrow" w:hint="default"/>
      </w:rPr>
    </w:lvl>
    <w:lvl w:ilvl="4" w:tplc="3F5647BA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Arial Narrow" w:hAnsi="Arial Narrow" w:hint="default"/>
      </w:rPr>
    </w:lvl>
    <w:lvl w:ilvl="5" w:tplc="37CCFE96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Arial Narrow" w:hAnsi="Arial Narrow" w:hint="default"/>
      </w:rPr>
    </w:lvl>
    <w:lvl w:ilvl="6" w:tplc="84B2181C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Arial Narrow" w:hAnsi="Arial Narrow" w:hint="default"/>
      </w:rPr>
    </w:lvl>
    <w:lvl w:ilvl="7" w:tplc="514C5620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Arial Narrow" w:hAnsi="Arial Narrow" w:hint="default"/>
      </w:rPr>
    </w:lvl>
    <w:lvl w:ilvl="8" w:tplc="6C465880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Arial Narrow" w:hAnsi="Arial Narrow" w:hint="default"/>
      </w:rPr>
    </w:lvl>
  </w:abstractNum>
  <w:abstractNum w:abstractNumId="8" w15:restartNumberingAfterBreak="0">
    <w:nsid w:val="396D55B6"/>
    <w:multiLevelType w:val="hybridMultilevel"/>
    <w:tmpl w:val="FA7884E0"/>
    <w:lvl w:ilvl="0" w:tplc="040B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AA0F476" w:tentative="1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 Narrow" w:hAnsi="Arial Narrow" w:hint="default"/>
      </w:rPr>
    </w:lvl>
    <w:lvl w:ilvl="2" w:tplc="EA1E1508" w:tentative="1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rial Narrow" w:hAnsi="Arial Narrow" w:hint="default"/>
      </w:rPr>
    </w:lvl>
    <w:lvl w:ilvl="3" w:tplc="30105310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Arial Narrow" w:hAnsi="Arial Narrow" w:hint="default"/>
      </w:rPr>
    </w:lvl>
    <w:lvl w:ilvl="4" w:tplc="E4984B5C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Arial Narrow" w:hAnsi="Arial Narrow" w:hint="default"/>
      </w:rPr>
    </w:lvl>
    <w:lvl w:ilvl="5" w:tplc="6CAECC66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Arial Narrow" w:hAnsi="Arial Narrow" w:hint="default"/>
      </w:rPr>
    </w:lvl>
    <w:lvl w:ilvl="6" w:tplc="EE42192C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Arial Narrow" w:hAnsi="Arial Narrow" w:hint="default"/>
      </w:rPr>
    </w:lvl>
    <w:lvl w:ilvl="7" w:tplc="EC08867E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Arial Narrow" w:hAnsi="Arial Narrow" w:hint="default"/>
      </w:rPr>
    </w:lvl>
    <w:lvl w:ilvl="8" w:tplc="0B52A1E0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Arial Narrow" w:hAnsi="Arial Narrow" w:hint="default"/>
      </w:rPr>
    </w:lvl>
  </w:abstractNum>
  <w:abstractNum w:abstractNumId="9" w15:restartNumberingAfterBreak="0">
    <w:nsid w:val="4270058D"/>
    <w:multiLevelType w:val="hybridMultilevel"/>
    <w:tmpl w:val="4B00BC56"/>
    <w:lvl w:ilvl="0" w:tplc="040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2C30118"/>
    <w:multiLevelType w:val="hybridMultilevel"/>
    <w:tmpl w:val="44307A6A"/>
    <w:lvl w:ilvl="0" w:tplc="040B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5ACE812" w:tentative="1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 Narrow" w:hAnsi="Arial Narrow" w:hint="default"/>
      </w:rPr>
    </w:lvl>
    <w:lvl w:ilvl="2" w:tplc="8EFCE54A" w:tentative="1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rial Narrow" w:hAnsi="Arial Narrow" w:hint="default"/>
      </w:rPr>
    </w:lvl>
    <w:lvl w:ilvl="3" w:tplc="CD1A18AE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Arial Narrow" w:hAnsi="Arial Narrow" w:hint="default"/>
      </w:rPr>
    </w:lvl>
    <w:lvl w:ilvl="4" w:tplc="1D00D0D6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Arial Narrow" w:hAnsi="Arial Narrow" w:hint="default"/>
      </w:rPr>
    </w:lvl>
    <w:lvl w:ilvl="5" w:tplc="1DC45A2E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Arial Narrow" w:hAnsi="Arial Narrow" w:hint="default"/>
      </w:rPr>
    </w:lvl>
    <w:lvl w:ilvl="6" w:tplc="18362388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Arial Narrow" w:hAnsi="Arial Narrow" w:hint="default"/>
      </w:rPr>
    </w:lvl>
    <w:lvl w:ilvl="7" w:tplc="73D2A55C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Arial Narrow" w:hAnsi="Arial Narrow" w:hint="default"/>
      </w:rPr>
    </w:lvl>
    <w:lvl w:ilvl="8" w:tplc="4176DC8E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Arial Narrow" w:hAnsi="Arial Narrow" w:hint="default"/>
      </w:rPr>
    </w:lvl>
  </w:abstractNum>
  <w:abstractNum w:abstractNumId="11" w15:restartNumberingAfterBreak="0">
    <w:nsid w:val="44373F70"/>
    <w:multiLevelType w:val="hybridMultilevel"/>
    <w:tmpl w:val="392A50C8"/>
    <w:lvl w:ilvl="0" w:tplc="040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C0D4A16"/>
    <w:multiLevelType w:val="hybridMultilevel"/>
    <w:tmpl w:val="07300932"/>
    <w:lvl w:ilvl="0" w:tplc="040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F149FF"/>
    <w:multiLevelType w:val="hybridMultilevel"/>
    <w:tmpl w:val="03C628D8"/>
    <w:lvl w:ilvl="0" w:tplc="040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FB102ED"/>
    <w:multiLevelType w:val="hybridMultilevel"/>
    <w:tmpl w:val="4B44068C"/>
    <w:lvl w:ilvl="0" w:tplc="040B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B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372E37AC" w:tentative="1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rial Narrow" w:hAnsi="Arial Narrow" w:hint="default"/>
      </w:rPr>
    </w:lvl>
    <w:lvl w:ilvl="3" w:tplc="0ADE4074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Arial Narrow" w:hAnsi="Arial Narrow" w:hint="default"/>
      </w:rPr>
    </w:lvl>
    <w:lvl w:ilvl="4" w:tplc="F9166FF2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Arial Narrow" w:hAnsi="Arial Narrow" w:hint="default"/>
      </w:rPr>
    </w:lvl>
    <w:lvl w:ilvl="5" w:tplc="14BCE5EE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Arial Narrow" w:hAnsi="Arial Narrow" w:hint="default"/>
      </w:rPr>
    </w:lvl>
    <w:lvl w:ilvl="6" w:tplc="7508335E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Arial Narrow" w:hAnsi="Arial Narrow" w:hint="default"/>
      </w:rPr>
    </w:lvl>
    <w:lvl w:ilvl="7" w:tplc="26E8F916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Arial Narrow" w:hAnsi="Arial Narrow" w:hint="default"/>
      </w:rPr>
    </w:lvl>
    <w:lvl w:ilvl="8" w:tplc="51F45758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Arial Narrow" w:hAnsi="Arial Narrow" w:hint="default"/>
      </w:rPr>
    </w:lvl>
  </w:abstractNum>
  <w:abstractNum w:abstractNumId="15" w15:restartNumberingAfterBreak="0">
    <w:nsid w:val="5B8D6B60"/>
    <w:multiLevelType w:val="hybridMultilevel"/>
    <w:tmpl w:val="1F767C2A"/>
    <w:lvl w:ilvl="0" w:tplc="040B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5D54E52E" w:tentative="1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 Narrow" w:hAnsi="Arial Narrow" w:hint="default"/>
      </w:rPr>
    </w:lvl>
    <w:lvl w:ilvl="2" w:tplc="C5A6044A" w:tentative="1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rial Narrow" w:hAnsi="Arial Narrow" w:hint="default"/>
      </w:rPr>
    </w:lvl>
    <w:lvl w:ilvl="3" w:tplc="F10E5C8A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Arial Narrow" w:hAnsi="Arial Narrow" w:hint="default"/>
      </w:rPr>
    </w:lvl>
    <w:lvl w:ilvl="4" w:tplc="8DB4C400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Arial Narrow" w:hAnsi="Arial Narrow" w:hint="default"/>
      </w:rPr>
    </w:lvl>
    <w:lvl w:ilvl="5" w:tplc="B0EAAEEA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Arial Narrow" w:hAnsi="Arial Narrow" w:hint="default"/>
      </w:rPr>
    </w:lvl>
    <w:lvl w:ilvl="6" w:tplc="B65A2244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Arial Narrow" w:hAnsi="Arial Narrow" w:hint="default"/>
      </w:rPr>
    </w:lvl>
    <w:lvl w:ilvl="7" w:tplc="E070EC7A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Arial Narrow" w:hAnsi="Arial Narrow" w:hint="default"/>
      </w:rPr>
    </w:lvl>
    <w:lvl w:ilvl="8" w:tplc="B6BAA9D8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Arial Narrow" w:hAnsi="Arial Narrow" w:hint="default"/>
      </w:rPr>
    </w:lvl>
  </w:abstractNum>
  <w:abstractNum w:abstractNumId="16" w15:restartNumberingAfterBreak="0">
    <w:nsid w:val="5CB4318F"/>
    <w:multiLevelType w:val="hybridMultilevel"/>
    <w:tmpl w:val="CD40859E"/>
    <w:lvl w:ilvl="0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0D6490D"/>
    <w:multiLevelType w:val="hybridMultilevel"/>
    <w:tmpl w:val="5792DB16"/>
    <w:lvl w:ilvl="0" w:tplc="040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226BA5"/>
    <w:multiLevelType w:val="hybridMultilevel"/>
    <w:tmpl w:val="EFF2B84E"/>
    <w:lvl w:ilvl="0" w:tplc="040B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A2EE33FA" w:tentative="1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 Narrow" w:hAnsi="Arial Narrow" w:hint="default"/>
      </w:rPr>
    </w:lvl>
    <w:lvl w:ilvl="2" w:tplc="8A6A688E" w:tentative="1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rial Narrow" w:hAnsi="Arial Narrow" w:hint="default"/>
      </w:rPr>
    </w:lvl>
    <w:lvl w:ilvl="3" w:tplc="85C09720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Arial Narrow" w:hAnsi="Arial Narrow" w:hint="default"/>
      </w:rPr>
    </w:lvl>
    <w:lvl w:ilvl="4" w:tplc="3EF47262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Arial Narrow" w:hAnsi="Arial Narrow" w:hint="default"/>
      </w:rPr>
    </w:lvl>
    <w:lvl w:ilvl="5" w:tplc="A2529606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Arial Narrow" w:hAnsi="Arial Narrow" w:hint="default"/>
      </w:rPr>
    </w:lvl>
    <w:lvl w:ilvl="6" w:tplc="DC380E1E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Arial Narrow" w:hAnsi="Arial Narrow" w:hint="default"/>
      </w:rPr>
    </w:lvl>
    <w:lvl w:ilvl="7" w:tplc="10D653D8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Arial Narrow" w:hAnsi="Arial Narrow" w:hint="default"/>
      </w:rPr>
    </w:lvl>
    <w:lvl w:ilvl="8" w:tplc="0F44E9FC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Arial Narrow" w:hAnsi="Arial Narrow" w:hint="default"/>
      </w:rPr>
    </w:lvl>
  </w:abstractNum>
  <w:abstractNum w:abstractNumId="19" w15:restartNumberingAfterBreak="0">
    <w:nsid w:val="6BF9093C"/>
    <w:multiLevelType w:val="hybridMultilevel"/>
    <w:tmpl w:val="09AC476E"/>
    <w:lvl w:ilvl="0" w:tplc="040B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E428670" w:tentative="1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 Narrow" w:hAnsi="Arial Narrow" w:hint="default"/>
      </w:rPr>
    </w:lvl>
    <w:lvl w:ilvl="2" w:tplc="D77E8264" w:tentative="1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rial Narrow" w:hAnsi="Arial Narrow" w:hint="default"/>
      </w:rPr>
    </w:lvl>
    <w:lvl w:ilvl="3" w:tplc="BBBA4006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Arial Narrow" w:hAnsi="Arial Narrow" w:hint="default"/>
      </w:rPr>
    </w:lvl>
    <w:lvl w:ilvl="4" w:tplc="9014CD2E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Arial Narrow" w:hAnsi="Arial Narrow" w:hint="default"/>
      </w:rPr>
    </w:lvl>
    <w:lvl w:ilvl="5" w:tplc="124440EA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Arial Narrow" w:hAnsi="Arial Narrow" w:hint="default"/>
      </w:rPr>
    </w:lvl>
    <w:lvl w:ilvl="6" w:tplc="B52C097E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Arial Narrow" w:hAnsi="Arial Narrow" w:hint="default"/>
      </w:rPr>
    </w:lvl>
    <w:lvl w:ilvl="7" w:tplc="A1362EE8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Arial Narrow" w:hAnsi="Arial Narrow" w:hint="default"/>
      </w:rPr>
    </w:lvl>
    <w:lvl w:ilvl="8" w:tplc="C98A7018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Arial Narrow" w:hAnsi="Arial Narrow" w:hint="default"/>
      </w:rPr>
    </w:lvl>
  </w:abstractNum>
  <w:abstractNum w:abstractNumId="20" w15:restartNumberingAfterBreak="0">
    <w:nsid w:val="6CF94E1D"/>
    <w:multiLevelType w:val="hybridMultilevel"/>
    <w:tmpl w:val="D856117A"/>
    <w:lvl w:ilvl="0" w:tplc="040B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9C865194" w:tentative="1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 Narrow" w:hAnsi="Arial Narrow" w:hint="default"/>
      </w:rPr>
    </w:lvl>
    <w:lvl w:ilvl="2" w:tplc="04EE6B82" w:tentative="1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rial Narrow" w:hAnsi="Arial Narrow" w:hint="default"/>
      </w:rPr>
    </w:lvl>
    <w:lvl w:ilvl="3" w:tplc="BB94C736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Arial Narrow" w:hAnsi="Arial Narrow" w:hint="default"/>
      </w:rPr>
    </w:lvl>
    <w:lvl w:ilvl="4" w:tplc="F6B8982C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Arial Narrow" w:hAnsi="Arial Narrow" w:hint="default"/>
      </w:rPr>
    </w:lvl>
    <w:lvl w:ilvl="5" w:tplc="53F44E80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Arial Narrow" w:hAnsi="Arial Narrow" w:hint="default"/>
      </w:rPr>
    </w:lvl>
    <w:lvl w:ilvl="6" w:tplc="15F6D956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Arial Narrow" w:hAnsi="Arial Narrow" w:hint="default"/>
      </w:rPr>
    </w:lvl>
    <w:lvl w:ilvl="7" w:tplc="60F89B48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Arial Narrow" w:hAnsi="Arial Narrow" w:hint="default"/>
      </w:rPr>
    </w:lvl>
    <w:lvl w:ilvl="8" w:tplc="9CCCD344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Arial Narrow" w:hAnsi="Arial Narrow" w:hint="default"/>
      </w:rPr>
    </w:lvl>
  </w:abstractNum>
  <w:abstractNum w:abstractNumId="21" w15:restartNumberingAfterBreak="0">
    <w:nsid w:val="6DF7672B"/>
    <w:multiLevelType w:val="hybridMultilevel"/>
    <w:tmpl w:val="7026CB06"/>
    <w:lvl w:ilvl="0" w:tplc="040B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ECE22AF8" w:tentative="1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 Narrow" w:hAnsi="Arial Narrow" w:hint="default"/>
      </w:rPr>
    </w:lvl>
    <w:lvl w:ilvl="2" w:tplc="F9A02DFC" w:tentative="1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rial Narrow" w:hAnsi="Arial Narrow" w:hint="default"/>
      </w:rPr>
    </w:lvl>
    <w:lvl w:ilvl="3" w:tplc="AC9EA5C2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Arial Narrow" w:hAnsi="Arial Narrow" w:hint="default"/>
      </w:rPr>
    </w:lvl>
    <w:lvl w:ilvl="4" w:tplc="AA5E4D84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Arial Narrow" w:hAnsi="Arial Narrow" w:hint="default"/>
      </w:rPr>
    </w:lvl>
    <w:lvl w:ilvl="5" w:tplc="303A848E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Arial Narrow" w:hAnsi="Arial Narrow" w:hint="default"/>
      </w:rPr>
    </w:lvl>
    <w:lvl w:ilvl="6" w:tplc="D234ABA4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Arial Narrow" w:hAnsi="Arial Narrow" w:hint="default"/>
      </w:rPr>
    </w:lvl>
    <w:lvl w:ilvl="7" w:tplc="21A40D22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Arial Narrow" w:hAnsi="Arial Narrow" w:hint="default"/>
      </w:rPr>
    </w:lvl>
    <w:lvl w:ilvl="8" w:tplc="44863F16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Arial Narrow" w:hAnsi="Arial Narrow" w:hint="default"/>
      </w:rPr>
    </w:lvl>
  </w:abstractNum>
  <w:abstractNum w:abstractNumId="22" w15:restartNumberingAfterBreak="0">
    <w:nsid w:val="70CD2C47"/>
    <w:multiLevelType w:val="hybridMultilevel"/>
    <w:tmpl w:val="A112C60A"/>
    <w:lvl w:ilvl="0" w:tplc="040B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34AAD87E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 Narrow" w:hAnsi="Arial Narrow" w:hint="default"/>
      </w:rPr>
    </w:lvl>
    <w:lvl w:ilvl="2" w:tplc="083C2848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rial Narrow" w:hAnsi="Arial Narrow" w:hint="default"/>
      </w:rPr>
    </w:lvl>
    <w:lvl w:ilvl="3" w:tplc="CD5A80A2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Arial Narrow" w:hAnsi="Arial Narrow" w:hint="default"/>
      </w:rPr>
    </w:lvl>
    <w:lvl w:ilvl="4" w:tplc="66927DA6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Arial Narrow" w:hAnsi="Arial Narrow" w:hint="default"/>
      </w:rPr>
    </w:lvl>
    <w:lvl w:ilvl="5" w:tplc="CD5A902C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Arial Narrow" w:hAnsi="Arial Narrow" w:hint="default"/>
      </w:rPr>
    </w:lvl>
    <w:lvl w:ilvl="6" w:tplc="68D8C39E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Arial Narrow" w:hAnsi="Arial Narrow" w:hint="default"/>
      </w:rPr>
    </w:lvl>
    <w:lvl w:ilvl="7" w:tplc="FD46349E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Arial Narrow" w:hAnsi="Arial Narrow" w:hint="default"/>
      </w:rPr>
    </w:lvl>
    <w:lvl w:ilvl="8" w:tplc="ECAC1E50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Arial Narrow" w:hAnsi="Arial Narrow" w:hint="default"/>
      </w:rPr>
    </w:lvl>
  </w:abstractNum>
  <w:abstractNum w:abstractNumId="23" w15:restartNumberingAfterBreak="0">
    <w:nsid w:val="73C40393"/>
    <w:multiLevelType w:val="hybridMultilevel"/>
    <w:tmpl w:val="8B163A46"/>
    <w:lvl w:ilvl="0" w:tplc="040B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DE8E96C0" w:tentative="1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 Narrow" w:hAnsi="Arial Narrow" w:hint="default"/>
      </w:rPr>
    </w:lvl>
    <w:lvl w:ilvl="2" w:tplc="B38203A6" w:tentative="1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rial Narrow" w:hAnsi="Arial Narrow" w:hint="default"/>
      </w:rPr>
    </w:lvl>
    <w:lvl w:ilvl="3" w:tplc="4630044C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Arial Narrow" w:hAnsi="Arial Narrow" w:hint="default"/>
      </w:rPr>
    </w:lvl>
    <w:lvl w:ilvl="4" w:tplc="43B4D598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Arial Narrow" w:hAnsi="Arial Narrow" w:hint="default"/>
      </w:rPr>
    </w:lvl>
    <w:lvl w:ilvl="5" w:tplc="9FE47290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Arial Narrow" w:hAnsi="Arial Narrow" w:hint="default"/>
      </w:rPr>
    </w:lvl>
    <w:lvl w:ilvl="6" w:tplc="9954D0D6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Arial Narrow" w:hAnsi="Arial Narrow" w:hint="default"/>
      </w:rPr>
    </w:lvl>
    <w:lvl w:ilvl="7" w:tplc="3BE8BD32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Arial Narrow" w:hAnsi="Arial Narrow" w:hint="default"/>
      </w:rPr>
    </w:lvl>
    <w:lvl w:ilvl="8" w:tplc="9AF8C508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Arial Narrow" w:hAnsi="Arial Narrow" w:hint="default"/>
      </w:rPr>
    </w:lvl>
  </w:abstractNum>
  <w:abstractNum w:abstractNumId="24" w15:restartNumberingAfterBreak="0">
    <w:nsid w:val="785111E8"/>
    <w:multiLevelType w:val="hybridMultilevel"/>
    <w:tmpl w:val="6E3EA820"/>
    <w:lvl w:ilvl="0" w:tplc="040B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7DE1AE8" w:tentative="1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 Narrow" w:hAnsi="Arial Narrow" w:hint="default"/>
      </w:rPr>
    </w:lvl>
    <w:lvl w:ilvl="2" w:tplc="91087808" w:tentative="1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rial Narrow" w:hAnsi="Arial Narrow" w:hint="default"/>
      </w:rPr>
    </w:lvl>
    <w:lvl w:ilvl="3" w:tplc="6B8A0884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Arial Narrow" w:hAnsi="Arial Narrow" w:hint="default"/>
      </w:rPr>
    </w:lvl>
    <w:lvl w:ilvl="4" w:tplc="20246F52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Arial Narrow" w:hAnsi="Arial Narrow" w:hint="default"/>
      </w:rPr>
    </w:lvl>
    <w:lvl w:ilvl="5" w:tplc="0F7A0152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Arial Narrow" w:hAnsi="Arial Narrow" w:hint="default"/>
      </w:rPr>
    </w:lvl>
    <w:lvl w:ilvl="6" w:tplc="DFB0F136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Arial Narrow" w:hAnsi="Arial Narrow" w:hint="default"/>
      </w:rPr>
    </w:lvl>
    <w:lvl w:ilvl="7" w:tplc="42226EAA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Arial Narrow" w:hAnsi="Arial Narrow" w:hint="default"/>
      </w:rPr>
    </w:lvl>
    <w:lvl w:ilvl="8" w:tplc="F2D6BB02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Arial Narrow" w:hAnsi="Arial Narrow" w:hint="default"/>
      </w:rPr>
    </w:lvl>
  </w:abstractNum>
  <w:abstractNum w:abstractNumId="25" w15:restartNumberingAfterBreak="0">
    <w:nsid w:val="7D794EE8"/>
    <w:multiLevelType w:val="hybridMultilevel"/>
    <w:tmpl w:val="E6643614"/>
    <w:lvl w:ilvl="0" w:tplc="A576458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576458C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5"/>
  </w:num>
  <w:num w:numId="3">
    <w:abstractNumId w:val="18"/>
  </w:num>
  <w:num w:numId="4">
    <w:abstractNumId w:val="24"/>
  </w:num>
  <w:num w:numId="5">
    <w:abstractNumId w:val="2"/>
  </w:num>
  <w:num w:numId="6">
    <w:abstractNumId w:val="7"/>
  </w:num>
  <w:num w:numId="7">
    <w:abstractNumId w:val="13"/>
  </w:num>
  <w:num w:numId="8">
    <w:abstractNumId w:val="20"/>
  </w:num>
  <w:num w:numId="9">
    <w:abstractNumId w:val="19"/>
  </w:num>
  <w:num w:numId="10">
    <w:abstractNumId w:val="6"/>
  </w:num>
  <w:num w:numId="11">
    <w:abstractNumId w:val="11"/>
  </w:num>
  <w:num w:numId="12">
    <w:abstractNumId w:val="4"/>
  </w:num>
  <w:num w:numId="13">
    <w:abstractNumId w:val="0"/>
  </w:num>
  <w:num w:numId="14">
    <w:abstractNumId w:val="14"/>
  </w:num>
  <w:num w:numId="15">
    <w:abstractNumId w:val="22"/>
  </w:num>
  <w:num w:numId="16">
    <w:abstractNumId w:val="16"/>
  </w:num>
  <w:num w:numId="17">
    <w:abstractNumId w:val="12"/>
  </w:num>
  <w:num w:numId="18">
    <w:abstractNumId w:val="23"/>
  </w:num>
  <w:num w:numId="19">
    <w:abstractNumId w:val="15"/>
  </w:num>
  <w:num w:numId="20">
    <w:abstractNumId w:val="1"/>
  </w:num>
  <w:num w:numId="21">
    <w:abstractNumId w:val="21"/>
  </w:num>
  <w:num w:numId="22">
    <w:abstractNumId w:val="5"/>
  </w:num>
  <w:num w:numId="23">
    <w:abstractNumId w:val="8"/>
  </w:num>
  <w:num w:numId="24">
    <w:abstractNumId w:val="10"/>
  </w:num>
  <w:num w:numId="25">
    <w:abstractNumId w:val="3"/>
  </w:num>
  <w:num w:numId="26">
    <w:abstractNumId w:val="9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ABE"/>
    <w:rsid w:val="0000350A"/>
    <w:rsid w:val="0005427D"/>
    <w:rsid w:val="000B1019"/>
    <w:rsid w:val="00165074"/>
    <w:rsid w:val="002D4FBA"/>
    <w:rsid w:val="0038301A"/>
    <w:rsid w:val="003B7086"/>
    <w:rsid w:val="004174A0"/>
    <w:rsid w:val="00443B3B"/>
    <w:rsid w:val="004701B2"/>
    <w:rsid w:val="008119D3"/>
    <w:rsid w:val="00856159"/>
    <w:rsid w:val="008D3907"/>
    <w:rsid w:val="00A50CB2"/>
    <w:rsid w:val="00B95D89"/>
    <w:rsid w:val="00BB61A3"/>
    <w:rsid w:val="00C47760"/>
    <w:rsid w:val="00F30757"/>
    <w:rsid w:val="00F44D8C"/>
    <w:rsid w:val="00F81ABE"/>
    <w:rsid w:val="00F82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9888E"/>
  <w15:docId w15:val="{83F40811-EE83-4AEB-81B2-BEDAD771B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Default">
    <w:name w:val="Default"/>
    <w:rsid w:val="00F81AB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ki">
    <w:name w:val="Hyperlink"/>
    <w:basedOn w:val="Kappaleenoletusfontti"/>
    <w:uiPriority w:val="99"/>
    <w:unhideWhenUsed/>
    <w:rsid w:val="00F30757"/>
    <w:rPr>
      <w:color w:val="0000FF" w:themeColor="hyperlink"/>
      <w:u w:val="single"/>
    </w:rPr>
  </w:style>
  <w:style w:type="paragraph" w:styleId="NormaaliWWW">
    <w:name w:val="Normal (Web)"/>
    <w:basedOn w:val="Normaali"/>
    <w:uiPriority w:val="99"/>
    <w:semiHidden/>
    <w:unhideWhenUsed/>
    <w:rsid w:val="00F30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Luettelokappale">
    <w:name w:val="List Paragraph"/>
    <w:basedOn w:val="Normaali"/>
    <w:uiPriority w:val="34"/>
    <w:qFormat/>
    <w:rsid w:val="00F30757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165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1650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4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3159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472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49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3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25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72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2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120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54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52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191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32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295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197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41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8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053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60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83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39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228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53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3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1327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77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52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65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6148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4954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012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32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635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204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81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4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220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238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842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354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5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5233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5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56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088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6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2442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663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19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487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099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34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49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77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36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1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425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71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390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8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479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0926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702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765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43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91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3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793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647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12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119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621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7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5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99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63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6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95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3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://www.kaypahoito.fi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01C1E8E96115A84B90BB28D43F1D0379" ma:contentTypeVersion="1" ma:contentTypeDescription="Luo uusi asiakirja." ma:contentTypeScope="" ma:versionID="a6ec7bc22681effc35c07fce4742be84">
  <xsd:schema xmlns:xsd="http://www.w3.org/2001/XMLSchema" xmlns:xs="http://www.w3.org/2001/XMLSchema" xmlns:p="http://schemas.microsoft.com/office/2006/metadata/properties" xmlns:ns2="def0a486-8c13-4d17-8cf6-c3cc3548b1c4" targetNamespace="http://schemas.microsoft.com/office/2006/metadata/properties" ma:root="true" ma:fieldsID="ed40eacdbdfd2a1dfe3506b73ea78189" ns2:_="">
    <xsd:import namespace="def0a486-8c13-4d17-8cf6-c3cc3548b1c4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f0a486-8c13-4d17-8cf6-c3cc3548b1c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FBDF1-A476-41F4-B4C6-0C7B19AD2B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81192D-3502-4E2B-AB65-8552E865EA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f0a486-8c13-4d17-8cf6-c3cc3548b1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57E5A1-690F-4E85-9C83-33B0A2DFCE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77632E1-9B65-4F54-91FE-191EE284C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251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PSHP</Company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Tuulonen Anja</dc:creator>
  <cp:lastModifiedBy>Sundberg Nina (STM)</cp:lastModifiedBy>
  <cp:revision>3</cp:revision>
  <cp:lastPrinted>2016-11-17T06:37:00Z</cp:lastPrinted>
  <dcterms:created xsi:type="dcterms:W3CDTF">2019-01-28T13:13:00Z</dcterms:created>
  <dcterms:modified xsi:type="dcterms:W3CDTF">2019-01-29T07:39:00Z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-730133289</vt:i4>
  </property>
  <property fmtid="{D5CDD505-2E9C-101B-9397-08002B2CF9AE}" pid="3" name="_NewReviewCycle">
    <vt:lpwstr/>
  </property>
  <property fmtid="{D5CDD505-2E9C-101B-9397-08002B2CF9AE}" pid="4" name="_EmailSubject">
    <vt:lpwstr>Silmätautien yhtenäiset perusteet</vt:lpwstr>
  </property>
  <property fmtid="{D5CDD505-2E9C-101B-9397-08002B2CF9AE}" pid="5" name="_AuthorEmail">
    <vt:lpwstr>anne.arvonen@stm.fi</vt:lpwstr>
  </property>
  <property fmtid="{D5CDD505-2E9C-101B-9397-08002B2CF9AE}" pid="6" name="_AuthorEmailDisplayName">
    <vt:lpwstr>Arvonen Anne (STM)</vt:lpwstr>
  </property>
  <property fmtid="{D5CDD505-2E9C-101B-9397-08002B2CF9AE}" pid="7" name="_PreviousAdHocReviewCycleID">
    <vt:i4>-1248801010</vt:i4>
  </property>
  <property fmtid="{D5CDD505-2E9C-101B-9397-08002B2CF9AE}" pid="8" name="_ReviewingToolsShownOnce">
    <vt:lpwstr/>
  </property>
  <property fmtid="{D5CDD505-2E9C-101B-9397-08002B2CF9AE}" pid="9" name="ContentTypeId">
    <vt:lpwstr>0x01010001C1E8E96115A84B90BB28D43F1D0379</vt:lpwstr>
  </property>
</Properties>
</file>