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1B" w:rsidRDefault="000F0E1B" w:rsidP="00BE585A">
      <w:bookmarkStart w:id="0" w:name="_Toc71127144"/>
    </w:p>
    <w:p w:rsidR="00BE585A" w:rsidRDefault="00BE585A" w:rsidP="00BE585A">
      <w:pPr>
        <w:pStyle w:val="BodyText"/>
      </w:pPr>
    </w:p>
    <w:p w:rsidR="00BE585A" w:rsidRDefault="00BE585A" w:rsidP="00BE585A">
      <w:pPr>
        <w:pStyle w:val="BodyText"/>
      </w:pPr>
    </w:p>
    <w:p w:rsidR="009A6A6E" w:rsidRDefault="009A6A6E" w:rsidP="00AC0DB9">
      <w:pPr>
        <w:pStyle w:val="Sisllys"/>
      </w:pPr>
    </w:p>
    <w:p w:rsidR="009A6A6E" w:rsidRDefault="009A6A6E" w:rsidP="00AC0DB9">
      <w:pPr>
        <w:pStyle w:val="Sisllys"/>
      </w:pPr>
    </w:p>
    <w:p w:rsidR="009A6A6E" w:rsidRDefault="009A6A6E" w:rsidP="00AC0DB9">
      <w:pPr>
        <w:pStyle w:val="Sisllys"/>
      </w:pPr>
    </w:p>
    <w:p w:rsidR="009A6A6E" w:rsidRDefault="00B97648" w:rsidP="00AC0DB9">
      <w:pPr>
        <w:pStyle w:val="Sisllys"/>
      </w:pPr>
      <w:r>
        <w:rPr>
          <w:noProof/>
          <w:lang w:eastAsia="fi-FI"/>
        </w:rPr>
        <w:pict>
          <v:shapetype id="_x0000_t202" coordsize="21600,21600" o:spt="202" path="m,l,21600r21600,l21600,xe">
            <v:stroke joinstyle="miter"/>
            <v:path gradientshapeok="t" o:connecttype="rect"/>
          </v:shapetype>
          <v:shape id="Text Box 7" o:spid="_x0000_s1026" type="#_x0000_t202" style="position:absolute;margin-left:131.25pt;margin-top:20.25pt;width:324pt;height:2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qK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" stroked="f">
            <v:textbox>
              <w:txbxContent>
                <w:p w:rsidR="008F5F8D" w:rsidRPr="00D23C22" w:rsidRDefault="00096121" w:rsidP="007B09AB">
                  <w:pPr>
                    <w:rPr>
                      <w:rFonts w:ascii="Arial" w:hAnsi="Arial" w:cs="Arial"/>
                      <w:b/>
                      <w:sz w:val="44"/>
                      <w:szCs w:val="44"/>
                    </w:rPr>
                  </w:pPr>
                  <w:r>
                    <w:rPr>
                      <w:rFonts w:ascii="Arial" w:hAnsi="Arial" w:cs="Arial"/>
                      <w:b/>
                      <w:sz w:val="44"/>
                      <w:szCs w:val="44"/>
                    </w:rPr>
                    <w:t>Valtion hankintatoimen</w:t>
                  </w:r>
                  <w:r>
                    <w:rPr>
                      <w:rFonts w:ascii="Arial" w:hAnsi="Arial" w:cs="Arial"/>
                      <w:b/>
                      <w:sz w:val="44"/>
                      <w:szCs w:val="44"/>
                    </w:rPr>
                    <w:br/>
                    <w:t>tavoitearkkitehtuuri</w:t>
                  </w:r>
                </w:p>
                <w:p w:rsidR="008F5F8D" w:rsidRPr="00D23C22" w:rsidRDefault="008F5F8D">
                  <w:pPr>
                    <w:rPr>
                      <w:rFonts w:ascii="Arial" w:hAnsi="Arial" w:cs="Arial"/>
                    </w:rPr>
                  </w:pPr>
                </w:p>
                <w:p w:rsidR="008F5F8D" w:rsidRDefault="00096121">
                  <w:pPr>
                    <w:rPr>
                      <w:rFonts w:ascii="Arial" w:hAnsi="Arial" w:cs="Arial"/>
                    </w:rPr>
                  </w:pPr>
                  <w:r>
                    <w:rPr>
                      <w:rFonts w:ascii="Arial" w:hAnsi="Arial" w:cs="Arial"/>
                      <w:sz w:val="36"/>
                      <w:szCs w:val="36"/>
                    </w:rPr>
                    <w:t>Tiivistelmä</w:t>
                  </w:r>
                  <w:r w:rsidR="008F5F8D">
                    <w:rPr>
                      <w:rFonts w:ascii="Arial" w:hAnsi="Arial" w:cs="Arial"/>
                      <w:sz w:val="36"/>
                      <w:szCs w:val="36"/>
                    </w:rPr>
                    <w:br/>
                  </w:r>
                </w:p>
                <w:p w:rsidR="00796BFC" w:rsidRPr="00D23C22" w:rsidRDefault="00796BFC">
                  <w:pPr>
                    <w:rPr>
                      <w:rFonts w:ascii="Arial" w:hAnsi="Arial" w:cs="Arial"/>
                    </w:rPr>
                  </w:pPr>
                </w:p>
                <w:p w:rsidR="008F5F8D" w:rsidRPr="00D23C22" w:rsidRDefault="00675651" w:rsidP="00F51F4C">
                  <w:pPr>
                    <w:rPr>
                      <w:rFonts w:ascii="Arial" w:hAnsi="Arial" w:cs="Arial"/>
                      <w:sz w:val="28"/>
                      <w:szCs w:val="28"/>
                    </w:rPr>
                  </w:pPr>
                  <w:r>
                    <w:rPr>
                      <w:rFonts w:ascii="Arial" w:hAnsi="Arial" w:cs="Arial"/>
                      <w:sz w:val="28"/>
                      <w:szCs w:val="28"/>
                    </w:rPr>
                    <w:t>11</w:t>
                  </w:r>
                  <w:r w:rsidR="008F5F8D">
                    <w:rPr>
                      <w:rFonts w:ascii="Arial" w:hAnsi="Arial" w:cs="Arial"/>
                      <w:sz w:val="28"/>
                      <w:szCs w:val="28"/>
                    </w:rPr>
                    <w:t>.</w:t>
                  </w:r>
                  <w:r>
                    <w:rPr>
                      <w:rFonts w:ascii="Arial" w:hAnsi="Arial" w:cs="Arial"/>
                      <w:sz w:val="28"/>
                      <w:szCs w:val="28"/>
                    </w:rPr>
                    <w:t>4</w:t>
                  </w:r>
                  <w:r w:rsidR="008F5F8D">
                    <w:rPr>
                      <w:rFonts w:ascii="Arial" w:hAnsi="Arial" w:cs="Arial"/>
                      <w:sz w:val="28"/>
                      <w:szCs w:val="28"/>
                    </w:rPr>
                    <w:t>.20</w:t>
                  </w:r>
                  <w:r w:rsidR="00796BFC">
                    <w:rPr>
                      <w:rFonts w:ascii="Arial" w:hAnsi="Arial" w:cs="Arial"/>
                      <w:sz w:val="28"/>
                      <w:szCs w:val="28"/>
                    </w:rPr>
                    <w:t>1</w:t>
                  </w:r>
                  <w:r w:rsidR="00096121">
                    <w:rPr>
                      <w:rFonts w:ascii="Arial" w:hAnsi="Arial" w:cs="Arial"/>
                      <w:sz w:val="28"/>
                      <w:szCs w:val="28"/>
                    </w:rPr>
                    <w:t>6</w:t>
                  </w:r>
                </w:p>
                <w:p w:rsidR="008F5F8D" w:rsidRPr="00D23C22" w:rsidRDefault="008F5F8D">
                  <w:pPr>
                    <w:rPr>
                      <w:rFonts w:ascii="Arial" w:hAnsi="Arial" w:cs="Arial"/>
                    </w:rPr>
                  </w:pPr>
                </w:p>
                <w:p w:rsidR="008F5F8D" w:rsidRPr="00D23C22" w:rsidRDefault="008F5F8D" w:rsidP="00F945A3">
                  <w:pPr>
                    <w:rPr>
                      <w:rFonts w:ascii="Arial" w:hAnsi="Arial" w:cs="Arial"/>
                    </w:rPr>
                  </w:pPr>
                  <w:r>
                    <w:rPr>
                      <w:rFonts w:ascii="Arial" w:hAnsi="Arial" w:cs="Arial"/>
                    </w:rPr>
                    <w:br/>
                    <w:t>Ver</w:t>
                  </w:r>
                  <w:r w:rsidR="00F51F4C">
                    <w:rPr>
                      <w:rFonts w:ascii="Arial" w:hAnsi="Arial" w:cs="Arial"/>
                    </w:rPr>
                    <w:t xml:space="preserve">sio: </w:t>
                  </w:r>
                  <w:r w:rsidR="00675651">
                    <w:rPr>
                      <w:rFonts w:ascii="Arial" w:hAnsi="Arial" w:cs="Arial"/>
                    </w:rPr>
                    <w:t>1</w:t>
                  </w:r>
                  <w:r w:rsidR="00F945A3">
                    <w:rPr>
                      <w:rFonts w:ascii="Arial" w:hAnsi="Arial" w:cs="Arial"/>
                    </w:rPr>
                    <w:t>.</w:t>
                  </w:r>
                  <w:r w:rsidR="00675651">
                    <w:rPr>
                      <w:rFonts w:ascii="Arial" w:hAnsi="Arial" w:cs="Arial"/>
                    </w:rPr>
                    <w:t>0</w:t>
                  </w:r>
                </w:p>
                <w:p w:rsidR="008F5F8D" w:rsidRDefault="008F5F8D">
                  <w:pPr>
                    <w:rPr>
                      <w:rFonts w:ascii="Arial" w:hAnsi="Arial" w:cs="Arial"/>
                    </w:rPr>
                  </w:pPr>
                </w:p>
                <w:p w:rsidR="008F5F8D" w:rsidRDefault="008F5F8D"/>
                <w:p w:rsidR="008F5F8D" w:rsidRPr="00BE585A" w:rsidRDefault="008F5F8D"/>
              </w:txbxContent>
            </v:textbox>
          </v:shape>
        </w:pict>
      </w:r>
    </w:p>
    <w:p w:rsidR="009A6A6E" w:rsidRDefault="009A6A6E" w:rsidP="00AC0DB9">
      <w:pPr>
        <w:pStyle w:val="Sisllys"/>
      </w:pPr>
    </w:p>
    <w:p w:rsidR="009A6A6E" w:rsidRDefault="009A6A6E" w:rsidP="00AC0DB9">
      <w:pPr>
        <w:pStyle w:val="Sisllys"/>
      </w:pPr>
    </w:p>
    <w:p w:rsidR="009A6A6E" w:rsidRDefault="009A6A6E" w:rsidP="00AC0DB9">
      <w:pPr>
        <w:pStyle w:val="Sisllys"/>
      </w:pPr>
    </w:p>
    <w:p w:rsidR="009A6A6E" w:rsidRDefault="009A6A6E" w:rsidP="00AC0DB9">
      <w:pPr>
        <w:pStyle w:val="Sisllys"/>
      </w:pPr>
    </w:p>
    <w:p w:rsidR="006E2043" w:rsidRDefault="006E2043" w:rsidP="006E2043">
      <w:pPr>
        <w:pStyle w:val="Heading1"/>
      </w:pPr>
      <w:bookmarkStart w:id="1" w:name="_Toc306456056"/>
      <w:bookmarkEnd w:id="0"/>
      <w:r>
        <w:br w:type="page"/>
      </w:r>
      <w:r>
        <w:lastRenderedPageBreak/>
        <w:t>Viitearkkitehtuurin kohde</w:t>
      </w:r>
      <w:r w:rsidR="005E585E">
        <w:t xml:space="preserve"> (”miksi”)</w:t>
      </w:r>
    </w:p>
    <w:bookmarkEnd w:id="1"/>
    <w:p w:rsidR="006E2043" w:rsidRPr="006E2043" w:rsidRDefault="005E585E" w:rsidP="00796BFC">
      <w:pPr>
        <w:pStyle w:val="BodyText"/>
        <w:rPr>
          <w:b/>
        </w:rPr>
      </w:pPr>
      <w:r>
        <w:rPr>
          <w:b/>
        </w:rPr>
        <w:br/>
      </w:r>
      <w:r w:rsidR="006E2043" w:rsidRPr="006E2043">
        <w:rPr>
          <w:b/>
        </w:rPr>
        <w:t>Kohde</w:t>
      </w:r>
    </w:p>
    <w:p w:rsidR="00103DD5" w:rsidRDefault="00096121" w:rsidP="00796BFC">
      <w:pPr>
        <w:pStyle w:val="BodyText"/>
      </w:pPr>
      <w:r>
        <w:t>Tämä tiivistelmä kuvaa valtion hankintatoimen viitearkkitehtuurin tavoitetilan keskeiset periaatteet.</w:t>
      </w:r>
    </w:p>
    <w:p w:rsidR="00096121" w:rsidRDefault="00096121" w:rsidP="00796BFC">
      <w:pPr>
        <w:pStyle w:val="BodyText"/>
      </w:pPr>
      <w:r>
        <w:t xml:space="preserve">Valtion hankintatoimen tavoitetila on kuvatut kokonaisarkkitehtuurin keinoin loogiseksi tavoitetilaksi. </w:t>
      </w:r>
      <w:r>
        <w:rPr>
          <w:color w:val="000000"/>
        </w:rPr>
        <w:t xml:space="preserve">Tavoitearkkitehtuuri kuvaa kokonaisuutena </w:t>
      </w:r>
      <w:r w:rsidRPr="00FA3000">
        <w:rPr>
          <w:color w:val="000000"/>
        </w:rPr>
        <w:t xml:space="preserve">miten </w:t>
      </w:r>
      <w:r>
        <w:rPr>
          <w:color w:val="000000"/>
        </w:rPr>
        <w:t>valtionhallinnon hankintatoimen toiminta (kuvataan erityisesti tulevaisuuden käyttötapausten kautta)</w:t>
      </w:r>
      <w:r w:rsidRPr="00FA3000">
        <w:rPr>
          <w:color w:val="000000"/>
        </w:rPr>
        <w:t>,</w:t>
      </w:r>
      <w:r>
        <w:rPr>
          <w:color w:val="000000"/>
        </w:rPr>
        <w:t xml:space="preserve"> keskeiset käsitteet ja tiedot, </w:t>
      </w:r>
      <w:r w:rsidRPr="00FA3000">
        <w:rPr>
          <w:color w:val="000000"/>
        </w:rPr>
        <w:t>sidosryhmät, roolit</w:t>
      </w:r>
      <w:r>
        <w:rPr>
          <w:color w:val="000000"/>
        </w:rPr>
        <w:t xml:space="preserve"> sekä </w:t>
      </w:r>
      <w:r w:rsidRPr="00FA3000">
        <w:rPr>
          <w:color w:val="000000"/>
        </w:rPr>
        <w:t xml:space="preserve">tietojärjestelmäpalvelut </w:t>
      </w:r>
      <w:r>
        <w:rPr>
          <w:color w:val="000000"/>
        </w:rPr>
        <w:t>muodostavat yhteentoimivan kokonaisuuden, jonka avulla hankintatoimea voidaan tehostaa ja hankintojen vaikuttavuutta parantaa</w:t>
      </w:r>
      <w:r w:rsidRPr="00FA3000">
        <w:rPr>
          <w:color w:val="000000"/>
        </w:rPr>
        <w:t xml:space="preserve">. </w:t>
      </w:r>
    </w:p>
    <w:p w:rsidR="006E2043" w:rsidRDefault="00096121" w:rsidP="006E2043">
      <w:pPr>
        <w:pStyle w:val="BodyText"/>
      </w:pPr>
      <w:r>
        <w:t>Tavoitearkkitehtuuri on tarkoitettu valtion hankintatoimen kehittäjien ja hankintatoimen ammattilaisten tueksi valtion hankintatoimea kehitettäessä.</w:t>
      </w:r>
    </w:p>
    <w:p w:rsidR="004C3C57" w:rsidRDefault="00096121" w:rsidP="006E2043">
      <w:pPr>
        <w:pStyle w:val="BodyText"/>
      </w:pPr>
      <w:r>
        <w:t>Tavoite</w:t>
      </w:r>
      <w:r w:rsidR="004C3C57">
        <w:t>arkkitehtuuri</w:t>
      </w:r>
      <w:r w:rsidR="008163B5">
        <w:t xml:space="preserve">n kuvaukset ovat kokonaisuudessaan </w:t>
      </w:r>
      <w:r>
        <w:t>kuvattu dokumentissa Valtion hankintatoimen tavoitearkkitehtuuri v0.</w:t>
      </w:r>
      <w:r w:rsidR="00F92790">
        <w:t>9</w:t>
      </w:r>
      <w:r>
        <w:t>.doc</w:t>
      </w:r>
      <w:r w:rsidR="00F92790">
        <w:t>x</w:t>
      </w:r>
      <w:r>
        <w:t xml:space="preserve"> ja sen liitteissä.</w:t>
      </w:r>
    </w:p>
    <w:p w:rsidR="006E2043" w:rsidRPr="006E2043" w:rsidRDefault="006E2043" w:rsidP="006E2043">
      <w:pPr>
        <w:pStyle w:val="BodyText"/>
        <w:rPr>
          <w:b/>
        </w:rPr>
      </w:pPr>
      <w:r>
        <w:rPr>
          <w:b/>
        </w:rPr>
        <w:t xml:space="preserve">Rajaukset </w:t>
      </w:r>
    </w:p>
    <w:p w:rsidR="006E2043" w:rsidRDefault="00096121" w:rsidP="00796BFC">
      <w:pPr>
        <w:pStyle w:val="BodyText"/>
      </w:pPr>
      <w:r>
        <w:t>Valtion hankintatoimen tavoitearkkitehtuuri on ensimmäinen sekä tarpeesta sopimukseen ja tilauksesta maksuun prosessit yhdistävä kokonaisarkkitehtuurimenetelmällä kuvattu kokonaiskuvaus tavoitetilasta. Se on tarkoitettu erityisesti hankintatoimen kehittämispolun määrittämisen tueksi. Arkkitehtuuria tulee myöhemmin tarkentaa kohdekohtaisilla tarkemmilla kuvauksilla sekä täsmällisemmällä systeemisuunnittelulla.</w:t>
      </w:r>
    </w:p>
    <w:p w:rsidR="00096121" w:rsidRPr="006E2043" w:rsidRDefault="00096121" w:rsidP="00096121">
      <w:pPr>
        <w:pStyle w:val="BodyText"/>
        <w:rPr>
          <w:b/>
        </w:rPr>
      </w:pPr>
      <w:r>
        <w:rPr>
          <w:b/>
        </w:rPr>
        <w:t>Hankintatoimen haasteet ja tavoitearkkitehtuurin keinot näiden ratkaisemiseksi</w:t>
      </w:r>
    </w:p>
    <w:p w:rsidR="00096121" w:rsidRPr="007B09AB" w:rsidRDefault="003B5E1B" w:rsidP="00796BFC">
      <w:pPr>
        <w:pStyle w:val="BodyText"/>
      </w:pPr>
      <w:r>
        <w:rPr>
          <w:noProof/>
          <w:lang w:eastAsia="fi-FI"/>
        </w:rPr>
        <w:drawing>
          <wp:inline distT="0" distB="0" distL="0" distR="0">
            <wp:extent cx="5400000" cy="346074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460747"/>
                    </a:xfrm>
                    <a:prstGeom prst="rect">
                      <a:avLst/>
                    </a:prstGeom>
                    <a:noFill/>
                  </pic:spPr>
                </pic:pic>
              </a:graphicData>
            </a:graphic>
          </wp:inline>
        </w:drawing>
      </w:r>
    </w:p>
    <w:p w:rsidR="00096121" w:rsidRDefault="00096121" w:rsidP="00096121">
      <w:pPr>
        <w:pStyle w:val="Heading1"/>
      </w:pPr>
      <w:r>
        <w:lastRenderedPageBreak/>
        <w:t>Lähtötilanne</w:t>
      </w:r>
    </w:p>
    <w:p w:rsidR="00435CB1" w:rsidRDefault="00435CB1" w:rsidP="00096121">
      <w:pPr>
        <w:pStyle w:val="BodyText"/>
      </w:pPr>
      <w:r w:rsidRPr="00435CB1">
        <w:t xml:space="preserve">Toimintatapojen uudistamisen ministeriryhmä </w:t>
      </w:r>
      <w:r w:rsidR="00DE4054">
        <w:t>tunnisti</w:t>
      </w:r>
      <w:r w:rsidRPr="00435CB1">
        <w:t xml:space="preserve"> (2.2.2016) valtion hankintojen digitalisoinnin yhdeksi jatkovalmis</w:t>
      </w:r>
      <w:r>
        <w:t>teluun hyvin sopivista digitali</w:t>
      </w:r>
      <w:r w:rsidRPr="00435CB1">
        <w:t>saatiohankkeista pääministeri Sipilän hallitusohjelman toimeenpanossa</w:t>
      </w:r>
      <w:r>
        <w:t xml:space="preserve">. </w:t>
      </w:r>
    </w:p>
    <w:p w:rsidR="00DE4054" w:rsidRPr="004A035B" w:rsidRDefault="00DE4054" w:rsidP="00DE4054">
      <w:pPr>
        <w:pStyle w:val="BodyText"/>
      </w:pPr>
      <w:r>
        <w:t>Keskeisiä valtion hankintatoimen kehittämisen ja uusiutumisen ajureita ovat mm.: valtionhallinnon strategiset tavoitteet, EU:n julkisiin hankintoihin kohdistuvan sääntelyn vahvistuminen, hankintatoimen säästötarpeet ja prosessien tehostamistarve ja digitalisaation tuomat mahdollisuudet.</w:t>
      </w:r>
    </w:p>
    <w:p w:rsidR="00096121" w:rsidRDefault="00DE4054" w:rsidP="00096121">
      <w:pPr>
        <w:pStyle w:val="BodyText"/>
      </w:pPr>
      <w:r>
        <w:t>Lisäksi u</w:t>
      </w:r>
      <w:r w:rsidR="00435CB1" w:rsidRPr="00435CB1">
        <w:t>seat hankintaprosessiin liittyvistä nykyisistä tietojärjestelmistä (mm. ti-laustenhallintajärjestelmä Tilha, laskujen hyväksyntäjärjestelmä Rondo) ovat saavuttamassa teknologian osalta elinkaareensa pään.</w:t>
      </w:r>
    </w:p>
    <w:p w:rsidR="00096121" w:rsidRDefault="00435CB1" w:rsidP="00096121">
      <w:pPr>
        <w:pStyle w:val="BodyText"/>
      </w:pPr>
      <w:r>
        <w:t>Valtion ja koko julkisen sektorin hankinnoilla on merkittävä vaikutus sekä Suomessa että ulkomailla toimiville markkinaosapuolille eli tavarantoimittajille, palveluntuottajille ja rakennusurakoiden toteuttajille. Kyse on myös veronmaksajien kannalta merkittävästä summasta.</w:t>
      </w:r>
    </w:p>
    <w:p w:rsidR="00435CB1" w:rsidRPr="00E00BFD" w:rsidRDefault="00435CB1" w:rsidP="00435CB1">
      <w:pPr>
        <w:pStyle w:val="BodyText"/>
        <w:rPr>
          <w:szCs w:val="20"/>
          <w:lang w:eastAsia="fi-FI"/>
        </w:rPr>
      </w:pPr>
      <w:r w:rsidRPr="00E00BFD">
        <w:rPr>
          <w:lang w:eastAsia="fi-FI"/>
        </w:rPr>
        <w:t xml:space="preserve">Valtion tekemät hankinnat ovat </w:t>
      </w:r>
      <w:r>
        <w:rPr>
          <w:lang w:eastAsia="fi-FI"/>
        </w:rPr>
        <w:t xml:space="preserve">kokonaisuutena pysyneet jonkin aikaa melko tasaisesti n. 6 Mrd eurossa. Kuitenkin ns. ei strategiset hankinnat (ei huomioida väylähankkeita ja maanpuolustuskalustoa) ovat </w:t>
      </w:r>
      <w:r w:rsidRPr="00E00BFD">
        <w:rPr>
          <w:lang w:eastAsia="fi-FI"/>
        </w:rPr>
        <w:t xml:space="preserve">kasvaneet </w:t>
      </w:r>
      <w:r>
        <w:rPr>
          <w:lang w:eastAsia="fi-FI"/>
        </w:rPr>
        <w:t>n 33</w:t>
      </w:r>
      <w:r w:rsidRPr="00E00BFD">
        <w:rPr>
          <w:lang w:eastAsia="fi-FI"/>
        </w:rPr>
        <w:t>0 miljoonaa (</w:t>
      </w:r>
      <w:r>
        <w:rPr>
          <w:lang w:eastAsia="fi-FI"/>
        </w:rPr>
        <w:t>8</w:t>
      </w:r>
      <w:r w:rsidRPr="00E00BFD">
        <w:rPr>
          <w:lang w:eastAsia="fi-FI"/>
        </w:rPr>
        <w:t xml:space="preserve"> %) vuodesta 201</w:t>
      </w:r>
      <w:r>
        <w:rPr>
          <w:lang w:eastAsia="fi-FI"/>
        </w:rPr>
        <w:t>2</w:t>
      </w:r>
      <w:r w:rsidRPr="00E00BFD">
        <w:rPr>
          <w:lang w:eastAsia="fi-FI"/>
        </w:rPr>
        <w:t xml:space="preserve"> vuoteen 201</w:t>
      </w:r>
      <w:r>
        <w:rPr>
          <w:lang w:eastAsia="fi-FI"/>
        </w:rPr>
        <w:t>5.</w:t>
      </w:r>
    </w:p>
    <w:p w:rsidR="00435CB1" w:rsidRPr="00E00BFD" w:rsidRDefault="00435CB1" w:rsidP="00435CB1">
      <w:pPr>
        <w:spacing w:before="320" w:after="200"/>
        <w:outlineLvl w:val="1"/>
        <w:rPr>
          <w:b/>
          <w:szCs w:val="20"/>
          <w:lang w:eastAsia="fi-FI"/>
        </w:rPr>
      </w:pPr>
      <w:r w:rsidRPr="00CA0955">
        <w:rPr>
          <w:noProof/>
          <w:lang w:eastAsia="fi-FI"/>
        </w:rPr>
        <w:drawing>
          <wp:inline distT="0" distB="0" distL="0" distR="0">
            <wp:extent cx="5731510" cy="3408690"/>
            <wp:effectExtent l="0" t="0" r="2540" b="127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08690"/>
                    </a:xfrm>
                    <a:prstGeom prst="rect">
                      <a:avLst/>
                    </a:prstGeom>
                    <a:noFill/>
                    <a:ln>
                      <a:noFill/>
                    </a:ln>
                  </pic:spPr>
                </pic:pic>
              </a:graphicData>
            </a:graphic>
          </wp:inline>
        </w:drawing>
      </w:r>
    </w:p>
    <w:p w:rsidR="00796BFC" w:rsidRDefault="006E2043" w:rsidP="006E2043">
      <w:pPr>
        <w:pStyle w:val="Heading1"/>
      </w:pPr>
      <w:r>
        <w:t>Viitearkkitehtuurin keskeiset linjaukset</w:t>
      </w:r>
    </w:p>
    <w:p w:rsidR="006E2043" w:rsidRPr="004C3C57" w:rsidRDefault="00EC5A0D" w:rsidP="006E2043">
      <w:pPr>
        <w:pStyle w:val="BodyText"/>
        <w:rPr>
          <w:b/>
        </w:rPr>
      </w:pPr>
      <w:r>
        <w:rPr>
          <w:b/>
        </w:rPr>
        <w:t>Keskei</w:t>
      </w:r>
      <w:r w:rsidR="00617699">
        <w:rPr>
          <w:b/>
        </w:rPr>
        <w:t>nen sisältö</w:t>
      </w:r>
    </w:p>
    <w:p w:rsidR="006E2043" w:rsidRDefault="00435CB1" w:rsidP="006E2043">
      <w:pPr>
        <w:pStyle w:val="BodyText"/>
      </w:pPr>
      <w:r>
        <w:t xml:space="preserve">Valtion hankintatoimen tavoitearkkitehtuurin </w:t>
      </w:r>
      <w:r w:rsidRPr="00A3187C">
        <w:rPr>
          <w:b/>
        </w:rPr>
        <w:t>arkkitehtuuriperiaatteet</w:t>
      </w:r>
      <w:r>
        <w:t xml:space="preserve"> ovat:</w:t>
      </w:r>
    </w:p>
    <w:p w:rsidR="00435CB1" w:rsidRDefault="00435CB1" w:rsidP="00435CB1">
      <w:pPr>
        <w:pStyle w:val="BodyText"/>
        <w:ind w:left="0"/>
      </w:pPr>
      <w:r>
        <w:rPr>
          <w:noProof/>
          <w:lang w:eastAsia="fi-FI"/>
        </w:rPr>
        <w:lastRenderedPageBreak/>
        <w:drawing>
          <wp:inline distT="0" distB="0" distL="0" distR="0">
            <wp:extent cx="5400000" cy="3270161"/>
            <wp:effectExtent l="0" t="0" r="0" b="6985"/>
            <wp:docPr id="96" name="Kuva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270161"/>
                    </a:xfrm>
                    <a:prstGeom prst="rect">
                      <a:avLst/>
                    </a:prstGeom>
                    <a:noFill/>
                  </pic:spPr>
                </pic:pic>
              </a:graphicData>
            </a:graphic>
          </wp:inline>
        </w:drawing>
      </w:r>
    </w:p>
    <w:p w:rsidR="00435CB1" w:rsidRDefault="00435CB1" w:rsidP="00435CB1">
      <w:pPr>
        <w:pStyle w:val="BodyText"/>
      </w:pPr>
      <w:r>
        <w:t>Arkkitehtuuriperiaatteissa korostuu koko valtionhallinnon hankintatoimen yhtenäistäminen ja prosessien kokonaiskehittäminen – erillisten tarpeesta sopimukseen ja tilauksesta maksuun eriytymisen purkaminen. Keskeinen hankinto</w:t>
      </w:r>
      <w:bookmarkStart w:id="2" w:name="_GoBack"/>
      <w:bookmarkEnd w:id="2"/>
      <w:r>
        <w:t>jen tehostamiskeino on valtion hankintatoimen johtamisen selkeyttäminen ja konserniohjauksen terävöittäminen.</w:t>
      </w:r>
      <w:r w:rsidR="00A3187C">
        <w:br/>
      </w:r>
    </w:p>
    <w:p w:rsidR="00C146B1" w:rsidRDefault="00C146B1" w:rsidP="00435CB1">
      <w:pPr>
        <w:pStyle w:val="BodyText"/>
      </w:pPr>
      <w:r>
        <w:t xml:space="preserve">Hankintatoimessa käytetään tavoitetilassa yhtenäistä käsitteistöä ja sanastoa. </w:t>
      </w:r>
      <w:r w:rsidRPr="00A3187C">
        <w:rPr>
          <w:b/>
        </w:rPr>
        <w:t>Hankintatoimen keskeiset ydinkäsitteet</w:t>
      </w:r>
      <w:r>
        <w:t xml:space="preserve"> ja niiden väliset suhteet ovat:</w:t>
      </w:r>
    </w:p>
    <w:p w:rsidR="00C146B1" w:rsidRDefault="003B5E1B" w:rsidP="00A3187C">
      <w:pPr>
        <w:pStyle w:val="BodyText"/>
      </w:pPr>
      <w:r>
        <w:rPr>
          <w:noProof/>
          <w:lang w:eastAsia="fi-FI"/>
        </w:rPr>
        <w:drawing>
          <wp:inline distT="0" distB="0" distL="0" distR="0">
            <wp:extent cx="4860000" cy="34861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0000" cy="3486174"/>
                    </a:xfrm>
                    <a:prstGeom prst="rect">
                      <a:avLst/>
                    </a:prstGeom>
                    <a:noFill/>
                  </pic:spPr>
                </pic:pic>
              </a:graphicData>
            </a:graphic>
          </wp:inline>
        </w:drawing>
      </w:r>
    </w:p>
    <w:p w:rsidR="00435CB1" w:rsidRDefault="00435CB1" w:rsidP="006E2043">
      <w:pPr>
        <w:pStyle w:val="BodyText"/>
      </w:pPr>
    </w:p>
    <w:p w:rsidR="00435CB1" w:rsidRDefault="00A3187C" w:rsidP="006E2043">
      <w:pPr>
        <w:pStyle w:val="BodyText"/>
      </w:pPr>
      <w:r>
        <w:lastRenderedPageBreak/>
        <w:t xml:space="preserve">Hankintatoimen </w:t>
      </w:r>
      <w:r w:rsidRPr="00A3187C">
        <w:rPr>
          <w:b/>
        </w:rPr>
        <w:t>prosesseissa</w:t>
      </w:r>
      <w:r>
        <w:t xml:space="preserve"> korostuu hankintojen elinkaariajattelu:</w:t>
      </w:r>
    </w:p>
    <w:p w:rsidR="00C146B1" w:rsidRDefault="00675651" w:rsidP="00C146B1">
      <w:pPr>
        <w:pStyle w:val="BodyText"/>
        <w:ind w:left="0"/>
      </w:pPr>
      <w:r>
        <w:rPr>
          <w:noProof/>
          <w:lang w:eastAsia="fi-FI"/>
        </w:rPr>
        <w:drawing>
          <wp:inline distT="0" distB="0" distL="0" distR="0" wp14:anchorId="147EF39F">
            <wp:extent cx="6120000" cy="2663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663531"/>
                    </a:xfrm>
                    <a:prstGeom prst="rect">
                      <a:avLst/>
                    </a:prstGeom>
                    <a:noFill/>
                  </pic:spPr>
                </pic:pic>
              </a:graphicData>
            </a:graphic>
          </wp:inline>
        </w:drawing>
      </w:r>
    </w:p>
    <w:p w:rsidR="00C146B1" w:rsidRDefault="00C146B1" w:rsidP="00C146B1">
      <w:pPr>
        <w:pStyle w:val="BodyText"/>
      </w:pPr>
      <w:r>
        <w:t>Hankintojen elinkaariprosessi jakautuu kahteen päävaiheeseen:</w:t>
      </w:r>
    </w:p>
    <w:p w:rsidR="00C146B1" w:rsidRDefault="00C146B1" w:rsidP="00C146B1">
      <w:pPr>
        <w:pStyle w:val="BodyText"/>
        <w:numPr>
          <w:ilvl w:val="0"/>
          <w:numId w:val="40"/>
        </w:numPr>
      </w:pPr>
      <w:r>
        <w:t>Tarpeesta sopimukseen (ns. pre award -prosessivaihe) ja</w:t>
      </w:r>
    </w:p>
    <w:p w:rsidR="00C146B1" w:rsidRDefault="00C146B1" w:rsidP="00C146B1">
      <w:pPr>
        <w:pStyle w:val="BodyText"/>
        <w:numPr>
          <w:ilvl w:val="0"/>
          <w:numId w:val="40"/>
        </w:numPr>
      </w:pPr>
      <w:r>
        <w:t>Tilauksesta maksuun (ns. post award -prosessivaihe)</w:t>
      </w:r>
    </w:p>
    <w:p w:rsidR="00C146B1" w:rsidRDefault="00C146B1" w:rsidP="00C146B1">
      <w:pPr>
        <w:pStyle w:val="BodyText"/>
      </w:pPr>
      <w:r>
        <w:t>Olennaista on kuitenkin hallita ja toteuttaa koko hankintojen elinkaariprosessi yhtenäisenä kokonaisuutena.</w:t>
      </w:r>
    </w:p>
    <w:p w:rsidR="00A3187C" w:rsidRDefault="00A3187C" w:rsidP="00C146B1">
      <w:pPr>
        <w:pStyle w:val="BodyText"/>
      </w:pPr>
      <w:r>
        <w:t>Tavoitetilassa kilpailutusvaihetta on tarkoitus digitalisoida kattavasti ja systemaattisesti. Tavoitteena on, että selvästi suurin osa kilpailutuksista voidaan viedä läpi sähköisesti sekä tarjoajille että hankintayksiköille toteutetun helppokäyttöisen kilpailutusjärjestelmän ja keskitetyn sopimushallinnan avulla. Kilpailutuksissa hyödynnetään myös uusia hankintamenettelyjä kuten dynaaminen hankintajärjestelmä ja innovaatiokumppanuusmenettely.</w:t>
      </w:r>
    </w:p>
    <w:p w:rsidR="00A3187C" w:rsidRDefault="00A3187C" w:rsidP="00C146B1">
      <w:pPr>
        <w:pStyle w:val="BodyText"/>
      </w:pPr>
      <w:r>
        <w:t>Tilauksesta maksuun prosessin lähtötiedot saadaan tavoitetilassa rakenteisessa muodosta jo kilpailutusvaiheen päätteeksi solmituista sopimuksista. Paremman ja systemaattisemman hankintojen suunnittelun ja tehokkaiden tilausten avulla laskujen käsittelyä voidaan merkittävästi automatisoida ja vähentää täten sekä laskujen käsittelyn kustannuksia sekä virheitä.</w:t>
      </w:r>
    </w:p>
    <w:p w:rsidR="00A3187C" w:rsidRDefault="00A3187C" w:rsidP="00C146B1">
      <w:pPr>
        <w:pStyle w:val="BodyText"/>
      </w:pPr>
      <w:r>
        <w:t>Tilattavat palvelut ja tuotteet kootaan yhtenäiseen verkkokauppamaiseen tilauspalveluun, johon kytketään taustalle saumattomasti eri toimittajien omat mahdolliset tilausvälineet.</w:t>
      </w:r>
    </w:p>
    <w:p w:rsidR="00A3187C" w:rsidRDefault="00A3187C" w:rsidP="00C146B1">
      <w:pPr>
        <w:pStyle w:val="BodyText"/>
      </w:pPr>
      <w:r>
        <w:t xml:space="preserve">Tavoitetila sisältää seuraavat loogiset </w:t>
      </w:r>
      <w:r w:rsidRPr="00A3187C">
        <w:rPr>
          <w:b/>
        </w:rPr>
        <w:t>tietojärjestelmäpalvelut</w:t>
      </w:r>
      <w:r>
        <w:t xml:space="preserve"> (toiminnallisuuskokonaisuudet):</w:t>
      </w:r>
    </w:p>
    <w:p w:rsidR="00A3187C" w:rsidRDefault="003B5E1B" w:rsidP="00A3187C">
      <w:pPr>
        <w:pStyle w:val="BodyText"/>
        <w:ind w:left="0"/>
      </w:pPr>
      <w:r>
        <w:rPr>
          <w:noProof/>
          <w:lang w:eastAsia="fi-FI"/>
        </w:rPr>
        <w:lastRenderedPageBreak/>
        <w:drawing>
          <wp:inline distT="0" distB="0" distL="0" distR="0">
            <wp:extent cx="6480000" cy="357839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000" cy="3578390"/>
                    </a:xfrm>
                    <a:prstGeom prst="rect">
                      <a:avLst/>
                    </a:prstGeom>
                    <a:noFill/>
                  </pic:spPr>
                </pic:pic>
              </a:graphicData>
            </a:graphic>
          </wp:inline>
        </w:drawing>
      </w:r>
    </w:p>
    <w:p w:rsidR="0070088D" w:rsidRDefault="0070088D" w:rsidP="006E2043">
      <w:pPr>
        <w:pStyle w:val="BodyText"/>
      </w:pPr>
      <w:r>
        <w:t>Yllä oleva jäsennys kuvaa loogisia tietojärjestelmäpalveluja. Toteutustasolla tyypillisesti yksi järjestelmä kattaa useamman loogisen tietojärjestelmäpalvelun.</w:t>
      </w:r>
    </w:p>
    <w:p w:rsidR="00C146B1" w:rsidRDefault="0070088D" w:rsidP="006E2043">
      <w:pPr>
        <w:pStyle w:val="BodyText"/>
      </w:pPr>
      <w:r>
        <w:t xml:space="preserve">Tietojärjestelmäpalvelut kytketään toisiinsa avoimin ja määritellyin rajapinnoin sekä kansallisiin palveluihin integraatiopalvelun ja kansallisen palveluväylän kautta.  </w:t>
      </w:r>
    </w:p>
    <w:p w:rsidR="004C3C57" w:rsidRPr="004C3C57" w:rsidRDefault="004C3C57" w:rsidP="004C3C57">
      <w:pPr>
        <w:pStyle w:val="BodyText"/>
        <w:rPr>
          <w:b/>
        </w:rPr>
      </w:pPr>
      <w:r>
        <w:rPr>
          <w:b/>
        </w:rPr>
        <w:br/>
      </w:r>
      <w:r w:rsidR="0070088D">
        <w:rPr>
          <w:b/>
        </w:rPr>
        <w:t>Tavoite</w:t>
      </w:r>
      <w:r>
        <w:rPr>
          <w:b/>
        </w:rPr>
        <w:t>arkkitehtuurin vaikutukset</w:t>
      </w:r>
    </w:p>
    <w:p w:rsidR="0070088D" w:rsidRDefault="0070088D" w:rsidP="006E2043">
      <w:pPr>
        <w:pStyle w:val="BodyText"/>
      </w:pPr>
      <w:r>
        <w:t xml:space="preserve">Tavoitearkkitehtuuri mahdollistaa yhteentoimivan kokonaisuuden jolla voidaan selvästi vähentää hankintatoimen manuaalista työtä sekä kilpailutus- että laskutusvaiheissa. </w:t>
      </w:r>
    </w:p>
    <w:p w:rsidR="004C3C57" w:rsidRDefault="0070088D" w:rsidP="006E2043">
      <w:pPr>
        <w:pStyle w:val="BodyText"/>
      </w:pPr>
      <w:r>
        <w:t xml:space="preserve">Valtion hankintatoimen tehostamis- ja säästötavoitteet voidaan saavuttaa toteuttamalla tarvittavat toimenpiteet tavoitearkkitehtuuriin pääsemiseksi ja sopeuttamalla toimintaa hallitusti </w:t>
      </w:r>
      <w:r w:rsidR="00DD7C28">
        <w:t xml:space="preserve">manuaalityön vähentyessä. Tämä edellyttää hankintatoimen konserniohjauksen terävöittämistä ja valtioyhtenäisten ratkaisujen toteuttamista. </w:t>
      </w:r>
    </w:p>
    <w:p w:rsidR="00DE2880" w:rsidRDefault="00DD7C28" w:rsidP="00081DB5">
      <w:pPr>
        <w:pStyle w:val="BodyText"/>
      </w:pPr>
      <w:r>
        <w:t>Kilpailutustoimintaa kehittämällä</w:t>
      </w:r>
      <w:r w:rsidR="003B5E1B">
        <w:t>,</w:t>
      </w:r>
      <w:r>
        <w:t xml:space="preserve"> esimerkiksi uusia hankintamenettelyjä hyödyntämällä</w:t>
      </w:r>
      <w:r w:rsidR="003B5E1B">
        <w:t>,</w:t>
      </w:r>
      <w:r>
        <w:t xml:space="preserve"> voidaan varsinaisia hankintamenoja pienentää sekä parantaa hankintojen vaikuttavuutta.</w:t>
      </w:r>
    </w:p>
    <w:sectPr w:rsidR="00DE2880" w:rsidSect="00A46B09">
      <w:headerReference w:type="default" r:id="rId16"/>
      <w:footerReference w:type="default" r:id="rId17"/>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48" w:rsidRDefault="00B97648">
      <w:r>
        <w:separator/>
      </w:r>
    </w:p>
  </w:endnote>
  <w:endnote w:type="continuationSeparator" w:id="0">
    <w:p w:rsidR="00B97648" w:rsidRDefault="00B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abon">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8D" w:rsidRDefault="008F5F8D" w:rsidP="00F945A3">
    <w:pPr>
      <w:pStyle w:val="Footer"/>
      <w:pBdr>
        <w:top w:val="single" w:sz="4" w:space="1" w:color="auto"/>
      </w:pBdr>
      <w:tabs>
        <w:tab w:val="clear" w:pos="4153"/>
        <w:tab w:val="clear" w:pos="8306"/>
        <w:tab w:val="center" w:pos="4500"/>
        <w:tab w:val="right" w:pos="90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48" w:rsidRDefault="00B97648">
      <w:r>
        <w:separator/>
      </w:r>
    </w:p>
  </w:footnote>
  <w:footnote w:type="continuationSeparator" w:id="0">
    <w:p w:rsidR="00B97648" w:rsidRDefault="00B9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Ind w:w="-72" w:type="dxa"/>
      <w:tblBorders>
        <w:bottom w:val="single" w:sz="4" w:space="0" w:color="auto"/>
      </w:tblBorders>
      <w:tblLayout w:type="fixed"/>
      <w:tblLook w:val="0000" w:firstRow="0" w:lastRow="0" w:firstColumn="0" w:lastColumn="0" w:noHBand="0" w:noVBand="0"/>
    </w:tblPr>
    <w:tblGrid>
      <w:gridCol w:w="889"/>
      <w:gridCol w:w="5812"/>
      <w:gridCol w:w="1440"/>
      <w:gridCol w:w="1289"/>
    </w:tblGrid>
    <w:tr w:rsidR="00096121" w:rsidTr="0018380B">
      <w:trPr>
        <w:cantSplit/>
        <w:trHeight w:hRule="exact" w:val="454"/>
      </w:trPr>
      <w:tc>
        <w:tcPr>
          <w:tcW w:w="889" w:type="dxa"/>
          <w:vMerge w:val="restart"/>
          <w:tcBorders>
            <w:top w:val="nil"/>
            <w:left w:val="nil"/>
            <w:bottom w:val="single" w:sz="4" w:space="0" w:color="auto"/>
            <w:right w:val="nil"/>
          </w:tcBorders>
          <w:vAlign w:val="bottom"/>
        </w:tcPr>
        <w:p w:rsidR="00096121" w:rsidRDefault="00096121" w:rsidP="00096121">
          <w:r>
            <w:rPr>
              <w:noProof/>
              <w:lang w:eastAsia="fi-FI"/>
            </w:rPr>
            <w:drawing>
              <wp:anchor distT="0" distB="0" distL="114300" distR="114300" simplePos="0" relativeHeight="251659264" behindDoc="0" locked="0" layoutInCell="1" allowOverlap="1">
                <wp:simplePos x="0" y="0"/>
                <wp:positionH relativeFrom="column">
                  <wp:posOffset>-48895</wp:posOffset>
                </wp:positionH>
                <wp:positionV relativeFrom="paragraph">
                  <wp:posOffset>14605</wp:posOffset>
                </wp:positionV>
                <wp:extent cx="557530" cy="567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599" r="30443" b="23305"/>
                        <a:stretch>
                          <a:fillRect/>
                        </a:stretch>
                      </pic:blipFill>
                      <pic:spPr bwMode="auto">
                        <a:xfrm>
                          <a:off x="0" y="0"/>
                          <a:ext cx="557530" cy="567055"/>
                        </a:xfrm>
                        <a:prstGeom prst="rect">
                          <a:avLst/>
                        </a:prstGeom>
                        <a:noFill/>
                        <a:ln>
                          <a:noFill/>
                        </a:ln>
                      </pic:spPr>
                    </pic:pic>
                  </a:graphicData>
                </a:graphic>
              </wp:anchor>
            </w:drawing>
          </w:r>
        </w:p>
      </w:tc>
      <w:tc>
        <w:tcPr>
          <w:tcW w:w="5812" w:type="dxa"/>
          <w:vMerge w:val="restart"/>
          <w:tcBorders>
            <w:top w:val="nil"/>
            <w:left w:val="nil"/>
            <w:right w:val="nil"/>
          </w:tcBorders>
          <w:vAlign w:val="bottom"/>
        </w:tcPr>
        <w:p w:rsidR="00096121" w:rsidRDefault="00096121" w:rsidP="00096121">
          <w:pPr>
            <w:pStyle w:val="Header"/>
          </w:pPr>
          <w:r>
            <w:rPr>
              <w:rFonts w:ascii="Arial" w:hAnsi="Arial" w:cs="Arial"/>
              <w:noProof/>
              <w:sz w:val="22"/>
              <w:szCs w:val="22"/>
            </w:rPr>
            <w:t>Valtion hankintatoimen tavoitearkkitehtuuri - tiivistelmä</w:t>
          </w:r>
        </w:p>
      </w:tc>
      <w:tc>
        <w:tcPr>
          <w:tcW w:w="1440" w:type="dxa"/>
          <w:tcBorders>
            <w:top w:val="nil"/>
            <w:left w:val="nil"/>
            <w:bottom w:val="nil"/>
            <w:right w:val="nil"/>
          </w:tcBorders>
        </w:tcPr>
        <w:p w:rsidR="00096121" w:rsidRDefault="00096121" w:rsidP="00096121">
          <w:pPr>
            <w:pStyle w:val="HeaderSmall"/>
            <w:framePr w:hSpace="0" w:wrap="auto" w:vAnchor="margin" w:hAnchor="text" w:xAlign="left" w:yAlign="inline"/>
          </w:pPr>
        </w:p>
      </w:tc>
      <w:tc>
        <w:tcPr>
          <w:tcW w:w="1289" w:type="dxa"/>
          <w:tcBorders>
            <w:top w:val="nil"/>
            <w:left w:val="nil"/>
            <w:bottom w:val="nil"/>
            <w:right w:val="nil"/>
          </w:tcBorders>
        </w:tcPr>
        <w:p w:rsidR="00096121" w:rsidRDefault="00096121" w:rsidP="00096121">
          <w:pPr>
            <w:pStyle w:val="HeaderSmall"/>
            <w:framePr w:hSpace="0" w:wrap="auto" w:vAnchor="margin" w:hAnchor="text" w:xAlign="left" w:yAlign="inline"/>
          </w:pPr>
        </w:p>
      </w:tc>
    </w:tr>
    <w:tr w:rsidR="00096121" w:rsidTr="0018380B">
      <w:trPr>
        <w:cantSplit/>
        <w:trHeight w:hRule="exact" w:val="488"/>
      </w:trPr>
      <w:tc>
        <w:tcPr>
          <w:tcW w:w="889" w:type="dxa"/>
          <w:vMerge/>
          <w:tcBorders>
            <w:left w:val="nil"/>
            <w:bottom w:val="single" w:sz="4" w:space="0" w:color="auto"/>
            <w:right w:val="nil"/>
          </w:tcBorders>
        </w:tcPr>
        <w:p w:rsidR="00096121" w:rsidRDefault="00096121" w:rsidP="00096121">
          <w:pPr>
            <w:pStyle w:val="HeaderSmall"/>
            <w:framePr w:hSpace="0" w:wrap="auto" w:vAnchor="margin" w:hAnchor="text" w:xAlign="left" w:yAlign="inline"/>
          </w:pPr>
        </w:p>
      </w:tc>
      <w:tc>
        <w:tcPr>
          <w:tcW w:w="5812" w:type="dxa"/>
          <w:vMerge/>
          <w:tcBorders>
            <w:left w:val="nil"/>
            <w:bottom w:val="single" w:sz="4" w:space="0" w:color="auto"/>
            <w:right w:val="nil"/>
          </w:tcBorders>
          <w:vAlign w:val="bottom"/>
        </w:tcPr>
        <w:p w:rsidR="00096121" w:rsidRPr="00D23C22" w:rsidRDefault="00096121" w:rsidP="00096121">
          <w:pPr>
            <w:pStyle w:val="Header"/>
            <w:rPr>
              <w:rFonts w:ascii="Arial" w:hAnsi="Arial" w:cs="Arial"/>
              <w:noProof/>
              <w:sz w:val="22"/>
              <w:szCs w:val="22"/>
            </w:rPr>
          </w:pPr>
        </w:p>
      </w:tc>
      <w:tc>
        <w:tcPr>
          <w:tcW w:w="1440" w:type="dxa"/>
          <w:tcBorders>
            <w:top w:val="nil"/>
            <w:left w:val="nil"/>
            <w:bottom w:val="single" w:sz="4" w:space="0" w:color="auto"/>
            <w:right w:val="nil"/>
          </w:tcBorders>
          <w:vAlign w:val="bottom"/>
        </w:tcPr>
        <w:p w:rsidR="00096121" w:rsidRPr="00D23C22" w:rsidRDefault="00F92790" w:rsidP="00096121">
          <w:pPr>
            <w:pStyle w:val="Header"/>
            <w:rPr>
              <w:rFonts w:ascii="Arial" w:hAnsi="Arial" w:cs="Arial"/>
              <w:noProof/>
              <w:sz w:val="22"/>
              <w:szCs w:val="22"/>
            </w:rPr>
          </w:pPr>
          <w:r>
            <w:rPr>
              <w:rFonts w:ascii="Arial" w:hAnsi="Arial" w:cs="Arial"/>
              <w:noProof/>
              <w:sz w:val="22"/>
              <w:szCs w:val="22"/>
            </w:rPr>
            <w:t>14</w:t>
          </w:r>
          <w:r w:rsidR="00096121">
            <w:rPr>
              <w:rFonts w:ascii="Arial" w:hAnsi="Arial" w:cs="Arial"/>
              <w:noProof/>
              <w:sz w:val="22"/>
              <w:szCs w:val="22"/>
            </w:rPr>
            <w:t>.3.2016</w:t>
          </w:r>
        </w:p>
      </w:tc>
      <w:tc>
        <w:tcPr>
          <w:tcW w:w="1289" w:type="dxa"/>
          <w:tcBorders>
            <w:top w:val="nil"/>
            <w:left w:val="nil"/>
            <w:bottom w:val="single" w:sz="4" w:space="0" w:color="auto"/>
            <w:right w:val="nil"/>
          </w:tcBorders>
          <w:vAlign w:val="bottom"/>
        </w:tcPr>
        <w:p w:rsidR="00096121" w:rsidRPr="007E4926" w:rsidRDefault="0087049D" w:rsidP="00096121">
          <w:pPr>
            <w:pStyle w:val="Header"/>
            <w:jc w:val="right"/>
            <w:rPr>
              <w:rStyle w:val="PageNumber"/>
            </w:rPr>
          </w:pPr>
          <w:r w:rsidRPr="00D23C22">
            <w:rPr>
              <w:rFonts w:ascii="Arial" w:hAnsi="Arial" w:cs="Arial"/>
              <w:noProof/>
              <w:sz w:val="22"/>
              <w:szCs w:val="22"/>
            </w:rPr>
            <w:fldChar w:fldCharType="begin"/>
          </w:r>
          <w:r w:rsidR="00096121" w:rsidRPr="00D23C22">
            <w:rPr>
              <w:rFonts w:ascii="Arial" w:hAnsi="Arial" w:cs="Arial"/>
              <w:noProof/>
              <w:sz w:val="22"/>
              <w:szCs w:val="22"/>
            </w:rPr>
            <w:instrText xml:space="preserve"> PAGE  \* MERGEFORMAT </w:instrText>
          </w:r>
          <w:r w:rsidRPr="00D23C22">
            <w:rPr>
              <w:rFonts w:ascii="Arial" w:hAnsi="Arial" w:cs="Arial"/>
              <w:noProof/>
              <w:sz w:val="22"/>
              <w:szCs w:val="22"/>
            </w:rPr>
            <w:fldChar w:fldCharType="separate"/>
          </w:r>
          <w:r w:rsidR="00675651">
            <w:rPr>
              <w:rFonts w:ascii="Arial" w:hAnsi="Arial" w:cs="Arial"/>
              <w:noProof/>
              <w:sz w:val="22"/>
              <w:szCs w:val="22"/>
            </w:rPr>
            <w:t>4</w:t>
          </w:r>
          <w:r w:rsidRPr="00D23C22">
            <w:rPr>
              <w:rFonts w:ascii="Arial" w:hAnsi="Arial" w:cs="Arial"/>
              <w:noProof/>
              <w:sz w:val="22"/>
              <w:szCs w:val="22"/>
            </w:rPr>
            <w:fldChar w:fldCharType="end"/>
          </w:r>
          <w:r w:rsidR="00096121" w:rsidRPr="00D23C22">
            <w:rPr>
              <w:rFonts w:ascii="Arial" w:hAnsi="Arial" w:cs="Arial"/>
              <w:noProof/>
              <w:sz w:val="22"/>
              <w:szCs w:val="22"/>
            </w:rPr>
            <w:t xml:space="preserve"> (</w:t>
          </w:r>
          <w:r w:rsidRPr="00D23C22">
            <w:fldChar w:fldCharType="begin"/>
          </w:r>
          <w:r w:rsidR="00096121" w:rsidRPr="00D23C22">
            <w:rPr>
              <w:rStyle w:val="PageNumber"/>
              <w:rFonts w:ascii="Arial" w:hAnsi="Arial" w:cs="Arial"/>
              <w:noProof/>
              <w:sz w:val="22"/>
              <w:szCs w:val="22"/>
            </w:rPr>
            <w:instrText xml:space="preserve"> NUMPAGES </w:instrText>
          </w:r>
          <w:r w:rsidRPr="00D23C22">
            <w:rPr>
              <w:rStyle w:val="PageNumber"/>
              <w:rFonts w:ascii="Arial" w:hAnsi="Arial" w:cs="Arial"/>
              <w:noProof/>
              <w:sz w:val="22"/>
              <w:szCs w:val="22"/>
            </w:rPr>
            <w:fldChar w:fldCharType="separate"/>
          </w:r>
          <w:r w:rsidR="00675651">
            <w:rPr>
              <w:rStyle w:val="PageNumber"/>
              <w:rFonts w:ascii="Arial" w:hAnsi="Arial" w:cs="Arial"/>
              <w:noProof/>
              <w:sz w:val="22"/>
              <w:szCs w:val="22"/>
            </w:rPr>
            <w:t>6</w:t>
          </w:r>
          <w:r w:rsidRPr="00D23C22">
            <w:rPr>
              <w:rStyle w:val="PageNumber"/>
              <w:rFonts w:ascii="Arial" w:hAnsi="Arial" w:cs="Arial"/>
              <w:noProof/>
              <w:sz w:val="22"/>
              <w:szCs w:val="22"/>
            </w:rPr>
            <w:fldChar w:fldCharType="end"/>
          </w:r>
          <w:r w:rsidR="00096121" w:rsidRPr="00D23C22">
            <w:rPr>
              <w:rStyle w:val="PageNumber"/>
              <w:rFonts w:ascii="Arial" w:hAnsi="Arial" w:cs="Arial"/>
              <w:noProof/>
              <w:sz w:val="22"/>
              <w:szCs w:val="22"/>
            </w:rPr>
            <w:t>)</w:t>
          </w:r>
        </w:p>
      </w:tc>
    </w:tr>
  </w:tbl>
  <w:p w:rsidR="008F5F8D" w:rsidRDefault="008F5F8D" w:rsidP="00DE4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8A9"/>
    <w:multiLevelType w:val="hybridMultilevel"/>
    <w:tmpl w:val="75DAA57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6A02"/>
    <w:multiLevelType w:val="hybridMultilevel"/>
    <w:tmpl w:val="D99CC898"/>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 w15:restartNumberingAfterBreak="0">
    <w:nsid w:val="08111372"/>
    <w:multiLevelType w:val="hybridMultilevel"/>
    <w:tmpl w:val="577CBC7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0E062175"/>
    <w:multiLevelType w:val="hybridMultilevel"/>
    <w:tmpl w:val="CFE05FA8"/>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 w15:restartNumberingAfterBreak="0">
    <w:nsid w:val="10677A77"/>
    <w:multiLevelType w:val="hybridMultilevel"/>
    <w:tmpl w:val="FA3A4FC8"/>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1119253F"/>
    <w:multiLevelType w:val="hybridMultilevel"/>
    <w:tmpl w:val="35300508"/>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13781BD9"/>
    <w:multiLevelType w:val="hybridMultilevel"/>
    <w:tmpl w:val="397EFF02"/>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CBB6164"/>
    <w:multiLevelType w:val="hybridMultilevel"/>
    <w:tmpl w:val="05DE923A"/>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276F79AC"/>
    <w:multiLevelType w:val="hybridMultilevel"/>
    <w:tmpl w:val="0CF6BC10"/>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28364C38"/>
    <w:multiLevelType w:val="hybridMultilevel"/>
    <w:tmpl w:val="6F1C0DA8"/>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29223112"/>
    <w:multiLevelType w:val="multilevel"/>
    <w:tmpl w:val="F2A8CE2C"/>
    <w:lvl w:ilvl="0">
      <w:start w:val="1"/>
      <w:numFmt w:val="decimal"/>
      <w:pStyle w:val="ListNumbersb"/>
      <w:lvlText w:val="%1"/>
      <w:lvlJc w:val="left"/>
      <w:pPr>
        <w:tabs>
          <w:tab w:val="num" w:pos="1661"/>
        </w:tabs>
        <w:ind w:left="1661" w:hanging="357"/>
      </w:pPr>
      <w:rPr>
        <w:rFonts w:hint="default"/>
      </w:rPr>
    </w:lvl>
    <w:lvl w:ilvl="1">
      <w:start w:val="1"/>
      <w:numFmt w:val="decimal"/>
      <w:pStyle w:val="ListNumbersb2"/>
      <w:lvlText w:val="%2"/>
      <w:lvlJc w:val="left"/>
      <w:pPr>
        <w:tabs>
          <w:tab w:val="num" w:pos="2019"/>
        </w:tabs>
        <w:ind w:left="2019" w:hanging="358"/>
      </w:pPr>
      <w:rPr>
        <w:rFonts w:hint="default"/>
      </w:rPr>
    </w:lvl>
    <w:lvl w:ilvl="2">
      <w:start w:val="1"/>
      <w:numFmt w:val="decimal"/>
      <w:pStyle w:val="ListNumbersb3"/>
      <w:lvlText w:val="%3"/>
      <w:lvlJc w:val="left"/>
      <w:pPr>
        <w:tabs>
          <w:tab w:val="num" w:pos="2376"/>
        </w:tabs>
        <w:ind w:left="2376" w:hanging="357"/>
      </w:pPr>
      <w:rPr>
        <w:rFonts w:hint="default"/>
      </w:rPr>
    </w:lvl>
    <w:lvl w:ilvl="3">
      <w:start w:val="1"/>
      <w:numFmt w:val="decimal"/>
      <w:pStyle w:val="ListNumbersb4"/>
      <w:lvlText w:val="%4"/>
      <w:lvlJc w:val="left"/>
      <w:pPr>
        <w:tabs>
          <w:tab w:val="num" w:pos="2733"/>
        </w:tabs>
        <w:ind w:left="2733" w:hanging="357"/>
      </w:pPr>
      <w:rPr>
        <w:rFonts w:hint="default"/>
      </w:rPr>
    </w:lvl>
    <w:lvl w:ilvl="4">
      <w:start w:val="1"/>
      <w:numFmt w:val="decimal"/>
      <w:pStyle w:val="ListNumbersb5"/>
      <w:lvlText w:val="%5"/>
      <w:lvlJc w:val="left"/>
      <w:pPr>
        <w:tabs>
          <w:tab w:val="num" w:pos="3090"/>
        </w:tabs>
        <w:ind w:left="3090" w:hanging="357"/>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11" w15:restartNumberingAfterBreak="0">
    <w:nsid w:val="2B324CF4"/>
    <w:multiLevelType w:val="hybridMultilevel"/>
    <w:tmpl w:val="BCA6CD08"/>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2" w15:restartNumberingAfterBreak="0">
    <w:nsid w:val="2B8C4EC3"/>
    <w:multiLevelType w:val="hybridMultilevel"/>
    <w:tmpl w:val="64BA9ADA"/>
    <w:name w:val="List Bullet sb"/>
    <w:lvl w:ilvl="0" w:tplc="7B8C23BE">
      <w:start w:val="1"/>
      <w:numFmt w:val="bullet"/>
      <w:lvlText w:val=""/>
      <w:lvlJc w:val="left"/>
      <w:pPr>
        <w:tabs>
          <w:tab w:val="num" w:pos="2138"/>
        </w:tabs>
        <w:ind w:left="2138" w:hanging="360"/>
      </w:pPr>
      <w:rPr>
        <w:rFonts w:ascii="Symbol" w:hAnsi="Symbol" w:hint="default"/>
      </w:rPr>
    </w:lvl>
    <w:lvl w:ilvl="1" w:tplc="7E7CDA5E">
      <w:start w:val="1"/>
      <w:numFmt w:val="bullet"/>
      <w:lvlText w:val="o"/>
      <w:lvlJc w:val="left"/>
      <w:pPr>
        <w:tabs>
          <w:tab w:val="num" w:pos="2858"/>
        </w:tabs>
        <w:ind w:left="2858" w:hanging="360"/>
      </w:pPr>
      <w:rPr>
        <w:rFonts w:ascii="Courier New" w:hAnsi="Courier New" w:cs="Courier New" w:hint="default"/>
      </w:rPr>
    </w:lvl>
    <w:lvl w:ilvl="2" w:tplc="CFBE388C">
      <w:start w:val="1"/>
      <w:numFmt w:val="bullet"/>
      <w:lvlText w:val=""/>
      <w:lvlJc w:val="left"/>
      <w:pPr>
        <w:tabs>
          <w:tab w:val="num" w:pos="3578"/>
        </w:tabs>
        <w:ind w:left="3578" w:hanging="360"/>
      </w:pPr>
      <w:rPr>
        <w:rFonts w:ascii="Symbol" w:hAnsi="Symbol" w:hint="default"/>
      </w:rPr>
    </w:lvl>
    <w:lvl w:ilvl="3" w:tplc="A0E289B2" w:tentative="1">
      <w:start w:val="1"/>
      <w:numFmt w:val="bullet"/>
      <w:lvlText w:val=""/>
      <w:lvlJc w:val="left"/>
      <w:pPr>
        <w:tabs>
          <w:tab w:val="num" w:pos="4298"/>
        </w:tabs>
        <w:ind w:left="4298" w:hanging="360"/>
      </w:pPr>
      <w:rPr>
        <w:rFonts w:ascii="Symbol" w:hAnsi="Symbol" w:hint="default"/>
      </w:rPr>
    </w:lvl>
    <w:lvl w:ilvl="4" w:tplc="0CCC4C5C" w:tentative="1">
      <w:start w:val="1"/>
      <w:numFmt w:val="bullet"/>
      <w:lvlText w:val="o"/>
      <w:lvlJc w:val="left"/>
      <w:pPr>
        <w:tabs>
          <w:tab w:val="num" w:pos="5018"/>
        </w:tabs>
        <w:ind w:left="5018" w:hanging="360"/>
      </w:pPr>
      <w:rPr>
        <w:rFonts w:ascii="Courier New" w:hAnsi="Courier New" w:cs="Courier New" w:hint="default"/>
      </w:rPr>
    </w:lvl>
    <w:lvl w:ilvl="5" w:tplc="C2E44184" w:tentative="1">
      <w:start w:val="1"/>
      <w:numFmt w:val="bullet"/>
      <w:lvlText w:val=""/>
      <w:lvlJc w:val="left"/>
      <w:pPr>
        <w:tabs>
          <w:tab w:val="num" w:pos="5738"/>
        </w:tabs>
        <w:ind w:left="5738" w:hanging="360"/>
      </w:pPr>
      <w:rPr>
        <w:rFonts w:ascii="Wingdings" w:hAnsi="Wingdings" w:hint="default"/>
      </w:rPr>
    </w:lvl>
    <w:lvl w:ilvl="6" w:tplc="F27AF678" w:tentative="1">
      <w:start w:val="1"/>
      <w:numFmt w:val="bullet"/>
      <w:lvlText w:val=""/>
      <w:lvlJc w:val="left"/>
      <w:pPr>
        <w:tabs>
          <w:tab w:val="num" w:pos="6458"/>
        </w:tabs>
        <w:ind w:left="6458" w:hanging="360"/>
      </w:pPr>
      <w:rPr>
        <w:rFonts w:ascii="Symbol" w:hAnsi="Symbol" w:hint="default"/>
      </w:rPr>
    </w:lvl>
    <w:lvl w:ilvl="7" w:tplc="FB766B94" w:tentative="1">
      <w:start w:val="1"/>
      <w:numFmt w:val="bullet"/>
      <w:lvlText w:val="o"/>
      <w:lvlJc w:val="left"/>
      <w:pPr>
        <w:tabs>
          <w:tab w:val="num" w:pos="7178"/>
        </w:tabs>
        <w:ind w:left="7178" w:hanging="360"/>
      </w:pPr>
      <w:rPr>
        <w:rFonts w:ascii="Courier New" w:hAnsi="Courier New" w:cs="Courier New" w:hint="default"/>
      </w:rPr>
    </w:lvl>
    <w:lvl w:ilvl="8" w:tplc="7D64E700" w:tentative="1">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2B8F55FE"/>
    <w:multiLevelType w:val="hybridMultilevel"/>
    <w:tmpl w:val="589A930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4" w15:restartNumberingAfterBreak="0">
    <w:nsid w:val="2E7741C1"/>
    <w:multiLevelType w:val="hybridMultilevel"/>
    <w:tmpl w:val="7528E9BE"/>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2F1E5D51"/>
    <w:multiLevelType w:val="multilevel"/>
    <w:tmpl w:val="A96622AC"/>
    <w:lvl w:ilvl="0">
      <w:start w:val="1"/>
      <w:numFmt w:val="decimal"/>
      <w:pStyle w:val="Heading1"/>
      <w:lvlText w:val="%1. "/>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36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3EA5322"/>
    <w:multiLevelType w:val="hybridMultilevel"/>
    <w:tmpl w:val="5CE66D6E"/>
    <w:lvl w:ilvl="0" w:tplc="040B0001">
      <w:start w:val="1"/>
      <w:numFmt w:val="bullet"/>
      <w:lvlText w:val=""/>
      <w:lvlJc w:val="left"/>
      <w:pPr>
        <w:tabs>
          <w:tab w:val="num" w:pos="2024"/>
        </w:tabs>
        <w:ind w:left="2024" w:hanging="360"/>
      </w:pPr>
      <w:rPr>
        <w:rFonts w:ascii="Symbol" w:hAnsi="Symbol" w:hint="default"/>
      </w:rPr>
    </w:lvl>
    <w:lvl w:ilvl="1" w:tplc="D8C451D4">
      <w:start w:val="1"/>
      <w:numFmt w:val="bullet"/>
      <w:lvlText w:val=""/>
      <w:lvlJc w:val="left"/>
      <w:pPr>
        <w:tabs>
          <w:tab w:val="num" w:pos="2744"/>
        </w:tabs>
        <w:ind w:left="2744" w:hanging="360"/>
      </w:pPr>
      <w:rPr>
        <w:rFonts w:ascii="Symbol" w:hAnsi="Symbo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4380C05"/>
    <w:multiLevelType w:val="hybridMultilevel"/>
    <w:tmpl w:val="9D3E01E6"/>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343D57CF"/>
    <w:multiLevelType w:val="hybridMultilevel"/>
    <w:tmpl w:val="AE3A8CF6"/>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3A242774"/>
    <w:multiLevelType w:val="hybridMultilevel"/>
    <w:tmpl w:val="6E90280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0" w15:restartNumberingAfterBreak="0">
    <w:nsid w:val="3AA05721"/>
    <w:multiLevelType w:val="hybridMultilevel"/>
    <w:tmpl w:val="C5FCF56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1" w15:restartNumberingAfterBreak="0">
    <w:nsid w:val="3DA21F2D"/>
    <w:multiLevelType w:val="hybridMultilevel"/>
    <w:tmpl w:val="0870F85C"/>
    <w:lvl w:ilvl="0" w:tplc="040B0001">
      <w:start w:val="1"/>
      <w:numFmt w:val="bullet"/>
      <w:lvlText w:val=""/>
      <w:lvlJc w:val="left"/>
      <w:pPr>
        <w:tabs>
          <w:tab w:val="num" w:pos="2498"/>
        </w:tabs>
        <w:ind w:left="2498" w:hanging="360"/>
      </w:pPr>
      <w:rPr>
        <w:rFonts w:ascii="Symbol" w:hAnsi="Symbol" w:hint="default"/>
      </w:rPr>
    </w:lvl>
    <w:lvl w:ilvl="1" w:tplc="040B0003" w:tentative="1">
      <w:start w:val="1"/>
      <w:numFmt w:val="bullet"/>
      <w:lvlText w:val="o"/>
      <w:lvlJc w:val="left"/>
      <w:pPr>
        <w:tabs>
          <w:tab w:val="num" w:pos="3218"/>
        </w:tabs>
        <w:ind w:left="3218" w:hanging="360"/>
      </w:pPr>
      <w:rPr>
        <w:rFonts w:ascii="Courier New" w:hAnsi="Courier New" w:cs="Courier New" w:hint="default"/>
      </w:rPr>
    </w:lvl>
    <w:lvl w:ilvl="2" w:tplc="040B0005" w:tentative="1">
      <w:start w:val="1"/>
      <w:numFmt w:val="bullet"/>
      <w:lvlText w:val=""/>
      <w:lvlJc w:val="left"/>
      <w:pPr>
        <w:tabs>
          <w:tab w:val="num" w:pos="3938"/>
        </w:tabs>
        <w:ind w:left="3938" w:hanging="360"/>
      </w:pPr>
      <w:rPr>
        <w:rFonts w:ascii="Wingdings" w:hAnsi="Wingdings" w:hint="default"/>
      </w:rPr>
    </w:lvl>
    <w:lvl w:ilvl="3" w:tplc="040B0001" w:tentative="1">
      <w:start w:val="1"/>
      <w:numFmt w:val="bullet"/>
      <w:lvlText w:val=""/>
      <w:lvlJc w:val="left"/>
      <w:pPr>
        <w:tabs>
          <w:tab w:val="num" w:pos="4658"/>
        </w:tabs>
        <w:ind w:left="4658" w:hanging="360"/>
      </w:pPr>
      <w:rPr>
        <w:rFonts w:ascii="Symbol" w:hAnsi="Symbol" w:hint="default"/>
      </w:rPr>
    </w:lvl>
    <w:lvl w:ilvl="4" w:tplc="040B0003" w:tentative="1">
      <w:start w:val="1"/>
      <w:numFmt w:val="bullet"/>
      <w:lvlText w:val="o"/>
      <w:lvlJc w:val="left"/>
      <w:pPr>
        <w:tabs>
          <w:tab w:val="num" w:pos="5378"/>
        </w:tabs>
        <w:ind w:left="5378" w:hanging="360"/>
      </w:pPr>
      <w:rPr>
        <w:rFonts w:ascii="Courier New" w:hAnsi="Courier New" w:cs="Courier New" w:hint="default"/>
      </w:rPr>
    </w:lvl>
    <w:lvl w:ilvl="5" w:tplc="040B0005" w:tentative="1">
      <w:start w:val="1"/>
      <w:numFmt w:val="bullet"/>
      <w:lvlText w:val=""/>
      <w:lvlJc w:val="left"/>
      <w:pPr>
        <w:tabs>
          <w:tab w:val="num" w:pos="6098"/>
        </w:tabs>
        <w:ind w:left="6098" w:hanging="360"/>
      </w:pPr>
      <w:rPr>
        <w:rFonts w:ascii="Wingdings" w:hAnsi="Wingdings" w:hint="default"/>
      </w:rPr>
    </w:lvl>
    <w:lvl w:ilvl="6" w:tplc="040B0001" w:tentative="1">
      <w:start w:val="1"/>
      <w:numFmt w:val="bullet"/>
      <w:lvlText w:val=""/>
      <w:lvlJc w:val="left"/>
      <w:pPr>
        <w:tabs>
          <w:tab w:val="num" w:pos="6818"/>
        </w:tabs>
        <w:ind w:left="6818" w:hanging="360"/>
      </w:pPr>
      <w:rPr>
        <w:rFonts w:ascii="Symbol" w:hAnsi="Symbol" w:hint="default"/>
      </w:rPr>
    </w:lvl>
    <w:lvl w:ilvl="7" w:tplc="040B0003" w:tentative="1">
      <w:start w:val="1"/>
      <w:numFmt w:val="bullet"/>
      <w:lvlText w:val="o"/>
      <w:lvlJc w:val="left"/>
      <w:pPr>
        <w:tabs>
          <w:tab w:val="num" w:pos="7538"/>
        </w:tabs>
        <w:ind w:left="7538" w:hanging="360"/>
      </w:pPr>
      <w:rPr>
        <w:rFonts w:ascii="Courier New" w:hAnsi="Courier New" w:cs="Courier New" w:hint="default"/>
      </w:rPr>
    </w:lvl>
    <w:lvl w:ilvl="8" w:tplc="040B0005" w:tentative="1">
      <w:start w:val="1"/>
      <w:numFmt w:val="bullet"/>
      <w:lvlText w:val=""/>
      <w:lvlJc w:val="left"/>
      <w:pPr>
        <w:tabs>
          <w:tab w:val="num" w:pos="8258"/>
        </w:tabs>
        <w:ind w:left="8258" w:hanging="360"/>
      </w:pPr>
      <w:rPr>
        <w:rFonts w:ascii="Wingdings" w:hAnsi="Wingdings" w:hint="default"/>
      </w:rPr>
    </w:lvl>
  </w:abstractNum>
  <w:abstractNum w:abstractNumId="22" w15:restartNumberingAfterBreak="0">
    <w:nsid w:val="44D15B88"/>
    <w:multiLevelType w:val="hybridMultilevel"/>
    <w:tmpl w:val="FF1A1756"/>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48576D53"/>
    <w:multiLevelType w:val="hybridMultilevel"/>
    <w:tmpl w:val="B516AFF6"/>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4" w15:restartNumberingAfterBreak="0">
    <w:nsid w:val="4AEF774D"/>
    <w:multiLevelType w:val="hybridMultilevel"/>
    <w:tmpl w:val="53289506"/>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4CD66C5A"/>
    <w:multiLevelType w:val="hybridMultilevel"/>
    <w:tmpl w:val="F96C3348"/>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4DD944B7"/>
    <w:multiLevelType w:val="hybridMultilevel"/>
    <w:tmpl w:val="DE62D9F4"/>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7" w15:restartNumberingAfterBreak="0">
    <w:nsid w:val="4E22427C"/>
    <w:multiLevelType w:val="hybridMultilevel"/>
    <w:tmpl w:val="81E0F356"/>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1">
      <w:start w:val="1"/>
      <w:numFmt w:val="bullet"/>
      <w:lvlText w:val=""/>
      <w:lvlJc w:val="left"/>
      <w:pPr>
        <w:tabs>
          <w:tab w:val="num" w:pos="3578"/>
        </w:tabs>
        <w:ind w:left="3578" w:hanging="360"/>
      </w:pPr>
      <w:rPr>
        <w:rFonts w:ascii="Symbol" w:hAnsi="Symbol" w:hint="default"/>
      </w:rPr>
    </w:lvl>
    <w:lvl w:ilvl="3" w:tplc="040B000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5044002E"/>
    <w:multiLevelType w:val="hybridMultilevel"/>
    <w:tmpl w:val="2A44C53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9" w15:restartNumberingAfterBreak="0">
    <w:nsid w:val="5415736E"/>
    <w:multiLevelType w:val="hybridMultilevel"/>
    <w:tmpl w:val="371E06D4"/>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5C5D22A2"/>
    <w:multiLevelType w:val="hybridMultilevel"/>
    <w:tmpl w:val="956E2672"/>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5EB87DBA"/>
    <w:multiLevelType w:val="hybridMultilevel"/>
    <w:tmpl w:val="3B9EAD7C"/>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32" w15:restartNumberingAfterBreak="0">
    <w:nsid w:val="5FC017BC"/>
    <w:multiLevelType w:val="hybridMultilevel"/>
    <w:tmpl w:val="6B4A966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3" w15:restartNumberingAfterBreak="0">
    <w:nsid w:val="65C75816"/>
    <w:multiLevelType w:val="hybridMultilevel"/>
    <w:tmpl w:val="17B62874"/>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6A4F1B47"/>
    <w:multiLevelType w:val="hybridMultilevel"/>
    <w:tmpl w:val="4992B2E6"/>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71094848"/>
    <w:multiLevelType w:val="hybridMultilevel"/>
    <w:tmpl w:val="5AB2E06A"/>
    <w:lvl w:ilvl="0" w:tplc="040B0001">
      <w:start w:val="1"/>
      <w:numFmt w:val="bullet"/>
      <w:lvlText w:val=""/>
      <w:lvlJc w:val="left"/>
      <w:pPr>
        <w:tabs>
          <w:tab w:val="num" w:pos="2160"/>
        </w:tabs>
        <w:ind w:left="2160" w:hanging="360"/>
      </w:pPr>
      <w:rPr>
        <w:rFonts w:ascii="Symbol" w:hAnsi="Symbol" w:hint="default"/>
      </w:rPr>
    </w:lvl>
    <w:lvl w:ilvl="1" w:tplc="040B0003">
      <w:start w:val="1"/>
      <w:numFmt w:val="bullet"/>
      <w:lvlText w:val="o"/>
      <w:lvlJc w:val="left"/>
      <w:pPr>
        <w:tabs>
          <w:tab w:val="num" w:pos="2880"/>
        </w:tabs>
        <w:ind w:left="2880" w:hanging="360"/>
      </w:pPr>
      <w:rPr>
        <w:rFonts w:ascii="Courier New" w:hAnsi="Courier New" w:cs="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cs="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cs="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63349DC"/>
    <w:multiLevelType w:val="hybridMultilevel"/>
    <w:tmpl w:val="8B745DF2"/>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7" w15:restartNumberingAfterBreak="0">
    <w:nsid w:val="78FB0A1D"/>
    <w:multiLevelType w:val="hybridMultilevel"/>
    <w:tmpl w:val="A7E23D18"/>
    <w:lvl w:ilvl="0" w:tplc="040B0001">
      <w:start w:val="1"/>
      <w:numFmt w:val="bullet"/>
      <w:pStyle w:val="StyleExampleRightShadowedSinglesolidlineCustomColorRG"/>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start w:val="1"/>
      <w:numFmt w:val="bullet"/>
      <w:lvlText w:val=""/>
      <w:lvlJc w:val="left"/>
      <w:pPr>
        <w:tabs>
          <w:tab w:val="num" w:pos="3578"/>
        </w:tabs>
        <w:ind w:left="3578" w:hanging="360"/>
      </w:pPr>
      <w:rPr>
        <w:rFonts w:ascii="Wingdings" w:hAnsi="Wingdings" w:hint="default"/>
      </w:rPr>
    </w:lvl>
    <w:lvl w:ilvl="3" w:tplc="040B000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A93328D"/>
    <w:multiLevelType w:val="hybridMultilevel"/>
    <w:tmpl w:val="F842A3C8"/>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39" w15:restartNumberingAfterBreak="0">
    <w:nsid w:val="7C412E85"/>
    <w:multiLevelType w:val="hybridMultilevel"/>
    <w:tmpl w:val="DE920EC0"/>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7CA11282"/>
    <w:multiLevelType w:val="hybridMultilevel"/>
    <w:tmpl w:val="8A161006"/>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D754171"/>
    <w:multiLevelType w:val="hybridMultilevel"/>
    <w:tmpl w:val="757CA0DA"/>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num w:numId="1">
    <w:abstractNumId w:val="37"/>
  </w:num>
  <w:num w:numId="2">
    <w:abstractNumId w:val="15"/>
  </w:num>
  <w:num w:numId="3">
    <w:abstractNumId w:val="10"/>
  </w:num>
  <w:num w:numId="4">
    <w:abstractNumId w:val="32"/>
  </w:num>
  <w:num w:numId="5">
    <w:abstractNumId w:val="16"/>
  </w:num>
  <w:num w:numId="6">
    <w:abstractNumId w:val="17"/>
  </w:num>
  <w:num w:numId="7">
    <w:abstractNumId w:val="31"/>
  </w:num>
  <w:num w:numId="8">
    <w:abstractNumId w:val="25"/>
  </w:num>
  <w:num w:numId="9">
    <w:abstractNumId w:val="24"/>
  </w:num>
  <w:num w:numId="10">
    <w:abstractNumId w:val="22"/>
  </w:num>
  <w:num w:numId="11">
    <w:abstractNumId w:val="0"/>
  </w:num>
  <w:num w:numId="12">
    <w:abstractNumId w:val="38"/>
  </w:num>
  <w:num w:numId="13">
    <w:abstractNumId w:val="4"/>
  </w:num>
  <w:num w:numId="14">
    <w:abstractNumId w:val="5"/>
  </w:num>
  <w:num w:numId="15">
    <w:abstractNumId w:val="34"/>
  </w:num>
  <w:num w:numId="16">
    <w:abstractNumId w:val="7"/>
  </w:num>
  <w:num w:numId="17">
    <w:abstractNumId w:val="41"/>
  </w:num>
  <w:num w:numId="18">
    <w:abstractNumId w:val="1"/>
  </w:num>
  <w:num w:numId="19">
    <w:abstractNumId w:val="3"/>
  </w:num>
  <w:num w:numId="20">
    <w:abstractNumId w:val="11"/>
  </w:num>
  <w:num w:numId="21">
    <w:abstractNumId w:val="28"/>
  </w:num>
  <w:num w:numId="22">
    <w:abstractNumId w:val="23"/>
  </w:num>
  <w:num w:numId="23">
    <w:abstractNumId w:val="14"/>
  </w:num>
  <w:num w:numId="24">
    <w:abstractNumId w:val="18"/>
  </w:num>
  <w:num w:numId="25">
    <w:abstractNumId w:val="33"/>
  </w:num>
  <w:num w:numId="26">
    <w:abstractNumId w:val="8"/>
  </w:num>
  <w:num w:numId="27">
    <w:abstractNumId w:val="9"/>
  </w:num>
  <w:num w:numId="28">
    <w:abstractNumId w:val="30"/>
  </w:num>
  <w:num w:numId="29">
    <w:abstractNumId w:val="21"/>
  </w:num>
  <w:num w:numId="30">
    <w:abstractNumId w:val="40"/>
  </w:num>
  <w:num w:numId="31">
    <w:abstractNumId w:val="27"/>
  </w:num>
  <w:num w:numId="32">
    <w:abstractNumId w:val="26"/>
  </w:num>
  <w:num w:numId="33">
    <w:abstractNumId w:val="6"/>
  </w:num>
  <w:num w:numId="34">
    <w:abstractNumId w:val="29"/>
  </w:num>
  <w:num w:numId="35">
    <w:abstractNumId w:val="35"/>
  </w:num>
  <w:num w:numId="36">
    <w:abstractNumId w:val="39"/>
  </w:num>
  <w:num w:numId="37">
    <w:abstractNumId w:val="19"/>
  </w:num>
  <w:num w:numId="38">
    <w:abstractNumId w:val="20"/>
  </w:num>
  <w:num w:numId="39">
    <w:abstractNumId w:val="36"/>
  </w:num>
  <w:num w:numId="40">
    <w:abstractNumId w:val="13"/>
  </w:num>
  <w:num w:numId="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4AA"/>
    <w:rsid w:val="00002AEA"/>
    <w:rsid w:val="00005441"/>
    <w:rsid w:val="00005E91"/>
    <w:rsid w:val="00006F19"/>
    <w:rsid w:val="000125DF"/>
    <w:rsid w:val="00014519"/>
    <w:rsid w:val="00017578"/>
    <w:rsid w:val="00020B96"/>
    <w:rsid w:val="0002247A"/>
    <w:rsid w:val="00026F80"/>
    <w:rsid w:val="00032228"/>
    <w:rsid w:val="00032444"/>
    <w:rsid w:val="0003383B"/>
    <w:rsid w:val="00033D0C"/>
    <w:rsid w:val="00035DE9"/>
    <w:rsid w:val="000360A5"/>
    <w:rsid w:val="000376E8"/>
    <w:rsid w:val="00040B13"/>
    <w:rsid w:val="00042C48"/>
    <w:rsid w:val="00044736"/>
    <w:rsid w:val="00051BFD"/>
    <w:rsid w:val="000533D8"/>
    <w:rsid w:val="000544E9"/>
    <w:rsid w:val="00056022"/>
    <w:rsid w:val="00056154"/>
    <w:rsid w:val="00057967"/>
    <w:rsid w:val="0006214C"/>
    <w:rsid w:val="000657F1"/>
    <w:rsid w:val="00067057"/>
    <w:rsid w:val="0006714C"/>
    <w:rsid w:val="000674D9"/>
    <w:rsid w:val="00067AF7"/>
    <w:rsid w:val="00071E2F"/>
    <w:rsid w:val="000728A8"/>
    <w:rsid w:val="000749D2"/>
    <w:rsid w:val="00076411"/>
    <w:rsid w:val="0007717F"/>
    <w:rsid w:val="000773DB"/>
    <w:rsid w:val="00080682"/>
    <w:rsid w:val="000808C4"/>
    <w:rsid w:val="00080E51"/>
    <w:rsid w:val="000815E4"/>
    <w:rsid w:val="00081DB5"/>
    <w:rsid w:val="00081EA2"/>
    <w:rsid w:val="00086FC3"/>
    <w:rsid w:val="000878A0"/>
    <w:rsid w:val="00090123"/>
    <w:rsid w:val="00093470"/>
    <w:rsid w:val="000935D2"/>
    <w:rsid w:val="0009368D"/>
    <w:rsid w:val="00093930"/>
    <w:rsid w:val="00095B4A"/>
    <w:rsid w:val="00096121"/>
    <w:rsid w:val="00096533"/>
    <w:rsid w:val="000A4979"/>
    <w:rsid w:val="000A4B9F"/>
    <w:rsid w:val="000A7121"/>
    <w:rsid w:val="000B0CBA"/>
    <w:rsid w:val="000B0F7F"/>
    <w:rsid w:val="000B25D3"/>
    <w:rsid w:val="000B3101"/>
    <w:rsid w:val="000C2536"/>
    <w:rsid w:val="000C2C6A"/>
    <w:rsid w:val="000C6BCF"/>
    <w:rsid w:val="000C7BDA"/>
    <w:rsid w:val="000C7E4E"/>
    <w:rsid w:val="000D13C1"/>
    <w:rsid w:val="000D5567"/>
    <w:rsid w:val="000D6965"/>
    <w:rsid w:val="000D7A6C"/>
    <w:rsid w:val="000E3E40"/>
    <w:rsid w:val="000E5971"/>
    <w:rsid w:val="000E6CCA"/>
    <w:rsid w:val="000E6EA0"/>
    <w:rsid w:val="000E725E"/>
    <w:rsid w:val="000F0E1B"/>
    <w:rsid w:val="000F105A"/>
    <w:rsid w:val="000F1AB7"/>
    <w:rsid w:val="000F2E01"/>
    <w:rsid w:val="000F4776"/>
    <w:rsid w:val="000F7E8A"/>
    <w:rsid w:val="00103B1A"/>
    <w:rsid w:val="00103DD5"/>
    <w:rsid w:val="001046E1"/>
    <w:rsid w:val="00104F59"/>
    <w:rsid w:val="00113DE1"/>
    <w:rsid w:val="0011566A"/>
    <w:rsid w:val="00121F1C"/>
    <w:rsid w:val="00121F78"/>
    <w:rsid w:val="00123358"/>
    <w:rsid w:val="00123A69"/>
    <w:rsid w:val="00130115"/>
    <w:rsid w:val="001302E0"/>
    <w:rsid w:val="00131F9A"/>
    <w:rsid w:val="0013377D"/>
    <w:rsid w:val="00135696"/>
    <w:rsid w:val="00136A60"/>
    <w:rsid w:val="00136EE0"/>
    <w:rsid w:val="00137D07"/>
    <w:rsid w:val="00147128"/>
    <w:rsid w:val="00153883"/>
    <w:rsid w:val="0015424E"/>
    <w:rsid w:val="00155CEE"/>
    <w:rsid w:val="00156012"/>
    <w:rsid w:val="00156030"/>
    <w:rsid w:val="00157015"/>
    <w:rsid w:val="00160E66"/>
    <w:rsid w:val="0016555F"/>
    <w:rsid w:val="00167922"/>
    <w:rsid w:val="00171157"/>
    <w:rsid w:val="00172292"/>
    <w:rsid w:val="00174EA2"/>
    <w:rsid w:val="001764DD"/>
    <w:rsid w:val="0017674C"/>
    <w:rsid w:val="001829CB"/>
    <w:rsid w:val="00185DF2"/>
    <w:rsid w:val="001860CA"/>
    <w:rsid w:val="00187D56"/>
    <w:rsid w:val="00190ACA"/>
    <w:rsid w:val="00191BFC"/>
    <w:rsid w:val="00194F71"/>
    <w:rsid w:val="001A2A20"/>
    <w:rsid w:val="001A2E52"/>
    <w:rsid w:val="001A46DF"/>
    <w:rsid w:val="001B1BF3"/>
    <w:rsid w:val="001B2E13"/>
    <w:rsid w:val="001B380F"/>
    <w:rsid w:val="001B3E63"/>
    <w:rsid w:val="001B4132"/>
    <w:rsid w:val="001B4147"/>
    <w:rsid w:val="001B4847"/>
    <w:rsid w:val="001B5511"/>
    <w:rsid w:val="001B675B"/>
    <w:rsid w:val="001B7C2C"/>
    <w:rsid w:val="001B7F6C"/>
    <w:rsid w:val="001C0131"/>
    <w:rsid w:val="001C269D"/>
    <w:rsid w:val="001C35F7"/>
    <w:rsid w:val="001C4590"/>
    <w:rsid w:val="001C589D"/>
    <w:rsid w:val="001C7101"/>
    <w:rsid w:val="001C7F7A"/>
    <w:rsid w:val="001D0213"/>
    <w:rsid w:val="001D210E"/>
    <w:rsid w:val="001D3349"/>
    <w:rsid w:val="001E113D"/>
    <w:rsid w:val="001E1211"/>
    <w:rsid w:val="001E19D9"/>
    <w:rsid w:val="001E1AE6"/>
    <w:rsid w:val="001E5EFE"/>
    <w:rsid w:val="001F0152"/>
    <w:rsid w:val="001F0217"/>
    <w:rsid w:val="001F0D52"/>
    <w:rsid w:val="001F0F33"/>
    <w:rsid w:val="001F1CD5"/>
    <w:rsid w:val="001F6D12"/>
    <w:rsid w:val="001F7E1B"/>
    <w:rsid w:val="002000E3"/>
    <w:rsid w:val="002007F6"/>
    <w:rsid w:val="00210B9F"/>
    <w:rsid w:val="0021797F"/>
    <w:rsid w:val="00220BE5"/>
    <w:rsid w:val="00223EC2"/>
    <w:rsid w:val="00224BB4"/>
    <w:rsid w:val="002262D7"/>
    <w:rsid w:val="002268D6"/>
    <w:rsid w:val="0023002C"/>
    <w:rsid w:val="00230170"/>
    <w:rsid w:val="00230306"/>
    <w:rsid w:val="002311CE"/>
    <w:rsid w:val="00231551"/>
    <w:rsid w:val="0023366A"/>
    <w:rsid w:val="002350C6"/>
    <w:rsid w:val="00235A9F"/>
    <w:rsid w:val="002415F5"/>
    <w:rsid w:val="0024282E"/>
    <w:rsid w:val="0024316D"/>
    <w:rsid w:val="00244766"/>
    <w:rsid w:val="002465BC"/>
    <w:rsid w:val="0024676B"/>
    <w:rsid w:val="0024787C"/>
    <w:rsid w:val="002513F6"/>
    <w:rsid w:val="00254678"/>
    <w:rsid w:val="0026205B"/>
    <w:rsid w:val="00263624"/>
    <w:rsid w:val="00264348"/>
    <w:rsid w:val="00265A7A"/>
    <w:rsid w:val="0026794F"/>
    <w:rsid w:val="00267C51"/>
    <w:rsid w:val="00271A0F"/>
    <w:rsid w:val="002731AC"/>
    <w:rsid w:val="002754FD"/>
    <w:rsid w:val="00277E99"/>
    <w:rsid w:val="00282DEA"/>
    <w:rsid w:val="00284BA6"/>
    <w:rsid w:val="00285B9E"/>
    <w:rsid w:val="00290690"/>
    <w:rsid w:val="0029074B"/>
    <w:rsid w:val="00292A34"/>
    <w:rsid w:val="00294677"/>
    <w:rsid w:val="002957BE"/>
    <w:rsid w:val="0029742F"/>
    <w:rsid w:val="00297D44"/>
    <w:rsid w:val="00297F9F"/>
    <w:rsid w:val="002A01F1"/>
    <w:rsid w:val="002A37A7"/>
    <w:rsid w:val="002A3981"/>
    <w:rsid w:val="002A4372"/>
    <w:rsid w:val="002A4A8F"/>
    <w:rsid w:val="002A65CA"/>
    <w:rsid w:val="002A6A47"/>
    <w:rsid w:val="002B1821"/>
    <w:rsid w:val="002B2074"/>
    <w:rsid w:val="002B2AAF"/>
    <w:rsid w:val="002B2B29"/>
    <w:rsid w:val="002B5768"/>
    <w:rsid w:val="002B5D16"/>
    <w:rsid w:val="002B6B63"/>
    <w:rsid w:val="002B70DF"/>
    <w:rsid w:val="002B73FD"/>
    <w:rsid w:val="002C1614"/>
    <w:rsid w:val="002C3150"/>
    <w:rsid w:val="002C38C8"/>
    <w:rsid w:val="002C7C53"/>
    <w:rsid w:val="002D29E5"/>
    <w:rsid w:val="002D41D9"/>
    <w:rsid w:val="002D4301"/>
    <w:rsid w:val="002E0347"/>
    <w:rsid w:val="002E7920"/>
    <w:rsid w:val="002F3064"/>
    <w:rsid w:val="002F3FF0"/>
    <w:rsid w:val="002F4580"/>
    <w:rsid w:val="00302239"/>
    <w:rsid w:val="00312E37"/>
    <w:rsid w:val="00314802"/>
    <w:rsid w:val="00315386"/>
    <w:rsid w:val="003156B5"/>
    <w:rsid w:val="0031778D"/>
    <w:rsid w:val="00317D5D"/>
    <w:rsid w:val="00320C16"/>
    <w:rsid w:val="0032292B"/>
    <w:rsid w:val="00323D88"/>
    <w:rsid w:val="00325393"/>
    <w:rsid w:val="00330086"/>
    <w:rsid w:val="0033292A"/>
    <w:rsid w:val="00334D37"/>
    <w:rsid w:val="003357DC"/>
    <w:rsid w:val="00336E75"/>
    <w:rsid w:val="003375CC"/>
    <w:rsid w:val="003417F5"/>
    <w:rsid w:val="00341879"/>
    <w:rsid w:val="00344841"/>
    <w:rsid w:val="0034488D"/>
    <w:rsid w:val="00351139"/>
    <w:rsid w:val="003511E6"/>
    <w:rsid w:val="003558BF"/>
    <w:rsid w:val="00357266"/>
    <w:rsid w:val="00362C99"/>
    <w:rsid w:val="00364098"/>
    <w:rsid w:val="00365179"/>
    <w:rsid w:val="00365A3E"/>
    <w:rsid w:val="00366115"/>
    <w:rsid w:val="00366518"/>
    <w:rsid w:val="00366F98"/>
    <w:rsid w:val="0037445C"/>
    <w:rsid w:val="0037488E"/>
    <w:rsid w:val="00375596"/>
    <w:rsid w:val="003824BB"/>
    <w:rsid w:val="003853CF"/>
    <w:rsid w:val="00386781"/>
    <w:rsid w:val="0038775C"/>
    <w:rsid w:val="00391ABD"/>
    <w:rsid w:val="00391C7B"/>
    <w:rsid w:val="00397B89"/>
    <w:rsid w:val="003A0826"/>
    <w:rsid w:val="003A0A52"/>
    <w:rsid w:val="003A142A"/>
    <w:rsid w:val="003A1605"/>
    <w:rsid w:val="003A3706"/>
    <w:rsid w:val="003A4BB4"/>
    <w:rsid w:val="003A537B"/>
    <w:rsid w:val="003A7E13"/>
    <w:rsid w:val="003B00A3"/>
    <w:rsid w:val="003B1D9B"/>
    <w:rsid w:val="003B5E1B"/>
    <w:rsid w:val="003B6ECF"/>
    <w:rsid w:val="003C09B8"/>
    <w:rsid w:val="003C2553"/>
    <w:rsid w:val="003C4961"/>
    <w:rsid w:val="003C4E3E"/>
    <w:rsid w:val="003C55FB"/>
    <w:rsid w:val="003C6526"/>
    <w:rsid w:val="003C6917"/>
    <w:rsid w:val="003C6A5D"/>
    <w:rsid w:val="003C7231"/>
    <w:rsid w:val="003D07F9"/>
    <w:rsid w:val="003D085E"/>
    <w:rsid w:val="003D100C"/>
    <w:rsid w:val="003D15E8"/>
    <w:rsid w:val="003D1CA7"/>
    <w:rsid w:val="003D1D21"/>
    <w:rsid w:val="003D2BAE"/>
    <w:rsid w:val="003D33A0"/>
    <w:rsid w:val="003D44DE"/>
    <w:rsid w:val="003D6F8C"/>
    <w:rsid w:val="003D7B83"/>
    <w:rsid w:val="003E010A"/>
    <w:rsid w:val="003E0A66"/>
    <w:rsid w:val="003E13EA"/>
    <w:rsid w:val="003E2230"/>
    <w:rsid w:val="003E2B53"/>
    <w:rsid w:val="003E6DB2"/>
    <w:rsid w:val="003F121F"/>
    <w:rsid w:val="003F126F"/>
    <w:rsid w:val="003F438F"/>
    <w:rsid w:val="003F53A8"/>
    <w:rsid w:val="003F5D16"/>
    <w:rsid w:val="003F621F"/>
    <w:rsid w:val="003F77F0"/>
    <w:rsid w:val="0040076F"/>
    <w:rsid w:val="00400EEF"/>
    <w:rsid w:val="00402648"/>
    <w:rsid w:val="004034B4"/>
    <w:rsid w:val="00403657"/>
    <w:rsid w:val="004044CD"/>
    <w:rsid w:val="0040485B"/>
    <w:rsid w:val="00405115"/>
    <w:rsid w:val="00405B20"/>
    <w:rsid w:val="004108EC"/>
    <w:rsid w:val="00410D18"/>
    <w:rsid w:val="00412898"/>
    <w:rsid w:val="004137B5"/>
    <w:rsid w:val="0041505F"/>
    <w:rsid w:val="00420092"/>
    <w:rsid w:val="004211AC"/>
    <w:rsid w:val="004214CC"/>
    <w:rsid w:val="00422253"/>
    <w:rsid w:val="004225E8"/>
    <w:rsid w:val="00422861"/>
    <w:rsid w:val="0042387B"/>
    <w:rsid w:val="00423885"/>
    <w:rsid w:val="00423994"/>
    <w:rsid w:val="004240C9"/>
    <w:rsid w:val="0042542A"/>
    <w:rsid w:val="0042562A"/>
    <w:rsid w:val="00425775"/>
    <w:rsid w:val="0042784B"/>
    <w:rsid w:val="00427E6E"/>
    <w:rsid w:val="00431FBF"/>
    <w:rsid w:val="004322F6"/>
    <w:rsid w:val="004327B6"/>
    <w:rsid w:val="00435361"/>
    <w:rsid w:val="00435655"/>
    <w:rsid w:val="00435CB1"/>
    <w:rsid w:val="004363E1"/>
    <w:rsid w:val="00440875"/>
    <w:rsid w:val="004418E8"/>
    <w:rsid w:val="00443E48"/>
    <w:rsid w:val="004447BD"/>
    <w:rsid w:val="0044669F"/>
    <w:rsid w:val="00446F25"/>
    <w:rsid w:val="00452AF5"/>
    <w:rsid w:val="004540D7"/>
    <w:rsid w:val="0045476D"/>
    <w:rsid w:val="00454F1E"/>
    <w:rsid w:val="00461257"/>
    <w:rsid w:val="00462A4F"/>
    <w:rsid w:val="00462D18"/>
    <w:rsid w:val="00462D91"/>
    <w:rsid w:val="00464DFD"/>
    <w:rsid w:val="00465584"/>
    <w:rsid w:val="004656D3"/>
    <w:rsid w:val="004663C9"/>
    <w:rsid w:val="004713EE"/>
    <w:rsid w:val="00471471"/>
    <w:rsid w:val="004724C0"/>
    <w:rsid w:val="00473B1E"/>
    <w:rsid w:val="004740EA"/>
    <w:rsid w:val="004759D2"/>
    <w:rsid w:val="00477232"/>
    <w:rsid w:val="004808D4"/>
    <w:rsid w:val="00482D4B"/>
    <w:rsid w:val="00483F9C"/>
    <w:rsid w:val="0049235A"/>
    <w:rsid w:val="004942AB"/>
    <w:rsid w:val="00494D01"/>
    <w:rsid w:val="00496851"/>
    <w:rsid w:val="004A110B"/>
    <w:rsid w:val="004A13DC"/>
    <w:rsid w:val="004A55BA"/>
    <w:rsid w:val="004A5CCE"/>
    <w:rsid w:val="004A6B43"/>
    <w:rsid w:val="004B18C8"/>
    <w:rsid w:val="004B420E"/>
    <w:rsid w:val="004B60B3"/>
    <w:rsid w:val="004C34F6"/>
    <w:rsid w:val="004C3C57"/>
    <w:rsid w:val="004C49CC"/>
    <w:rsid w:val="004D3A26"/>
    <w:rsid w:val="004D555C"/>
    <w:rsid w:val="004D69DE"/>
    <w:rsid w:val="004D71A4"/>
    <w:rsid w:val="004D78D4"/>
    <w:rsid w:val="004E4FBF"/>
    <w:rsid w:val="004E5942"/>
    <w:rsid w:val="004F2106"/>
    <w:rsid w:val="004F7FDF"/>
    <w:rsid w:val="00500828"/>
    <w:rsid w:val="0050299C"/>
    <w:rsid w:val="00504E93"/>
    <w:rsid w:val="00506488"/>
    <w:rsid w:val="00510CEC"/>
    <w:rsid w:val="005115B6"/>
    <w:rsid w:val="005120C2"/>
    <w:rsid w:val="00512B8A"/>
    <w:rsid w:val="005157A6"/>
    <w:rsid w:val="0051612D"/>
    <w:rsid w:val="00517927"/>
    <w:rsid w:val="00523641"/>
    <w:rsid w:val="00524453"/>
    <w:rsid w:val="00527D96"/>
    <w:rsid w:val="0053089C"/>
    <w:rsid w:val="00533043"/>
    <w:rsid w:val="00533156"/>
    <w:rsid w:val="00534570"/>
    <w:rsid w:val="005352F2"/>
    <w:rsid w:val="005358A8"/>
    <w:rsid w:val="0053617A"/>
    <w:rsid w:val="00536AF9"/>
    <w:rsid w:val="00541D0C"/>
    <w:rsid w:val="00543C9B"/>
    <w:rsid w:val="0054507B"/>
    <w:rsid w:val="005569AE"/>
    <w:rsid w:val="005573E8"/>
    <w:rsid w:val="00561B47"/>
    <w:rsid w:val="00561FEF"/>
    <w:rsid w:val="005641D0"/>
    <w:rsid w:val="0056605C"/>
    <w:rsid w:val="005667B1"/>
    <w:rsid w:val="0056703D"/>
    <w:rsid w:val="00567AB2"/>
    <w:rsid w:val="00570626"/>
    <w:rsid w:val="00570BB3"/>
    <w:rsid w:val="00570E5A"/>
    <w:rsid w:val="005728C2"/>
    <w:rsid w:val="00574B91"/>
    <w:rsid w:val="00575C0A"/>
    <w:rsid w:val="00577FA1"/>
    <w:rsid w:val="00580305"/>
    <w:rsid w:val="00581A00"/>
    <w:rsid w:val="005833D8"/>
    <w:rsid w:val="00586420"/>
    <w:rsid w:val="00587508"/>
    <w:rsid w:val="005928A6"/>
    <w:rsid w:val="0059676B"/>
    <w:rsid w:val="005A1DEB"/>
    <w:rsid w:val="005A3C70"/>
    <w:rsid w:val="005A6131"/>
    <w:rsid w:val="005A78E2"/>
    <w:rsid w:val="005B0326"/>
    <w:rsid w:val="005B0588"/>
    <w:rsid w:val="005B1645"/>
    <w:rsid w:val="005B179E"/>
    <w:rsid w:val="005B26E6"/>
    <w:rsid w:val="005B396E"/>
    <w:rsid w:val="005C0665"/>
    <w:rsid w:val="005C1420"/>
    <w:rsid w:val="005C230F"/>
    <w:rsid w:val="005C42C5"/>
    <w:rsid w:val="005C5F12"/>
    <w:rsid w:val="005C657B"/>
    <w:rsid w:val="005C70DE"/>
    <w:rsid w:val="005D233D"/>
    <w:rsid w:val="005D55F5"/>
    <w:rsid w:val="005E1526"/>
    <w:rsid w:val="005E1CFF"/>
    <w:rsid w:val="005E4D4F"/>
    <w:rsid w:val="005E585E"/>
    <w:rsid w:val="005F0310"/>
    <w:rsid w:val="005F0B5D"/>
    <w:rsid w:val="005F114A"/>
    <w:rsid w:val="005F2F7E"/>
    <w:rsid w:val="005F31AF"/>
    <w:rsid w:val="005F42E4"/>
    <w:rsid w:val="005F4949"/>
    <w:rsid w:val="006015B1"/>
    <w:rsid w:val="006016BC"/>
    <w:rsid w:val="00601F86"/>
    <w:rsid w:val="00605D36"/>
    <w:rsid w:val="00607995"/>
    <w:rsid w:val="006110F4"/>
    <w:rsid w:val="006141F3"/>
    <w:rsid w:val="00617699"/>
    <w:rsid w:val="0062247C"/>
    <w:rsid w:val="006230F3"/>
    <w:rsid w:val="00623C1A"/>
    <w:rsid w:val="00624F57"/>
    <w:rsid w:val="006271BB"/>
    <w:rsid w:val="006357DD"/>
    <w:rsid w:val="0063773A"/>
    <w:rsid w:val="00641AE1"/>
    <w:rsid w:val="006466E0"/>
    <w:rsid w:val="00647B13"/>
    <w:rsid w:val="00655394"/>
    <w:rsid w:val="00657963"/>
    <w:rsid w:val="00660CA6"/>
    <w:rsid w:val="00662E50"/>
    <w:rsid w:val="00663DF6"/>
    <w:rsid w:val="00670F27"/>
    <w:rsid w:val="00671756"/>
    <w:rsid w:val="00671B3D"/>
    <w:rsid w:val="00675651"/>
    <w:rsid w:val="00675EB2"/>
    <w:rsid w:val="006800C1"/>
    <w:rsid w:val="006841E1"/>
    <w:rsid w:val="00685616"/>
    <w:rsid w:val="00690243"/>
    <w:rsid w:val="00690F46"/>
    <w:rsid w:val="00694351"/>
    <w:rsid w:val="00695430"/>
    <w:rsid w:val="00696F16"/>
    <w:rsid w:val="006A1DAC"/>
    <w:rsid w:val="006A557C"/>
    <w:rsid w:val="006A5F3E"/>
    <w:rsid w:val="006A6F83"/>
    <w:rsid w:val="006A7D75"/>
    <w:rsid w:val="006B2892"/>
    <w:rsid w:val="006B36E2"/>
    <w:rsid w:val="006B4532"/>
    <w:rsid w:val="006C45A7"/>
    <w:rsid w:val="006C470C"/>
    <w:rsid w:val="006C4991"/>
    <w:rsid w:val="006C702A"/>
    <w:rsid w:val="006C7585"/>
    <w:rsid w:val="006D0E4E"/>
    <w:rsid w:val="006D5F94"/>
    <w:rsid w:val="006D79EE"/>
    <w:rsid w:val="006E1F37"/>
    <w:rsid w:val="006E2000"/>
    <w:rsid w:val="006E2043"/>
    <w:rsid w:val="006E243F"/>
    <w:rsid w:val="006E2F82"/>
    <w:rsid w:val="006E5D64"/>
    <w:rsid w:val="006E6C43"/>
    <w:rsid w:val="006F05E1"/>
    <w:rsid w:val="006F0D0B"/>
    <w:rsid w:val="006F1A7C"/>
    <w:rsid w:val="006F359E"/>
    <w:rsid w:val="006F41B9"/>
    <w:rsid w:val="0070088D"/>
    <w:rsid w:val="0070211C"/>
    <w:rsid w:val="00704B99"/>
    <w:rsid w:val="0070650D"/>
    <w:rsid w:val="0071104A"/>
    <w:rsid w:val="00711054"/>
    <w:rsid w:val="00711894"/>
    <w:rsid w:val="00713527"/>
    <w:rsid w:val="00713C77"/>
    <w:rsid w:val="00714043"/>
    <w:rsid w:val="00717A1C"/>
    <w:rsid w:val="00721D3C"/>
    <w:rsid w:val="0072239E"/>
    <w:rsid w:val="0072268C"/>
    <w:rsid w:val="00724318"/>
    <w:rsid w:val="007247AC"/>
    <w:rsid w:val="00726C26"/>
    <w:rsid w:val="00727A53"/>
    <w:rsid w:val="00730B3D"/>
    <w:rsid w:val="007310C0"/>
    <w:rsid w:val="0073132D"/>
    <w:rsid w:val="00732A0C"/>
    <w:rsid w:val="0073471E"/>
    <w:rsid w:val="00740D56"/>
    <w:rsid w:val="00741FFC"/>
    <w:rsid w:val="00744D2A"/>
    <w:rsid w:val="00745FDC"/>
    <w:rsid w:val="00753778"/>
    <w:rsid w:val="00754CF4"/>
    <w:rsid w:val="00754E09"/>
    <w:rsid w:val="007562BC"/>
    <w:rsid w:val="00756F6B"/>
    <w:rsid w:val="007604D2"/>
    <w:rsid w:val="007614AA"/>
    <w:rsid w:val="00762F95"/>
    <w:rsid w:val="00763089"/>
    <w:rsid w:val="00763505"/>
    <w:rsid w:val="00763938"/>
    <w:rsid w:val="00763F47"/>
    <w:rsid w:val="00765C30"/>
    <w:rsid w:val="007664FF"/>
    <w:rsid w:val="0077219D"/>
    <w:rsid w:val="007734E4"/>
    <w:rsid w:val="00773C82"/>
    <w:rsid w:val="0077450C"/>
    <w:rsid w:val="007761BE"/>
    <w:rsid w:val="00780A5C"/>
    <w:rsid w:val="00786016"/>
    <w:rsid w:val="007872DA"/>
    <w:rsid w:val="007873B4"/>
    <w:rsid w:val="007878B2"/>
    <w:rsid w:val="00790A62"/>
    <w:rsid w:val="007928F9"/>
    <w:rsid w:val="00794B8C"/>
    <w:rsid w:val="00795F69"/>
    <w:rsid w:val="00796B47"/>
    <w:rsid w:val="00796BFC"/>
    <w:rsid w:val="007A0C86"/>
    <w:rsid w:val="007A4CB6"/>
    <w:rsid w:val="007A61C0"/>
    <w:rsid w:val="007A76DE"/>
    <w:rsid w:val="007B09AB"/>
    <w:rsid w:val="007B1535"/>
    <w:rsid w:val="007B2954"/>
    <w:rsid w:val="007B2A17"/>
    <w:rsid w:val="007B732E"/>
    <w:rsid w:val="007C50C3"/>
    <w:rsid w:val="007C5219"/>
    <w:rsid w:val="007D1533"/>
    <w:rsid w:val="007D15B9"/>
    <w:rsid w:val="007D24AC"/>
    <w:rsid w:val="007D2C02"/>
    <w:rsid w:val="007D33EB"/>
    <w:rsid w:val="007D5AD2"/>
    <w:rsid w:val="007D7917"/>
    <w:rsid w:val="007D7C22"/>
    <w:rsid w:val="007D7D6A"/>
    <w:rsid w:val="007E0E42"/>
    <w:rsid w:val="007E16CE"/>
    <w:rsid w:val="007E16D0"/>
    <w:rsid w:val="007E265D"/>
    <w:rsid w:val="007E2CBB"/>
    <w:rsid w:val="007E2D9A"/>
    <w:rsid w:val="007E32C5"/>
    <w:rsid w:val="007E4926"/>
    <w:rsid w:val="007E4F79"/>
    <w:rsid w:val="007F14EB"/>
    <w:rsid w:val="007F1BCE"/>
    <w:rsid w:val="007F2DA3"/>
    <w:rsid w:val="007F69DE"/>
    <w:rsid w:val="00800E6B"/>
    <w:rsid w:val="00801232"/>
    <w:rsid w:val="0080178C"/>
    <w:rsid w:val="0080242C"/>
    <w:rsid w:val="0080547E"/>
    <w:rsid w:val="00805626"/>
    <w:rsid w:val="00806088"/>
    <w:rsid w:val="00806723"/>
    <w:rsid w:val="00806B0C"/>
    <w:rsid w:val="00810570"/>
    <w:rsid w:val="00812E37"/>
    <w:rsid w:val="00812ED6"/>
    <w:rsid w:val="008139E8"/>
    <w:rsid w:val="00813C9B"/>
    <w:rsid w:val="008157FE"/>
    <w:rsid w:val="008163B5"/>
    <w:rsid w:val="00816DC7"/>
    <w:rsid w:val="00817547"/>
    <w:rsid w:val="008223A8"/>
    <w:rsid w:val="008229AA"/>
    <w:rsid w:val="00823A9F"/>
    <w:rsid w:val="00825BF3"/>
    <w:rsid w:val="008323F8"/>
    <w:rsid w:val="00833574"/>
    <w:rsid w:val="00835DEA"/>
    <w:rsid w:val="00840364"/>
    <w:rsid w:val="0084162E"/>
    <w:rsid w:val="00843012"/>
    <w:rsid w:val="00843277"/>
    <w:rsid w:val="00843A0C"/>
    <w:rsid w:val="008447F1"/>
    <w:rsid w:val="008448D9"/>
    <w:rsid w:val="00845FAA"/>
    <w:rsid w:val="008475A0"/>
    <w:rsid w:val="0084774F"/>
    <w:rsid w:val="008513BD"/>
    <w:rsid w:val="00852A2F"/>
    <w:rsid w:val="008537DB"/>
    <w:rsid w:val="00854437"/>
    <w:rsid w:val="00864200"/>
    <w:rsid w:val="0086447C"/>
    <w:rsid w:val="00865329"/>
    <w:rsid w:val="00865A58"/>
    <w:rsid w:val="00867AE5"/>
    <w:rsid w:val="0087049D"/>
    <w:rsid w:val="008704F7"/>
    <w:rsid w:val="00870AF0"/>
    <w:rsid w:val="00870B53"/>
    <w:rsid w:val="008718E1"/>
    <w:rsid w:val="00871AF7"/>
    <w:rsid w:val="00872525"/>
    <w:rsid w:val="008734AE"/>
    <w:rsid w:val="008756F9"/>
    <w:rsid w:val="008761E3"/>
    <w:rsid w:val="00876B2A"/>
    <w:rsid w:val="00884EFA"/>
    <w:rsid w:val="00885916"/>
    <w:rsid w:val="00892977"/>
    <w:rsid w:val="0089618F"/>
    <w:rsid w:val="00896606"/>
    <w:rsid w:val="00896D32"/>
    <w:rsid w:val="008A08E8"/>
    <w:rsid w:val="008A1505"/>
    <w:rsid w:val="008A56E5"/>
    <w:rsid w:val="008A61DE"/>
    <w:rsid w:val="008B29BA"/>
    <w:rsid w:val="008B2B10"/>
    <w:rsid w:val="008B3F66"/>
    <w:rsid w:val="008B445B"/>
    <w:rsid w:val="008B4860"/>
    <w:rsid w:val="008B6139"/>
    <w:rsid w:val="008B6B14"/>
    <w:rsid w:val="008B7A74"/>
    <w:rsid w:val="008C08AE"/>
    <w:rsid w:val="008C278F"/>
    <w:rsid w:val="008C313A"/>
    <w:rsid w:val="008C499C"/>
    <w:rsid w:val="008C6EF0"/>
    <w:rsid w:val="008D02FE"/>
    <w:rsid w:val="008D6AFC"/>
    <w:rsid w:val="008D6F56"/>
    <w:rsid w:val="008E146D"/>
    <w:rsid w:val="008E4F1B"/>
    <w:rsid w:val="008E5544"/>
    <w:rsid w:val="008E5C32"/>
    <w:rsid w:val="008E5FAF"/>
    <w:rsid w:val="008E668F"/>
    <w:rsid w:val="008E6932"/>
    <w:rsid w:val="008F044B"/>
    <w:rsid w:val="008F1DEA"/>
    <w:rsid w:val="008F5B42"/>
    <w:rsid w:val="008F5F8D"/>
    <w:rsid w:val="008F6035"/>
    <w:rsid w:val="008F7B7F"/>
    <w:rsid w:val="00901C4F"/>
    <w:rsid w:val="0090709A"/>
    <w:rsid w:val="00907C33"/>
    <w:rsid w:val="009104EA"/>
    <w:rsid w:val="00911F20"/>
    <w:rsid w:val="009134D1"/>
    <w:rsid w:val="0091498F"/>
    <w:rsid w:val="009159B5"/>
    <w:rsid w:val="00915BD2"/>
    <w:rsid w:val="0091757E"/>
    <w:rsid w:val="00917B3B"/>
    <w:rsid w:val="00917D33"/>
    <w:rsid w:val="009258CC"/>
    <w:rsid w:val="009259E2"/>
    <w:rsid w:val="00925FD5"/>
    <w:rsid w:val="009269E2"/>
    <w:rsid w:val="00926B67"/>
    <w:rsid w:val="00927176"/>
    <w:rsid w:val="00927EDD"/>
    <w:rsid w:val="009348AD"/>
    <w:rsid w:val="00935A06"/>
    <w:rsid w:val="00936A51"/>
    <w:rsid w:val="0094061F"/>
    <w:rsid w:val="00941E96"/>
    <w:rsid w:val="009425AD"/>
    <w:rsid w:val="00943BFD"/>
    <w:rsid w:val="009465F9"/>
    <w:rsid w:val="00947D86"/>
    <w:rsid w:val="00950422"/>
    <w:rsid w:val="009506B9"/>
    <w:rsid w:val="00956D9B"/>
    <w:rsid w:val="009602DF"/>
    <w:rsid w:val="0096230C"/>
    <w:rsid w:val="00962F27"/>
    <w:rsid w:val="0096367F"/>
    <w:rsid w:val="00964A4F"/>
    <w:rsid w:val="00965902"/>
    <w:rsid w:val="00970C05"/>
    <w:rsid w:val="00971A33"/>
    <w:rsid w:val="009738EC"/>
    <w:rsid w:val="00973A0D"/>
    <w:rsid w:val="00975400"/>
    <w:rsid w:val="009765AE"/>
    <w:rsid w:val="009824AE"/>
    <w:rsid w:val="009834C2"/>
    <w:rsid w:val="0099236D"/>
    <w:rsid w:val="00992FAE"/>
    <w:rsid w:val="0099300D"/>
    <w:rsid w:val="009934F1"/>
    <w:rsid w:val="00993FD6"/>
    <w:rsid w:val="009970BF"/>
    <w:rsid w:val="00997B4B"/>
    <w:rsid w:val="009A18D5"/>
    <w:rsid w:val="009A3EDB"/>
    <w:rsid w:val="009A6A6E"/>
    <w:rsid w:val="009B118C"/>
    <w:rsid w:val="009B3106"/>
    <w:rsid w:val="009B3861"/>
    <w:rsid w:val="009B52B1"/>
    <w:rsid w:val="009B7FE5"/>
    <w:rsid w:val="009C07AC"/>
    <w:rsid w:val="009C272A"/>
    <w:rsid w:val="009C2A74"/>
    <w:rsid w:val="009C3446"/>
    <w:rsid w:val="009C4A52"/>
    <w:rsid w:val="009D3785"/>
    <w:rsid w:val="009D7413"/>
    <w:rsid w:val="009E104D"/>
    <w:rsid w:val="009E181E"/>
    <w:rsid w:val="009E242F"/>
    <w:rsid w:val="009E479D"/>
    <w:rsid w:val="009E52C7"/>
    <w:rsid w:val="009E5BB6"/>
    <w:rsid w:val="009F02BA"/>
    <w:rsid w:val="009F0FAC"/>
    <w:rsid w:val="009F14AA"/>
    <w:rsid w:val="009F1AA5"/>
    <w:rsid w:val="009F20A6"/>
    <w:rsid w:val="009F29C1"/>
    <w:rsid w:val="009F3C3C"/>
    <w:rsid w:val="009F5D30"/>
    <w:rsid w:val="009F5E4C"/>
    <w:rsid w:val="009F61B5"/>
    <w:rsid w:val="00A01288"/>
    <w:rsid w:val="00A02C6A"/>
    <w:rsid w:val="00A055BF"/>
    <w:rsid w:val="00A06B77"/>
    <w:rsid w:val="00A07BBD"/>
    <w:rsid w:val="00A12B2D"/>
    <w:rsid w:val="00A15D07"/>
    <w:rsid w:val="00A1783B"/>
    <w:rsid w:val="00A220DA"/>
    <w:rsid w:val="00A2252D"/>
    <w:rsid w:val="00A27B89"/>
    <w:rsid w:val="00A3091D"/>
    <w:rsid w:val="00A3187C"/>
    <w:rsid w:val="00A363FC"/>
    <w:rsid w:val="00A41781"/>
    <w:rsid w:val="00A41FCD"/>
    <w:rsid w:val="00A46475"/>
    <w:rsid w:val="00A46B09"/>
    <w:rsid w:val="00A507BD"/>
    <w:rsid w:val="00A52B46"/>
    <w:rsid w:val="00A552F9"/>
    <w:rsid w:val="00A566EB"/>
    <w:rsid w:val="00A56E53"/>
    <w:rsid w:val="00A63F8B"/>
    <w:rsid w:val="00A66BCB"/>
    <w:rsid w:val="00A66E8D"/>
    <w:rsid w:val="00A7664D"/>
    <w:rsid w:val="00A77BAF"/>
    <w:rsid w:val="00A81DF5"/>
    <w:rsid w:val="00A8263A"/>
    <w:rsid w:val="00A850E4"/>
    <w:rsid w:val="00A85732"/>
    <w:rsid w:val="00A86F1C"/>
    <w:rsid w:val="00A9089D"/>
    <w:rsid w:val="00A912F9"/>
    <w:rsid w:val="00A931FF"/>
    <w:rsid w:val="00A93DFA"/>
    <w:rsid w:val="00A94B9E"/>
    <w:rsid w:val="00A94E79"/>
    <w:rsid w:val="00A974EB"/>
    <w:rsid w:val="00AB07AD"/>
    <w:rsid w:val="00AB702C"/>
    <w:rsid w:val="00AC0DB9"/>
    <w:rsid w:val="00AC4665"/>
    <w:rsid w:val="00AC4B71"/>
    <w:rsid w:val="00AD0B50"/>
    <w:rsid w:val="00AD0C41"/>
    <w:rsid w:val="00AD207B"/>
    <w:rsid w:val="00AD44B7"/>
    <w:rsid w:val="00AD5C85"/>
    <w:rsid w:val="00AD7748"/>
    <w:rsid w:val="00AE49DE"/>
    <w:rsid w:val="00AE6140"/>
    <w:rsid w:val="00AF0355"/>
    <w:rsid w:val="00AF2598"/>
    <w:rsid w:val="00AF33EE"/>
    <w:rsid w:val="00AF6794"/>
    <w:rsid w:val="00B03F3D"/>
    <w:rsid w:val="00B07D6E"/>
    <w:rsid w:val="00B20658"/>
    <w:rsid w:val="00B24644"/>
    <w:rsid w:val="00B24D96"/>
    <w:rsid w:val="00B25152"/>
    <w:rsid w:val="00B26BF9"/>
    <w:rsid w:val="00B300C2"/>
    <w:rsid w:val="00B312ED"/>
    <w:rsid w:val="00B31790"/>
    <w:rsid w:val="00B33113"/>
    <w:rsid w:val="00B36366"/>
    <w:rsid w:val="00B37866"/>
    <w:rsid w:val="00B42770"/>
    <w:rsid w:val="00B4393C"/>
    <w:rsid w:val="00B53440"/>
    <w:rsid w:val="00B537CC"/>
    <w:rsid w:val="00B5559D"/>
    <w:rsid w:val="00B570B3"/>
    <w:rsid w:val="00B60B8D"/>
    <w:rsid w:val="00B636A4"/>
    <w:rsid w:val="00B65E52"/>
    <w:rsid w:val="00B7003D"/>
    <w:rsid w:val="00B71047"/>
    <w:rsid w:val="00B71DA3"/>
    <w:rsid w:val="00B71F7D"/>
    <w:rsid w:val="00B74058"/>
    <w:rsid w:val="00B744D7"/>
    <w:rsid w:val="00B75444"/>
    <w:rsid w:val="00B76342"/>
    <w:rsid w:val="00B80491"/>
    <w:rsid w:val="00B813F1"/>
    <w:rsid w:val="00B81D97"/>
    <w:rsid w:val="00B8207B"/>
    <w:rsid w:val="00B84CED"/>
    <w:rsid w:val="00B87177"/>
    <w:rsid w:val="00B877CB"/>
    <w:rsid w:val="00B87B4A"/>
    <w:rsid w:val="00B87EE5"/>
    <w:rsid w:val="00B90974"/>
    <w:rsid w:val="00B91851"/>
    <w:rsid w:val="00B9391A"/>
    <w:rsid w:val="00B93DEC"/>
    <w:rsid w:val="00B941D4"/>
    <w:rsid w:val="00B95A4C"/>
    <w:rsid w:val="00B95A82"/>
    <w:rsid w:val="00B97544"/>
    <w:rsid w:val="00B97648"/>
    <w:rsid w:val="00BA0930"/>
    <w:rsid w:val="00BA0D4E"/>
    <w:rsid w:val="00BA1770"/>
    <w:rsid w:val="00BA1A05"/>
    <w:rsid w:val="00BA1C67"/>
    <w:rsid w:val="00BA4093"/>
    <w:rsid w:val="00BA5F86"/>
    <w:rsid w:val="00BA7275"/>
    <w:rsid w:val="00BA7EAA"/>
    <w:rsid w:val="00BB05A0"/>
    <w:rsid w:val="00BB3546"/>
    <w:rsid w:val="00BB44C4"/>
    <w:rsid w:val="00BB520B"/>
    <w:rsid w:val="00BB545D"/>
    <w:rsid w:val="00BC0124"/>
    <w:rsid w:val="00BC5A5A"/>
    <w:rsid w:val="00BD3221"/>
    <w:rsid w:val="00BD6C7B"/>
    <w:rsid w:val="00BD73FF"/>
    <w:rsid w:val="00BE1800"/>
    <w:rsid w:val="00BE4953"/>
    <w:rsid w:val="00BE585A"/>
    <w:rsid w:val="00BE5CC4"/>
    <w:rsid w:val="00BE63A1"/>
    <w:rsid w:val="00BE7B56"/>
    <w:rsid w:val="00BF27C2"/>
    <w:rsid w:val="00BF47CB"/>
    <w:rsid w:val="00BF49AD"/>
    <w:rsid w:val="00BF4D15"/>
    <w:rsid w:val="00BF76FB"/>
    <w:rsid w:val="00BF7894"/>
    <w:rsid w:val="00C00C39"/>
    <w:rsid w:val="00C02CB0"/>
    <w:rsid w:val="00C04229"/>
    <w:rsid w:val="00C04713"/>
    <w:rsid w:val="00C05150"/>
    <w:rsid w:val="00C05260"/>
    <w:rsid w:val="00C059B1"/>
    <w:rsid w:val="00C06B99"/>
    <w:rsid w:val="00C07F98"/>
    <w:rsid w:val="00C10A94"/>
    <w:rsid w:val="00C10F6F"/>
    <w:rsid w:val="00C11143"/>
    <w:rsid w:val="00C11EEB"/>
    <w:rsid w:val="00C11F7E"/>
    <w:rsid w:val="00C13BA1"/>
    <w:rsid w:val="00C146B1"/>
    <w:rsid w:val="00C15D68"/>
    <w:rsid w:val="00C165A8"/>
    <w:rsid w:val="00C16D98"/>
    <w:rsid w:val="00C178DC"/>
    <w:rsid w:val="00C23C0A"/>
    <w:rsid w:val="00C23DEB"/>
    <w:rsid w:val="00C25423"/>
    <w:rsid w:val="00C25481"/>
    <w:rsid w:val="00C319D8"/>
    <w:rsid w:val="00C33086"/>
    <w:rsid w:val="00C333A4"/>
    <w:rsid w:val="00C34D6D"/>
    <w:rsid w:val="00C35381"/>
    <w:rsid w:val="00C3660F"/>
    <w:rsid w:val="00C3753B"/>
    <w:rsid w:val="00C41867"/>
    <w:rsid w:val="00C42B76"/>
    <w:rsid w:val="00C44459"/>
    <w:rsid w:val="00C44876"/>
    <w:rsid w:val="00C44D50"/>
    <w:rsid w:val="00C45409"/>
    <w:rsid w:val="00C473C8"/>
    <w:rsid w:val="00C51400"/>
    <w:rsid w:val="00C538AC"/>
    <w:rsid w:val="00C54033"/>
    <w:rsid w:val="00C558C0"/>
    <w:rsid w:val="00C61300"/>
    <w:rsid w:val="00C615E3"/>
    <w:rsid w:val="00C63576"/>
    <w:rsid w:val="00C67F47"/>
    <w:rsid w:val="00C70317"/>
    <w:rsid w:val="00C71238"/>
    <w:rsid w:val="00C756E6"/>
    <w:rsid w:val="00C7579C"/>
    <w:rsid w:val="00C7620B"/>
    <w:rsid w:val="00C76558"/>
    <w:rsid w:val="00C805DC"/>
    <w:rsid w:val="00C81C4E"/>
    <w:rsid w:val="00C81D7B"/>
    <w:rsid w:val="00C8591B"/>
    <w:rsid w:val="00C85A3E"/>
    <w:rsid w:val="00C9229A"/>
    <w:rsid w:val="00C97AC8"/>
    <w:rsid w:val="00CA13E5"/>
    <w:rsid w:val="00CA53B0"/>
    <w:rsid w:val="00CA575C"/>
    <w:rsid w:val="00CA6055"/>
    <w:rsid w:val="00CB31FA"/>
    <w:rsid w:val="00CB32F9"/>
    <w:rsid w:val="00CB38CA"/>
    <w:rsid w:val="00CB40FC"/>
    <w:rsid w:val="00CB712C"/>
    <w:rsid w:val="00CB7E25"/>
    <w:rsid w:val="00CC0100"/>
    <w:rsid w:val="00CC0196"/>
    <w:rsid w:val="00CC07E9"/>
    <w:rsid w:val="00CC2D9A"/>
    <w:rsid w:val="00CC3BF5"/>
    <w:rsid w:val="00CC4205"/>
    <w:rsid w:val="00CC4940"/>
    <w:rsid w:val="00CC5C5D"/>
    <w:rsid w:val="00CC5EF7"/>
    <w:rsid w:val="00CC78F8"/>
    <w:rsid w:val="00CD024B"/>
    <w:rsid w:val="00CD1363"/>
    <w:rsid w:val="00CD29C2"/>
    <w:rsid w:val="00CD5457"/>
    <w:rsid w:val="00CD6234"/>
    <w:rsid w:val="00CE00CE"/>
    <w:rsid w:val="00CE02EC"/>
    <w:rsid w:val="00CE0688"/>
    <w:rsid w:val="00CE09BE"/>
    <w:rsid w:val="00CE1060"/>
    <w:rsid w:val="00CE1260"/>
    <w:rsid w:val="00CE176D"/>
    <w:rsid w:val="00CE2801"/>
    <w:rsid w:val="00CE3F01"/>
    <w:rsid w:val="00CE5F7D"/>
    <w:rsid w:val="00CE7D14"/>
    <w:rsid w:val="00CF31ED"/>
    <w:rsid w:val="00CF3DDC"/>
    <w:rsid w:val="00CF547E"/>
    <w:rsid w:val="00CF7125"/>
    <w:rsid w:val="00D0120A"/>
    <w:rsid w:val="00D025EB"/>
    <w:rsid w:val="00D02712"/>
    <w:rsid w:val="00D05440"/>
    <w:rsid w:val="00D05445"/>
    <w:rsid w:val="00D05E2A"/>
    <w:rsid w:val="00D066D9"/>
    <w:rsid w:val="00D1002E"/>
    <w:rsid w:val="00D11C13"/>
    <w:rsid w:val="00D12C9B"/>
    <w:rsid w:val="00D200D8"/>
    <w:rsid w:val="00D22261"/>
    <w:rsid w:val="00D22B42"/>
    <w:rsid w:val="00D23C22"/>
    <w:rsid w:val="00D2757C"/>
    <w:rsid w:val="00D31035"/>
    <w:rsid w:val="00D31E00"/>
    <w:rsid w:val="00D34BEC"/>
    <w:rsid w:val="00D37389"/>
    <w:rsid w:val="00D414DE"/>
    <w:rsid w:val="00D42296"/>
    <w:rsid w:val="00D42E15"/>
    <w:rsid w:val="00D43638"/>
    <w:rsid w:val="00D454E9"/>
    <w:rsid w:val="00D46225"/>
    <w:rsid w:val="00D4687B"/>
    <w:rsid w:val="00D5257C"/>
    <w:rsid w:val="00D554E3"/>
    <w:rsid w:val="00D57249"/>
    <w:rsid w:val="00D6061C"/>
    <w:rsid w:val="00D62330"/>
    <w:rsid w:val="00D64B45"/>
    <w:rsid w:val="00D654EF"/>
    <w:rsid w:val="00D65A15"/>
    <w:rsid w:val="00D6739F"/>
    <w:rsid w:val="00D718AE"/>
    <w:rsid w:val="00D7281E"/>
    <w:rsid w:val="00D73EE4"/>
    <w:rsid w:val="00D766B4"/>
    <w:rsid w:val="00D7701E"/>
    <w:rsid w:val="00D80649"/>
    <w:rsid w:val="00D8328C"/>
    <w:rsid w:val="00D83BE4"/>
    <w:rsid w:val="00D84B33"/>
    <w:rsid w:val="00D84C5A"/>
    <w:rsid w:val="00D86BA8"/>
    <w:rsid w:val="00D90FE6"/>
    <w:rsid w:val="00D91C36"/>
    <w:rsid w:val="00D937C2"/>
    <w:rsid w:val="00D94B59"/>
    <w:rsid w:val="00D9627E"/>
    <w:rsid w:val="00D9762B"/>
    <w:rsid w:val="00DA05B0"/>
    <w:rsid w:val="00DA2030"/>
    <w:rsid w:val="00DA36A5"/>
    <w:rsid w:val="00DA5A12"/>
    <w:rsid w:val="00DA6765"/>
    <w:rsid w:val="00DB08B3"/>
    <w:rsid w:val="00DB0F7A"/>
    <w:rsid w:val="00DB13C8"/>
    <w:rsid w:val="00DB24AC"/>
    <w:rsid w:val="00DB27B3"/>
    <w:rsid w:val="00DB46E1"/>
    <w:rsid w:val="00DB5363"/>
    <w:rsid w:val="00DB5484"/>
    <w:rsid w:val="00DB5864"/>
    <w:rsid w:val="00DB6E7E"/>
    <w:rsid w:val="00DC0441"/>
    <w:rsid w:val="00DC1960"/>
    <w:rsid w:val="00DC215F"/>
    <w:rsid w:val="00DC234C"/>
    <w:rsid w:val="00DC295A"/>
    <w:rsid w:val="00DC2D90"/>
    <w:rsid w:val="00DC51DF"/>
    <w:rsid w:val="00DC670A"/>
    <w:rsid w:val="00DC6DF2"/>
    <w:rsid w:val="00DC7586"/>
    <w:rsid w:val="00DD1F93"/>
    <w:rsid w:val="00DD27B6"/>
    <w:rsid w:val="00DD408A"/>
    <w:rsid w:val="00DD4DCB"/>
    <w:rsid w:val="00DD520D"/>
    <w:rsid w:val="00DD62A1"/>
    <w:rsid w:val="00DD7C28"/>
    <w:rsid w:val="00DD7F6E"/>
    <w:rsid w:val="00DE01A7"/>
    <w:rsid w:val="00DE1ABD"/>
    <w:rsid w:val="00DE2880"/>
    <w:rsid w:val="00DE2B39"/>
    <w:rsid w:val="00DE2C2F"/>
    <w:rsid w:val="00DE4054"/>
    <w:rsid w:val="00DE4A59"/>
    <w:rsid w:val="00DE6756"/>
    <w:rsid w:val="00DE7677"/>
    <w:rsid w:val="00DE78EA"/>
    <w:rsid w:val="00DF1327"/>
    <w:rsid w:val="00DF17DB"/>
    <w:rsid w:val="00DF3E0C"/>
    <w:rsid w:val="00DF6190"/>
    <w:rsid w:val="00DF6BF9"/>
    <w:rsid w:val="00DF774F"/>
    <w:rsid w:val="00E0392D"/>
    <w:rsid w:val="00E05479"/>
    <w:rsid w:val="00E06D60"/>
    <w:rsid w:val="00E06EF4"/>
    <w:rsid w:val="00E10879"/>
    <w:rsid w:val="00E1170F"/>
    <w:rsid w:val="00E134FC"/>
    <w:rsid w:val="00E1455E"/>
    <w:rsid w:val="00E14E75"/>
    <w:rsid w:val="00E17BF2"/>
    <w:rsid w:val="00E22110"/>
    <w:rsid w:val="00E224B1"/>
    <w:rsid w:val="00E22B40"/>
    <w:rsid w:val="00E22F96"/>
    <w:rsid w:val="00E22FC4"/>
    <w:rsid w:val="00E26158"/>
    <w:rsid w:val="00E27DEA"/>
    <w:rsid w:val="00E3073B"/>
    <w:rsid w:val="00E31B10"/>
    <w:rsid w:val="00E32AA9"/>
    <w:rsid w:val="00E33546"/>
    <w:rsid w:val="00E33DB5"/>
    <w:rsid w:val="00E37410"/>
    <w:rsid w:val="00E374FD"/>
    <w:rsid w:val="00E37EC2"/>
    <w:rsid w:val="00E4015A"/>
    <w:rsid w:val="00E40709"/>
    <w:rsid w:val="00E41353"/>
    <w:rsid w:val="00E4168F"/>
    <w:rsid w:val="00E43429"/>
    <w:rsid w:val="00E46AC9"/>
    <w:rsid w:val="00E46CA3"/>
    <w:rsid w:val="00E50966"/>
    <w:rsid w:val="00E5190D"/>
    <w:rsid w:val="00E51D3B"/>
    <w:rsid w:val="00E51FC8"/>
    <w:rsid w:val="00E53A5C"/>
    <w:rsid w:val="00E564A0"/>
    <w:rsid w:val="00E60470"/>
    <w:rsid w:val="00E62F7E"/>
    <w:rsid w:val="00E63C95"/>
    <w:rsid w:val="00E702FE"/>
    <w:rsid w:val="00E7137B"/>
    <w:rsid w:val="00E7373C"/>
    <w:rsid w:val="00E75F70"/>
    <w:rsid w:val="00E76624"/>
    <w:rsid w:val="00E7681C"/>
    <w:rsid w:val="00E76A02"/>
    <w:rsid w:val="00E80FBE"/>
    <w:rsid w:val="00E81AB9"/>
    <w:rsid w:val="00E82062"/>
    <w:rsid w:val="00E8400F"/>
    <w:rsid w:val="00E85948"/>
    <w:rsid w:val="00E90F11"/>
    <w:rsid w:val="00E9131B"/>
    <w:rsid w:val="00E92FBE"/>
    <w:rsid w:val="00E93BD5"/>
    <w:rsid w:val="00E9749F"/>
    <w:rsid w:val="00EA23F0"/>
    <w:rsid w:val="00EA2653"/>
    <w:rsid w:val="00EA2AB7"/>
    <w:rsid w:val="00EA3274"/>
    <w:rsid w:val="00EA3522"/>
    <w:rsid w:val="00EA3B7D"/>
    <w:rsid w:val="00EA4C09"/>
    <w:rsid w:val="00EA5B57"/>
    <w:rsid w:val="00EB0458"/>
    <w:rsid w:val="00EB1378"/>
    <w:rsid w:val="00EB23FA"/>
    <w:rsid w:val="00EB2EB9"/>
    <w:rsid w:val="00EB55E6"/>
    <w:rsid w:val="00EB5904"/>
    <w:rsid w:val="00EC040C"/>
    <w:rsid w:val="00EC0523"/>
    <w:rsid w:val="00EC0FB3"/>
    <w:rsid w:val="00EC2159"/>
    <w:rsid w:val="00EC2ADE"/>
    <w:rsid w:val="00EC4324"/>
    <w:rsid w:val="00EC48EF"/>
    <w:rsid w:val="00EC5A0D"/>
    <w:rsid w:val="00EC7A6B"/>
    <w:rsid w:val="00EC7DB0"/>
    <w:rsid w:val="00EC7DEE"/>
    <w:rsid w:val="00ED15CD"/>
    <w:rsid w:val="00ED44A1"/>
    <w:rsid w:val="00ED5F1E"/>
    <w:rsid w:val="00ED7915"/>
    <w:rsid w:val="00EE0BFE"/>
    <w:rsid w:val="00EE39CA"/>
    <w:rsid w:val="00EE5C8C"/>
    <w:rsid w:val="00EE71B5"/>
    <w:rsid w:val="00EF1493"/>
    <w:rsid w:val="00EF1767"/>
    <w:rsid w:val="00EF4D07"/>
    <w:rsid w:val="00EF54CF"/>
    <w:rsid w:val="00EF64F3"/>
    <w:rsid w:val="00EF6BF0"/>
    <w:rsid w:val="00F01C74"/>
    <w:rsid w:val="00F02282"/>
    <w:rsid w:val="00F029B0"/>
    <w:rsid w:val="00F03D5E"/>
    <w:rsid w:val="00F04956"/>
    <w:rsid w:val="00F05EE9"/>
    <w:rsid w:val="00F06451"/>
    <w:rsid w:val="00F06C43"/>
    <w:rsid w:val="00F10029"/>
    <w:rsid w:val="00F1237F"/>
    <w:rsid w:val="00F14910"/>
    <w:rsid w:val="00F165C7"/>
    <w:rsid w:val="00F16936"/>
    <w:rsid w:val="00F17D54"/>
    <w:rsid w:val="00F21A00"/>
    <w:rsid w:val="00F22FDB"/>
    <w:rsid w:val="00F23569"/>
    <w:rsid w:val="00F324D8"/>
    <w:rsid w:val="00F3324B"/>
    <w:rsid w:val="00F34CEA"/>
    <w:rsid w:val="00F3582D"/>
    <w:rsid w:val="00F37BEA"/>
    <w:rsid w:val="00F413FF"/>
    <w:rsid w:val="00F431FE"/>
    <w:rsid w:val="00F4575E"/>
    <w:rsid w:val="00F47702"/>
    <w:rsid w:val="00F500D2"/>
    <w:rsid w:val="00F51F4C"/>
    <w:rsid w:val="00F5244D"/>
    <w:rsid w:val="00F56D9B"/>
    <w:rsid w:val="00F56E58"/>
    <w:rsid w:val="00F6214C"/>
    <w:rsid w:val="00F6429D"/>
    <w:rsid w:val="00F67192"/>
    <w:rsid w:val="00F674AA"/>
    <w:rsid w:val="00F67B02"/>
    <w:rsid w:val="00F70741"/>
    <w:rsid w:val="00F713BB"/>
    <w:rsid w:val="00F7222A"/>
    <w:rsid w:val="00F73D62"/>
    <w:rsid w:val="00F75671"/>
    <w:rsid w:val="00F760E3"/>
    <w:rsid w:val="00F76B8E"/>
    <w:rsid w:val="00F82A4A"/>
    <w:rsid w:val="00F83063"/>
    <w:rsid w:val="00F86BC7"/>
    <w:rsid w:val="00F87D52"/>
    <w:rsid w:val="00F87E99"/>
    <w:rsid w:val="00F90C7E"/>
    <w:rsid w:val="00F92790"/>
    <w:rsid w:val="00F945A3"/>
    <w:rsid w:val="00F95901"/>
    <w:rsid w:val="00F95E06"/>
    <w:rsid w:val="00FA3673"/>
    <w:rsid w:val="00FA36F8"/>
    <w:rsid w:val="00FA4BEC"/>
    <w:rsid w:val="00FB2C1D"/>
    <w:rsid w:val="00FB3377"/>
    <w:rsid w:val="00FB37D4"/>
    <w:rsid w:val="00FB5410"/>
    <w:rsid w:val="00FB55E5"/>
    <w:rsid w:val="00FB665F"/>
    <w:rsid w:val="00FC034D"/>
    <w:rsid w:val="00FC082A"/>
    <w:rsid w:val="00FC096C"/>
    <w:rsid w:val="00FC0B4B"/>
    <w:rsid w:val="00FC260F"/>
    <w:rsid w:val="00FC33E0"/>
    <w:rsid w:val="00FC354C"/>
    <w:rsid w:val="00FC3708"/>
    <w:rsid w:val="00FC4737"/>
    <w:rsid w:val="00FD14A0"/>
    <w:rsid w:val="00FD1875"/>
    <w:rsid w:val="00FD1BBB"/>
    <w:rsid w:val="00FD48DE"/>
    <w:rsid w:val="00FE0682"/>
    <w:rsid w:val="00FE5E12"/>
    <w:rsid w:val="00FE7C26"/>
    <w:rsid w:val="00FF2C1E"/>
    <w:rsid w:val="00FF318C"/>
    <w:rsid w:val="00FF33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181D5"/>
  <w15:docId w15:val="{728EA68D-4787-4BD2-B40C-B2EB9B32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7049D"/>
    <w:rPr>
      <w:sz w:val="24"/>
      <w:szCs w:val="24"/>
      <w:lang w:eastAsia="en-US"/>
    </w:rPr>
  </w:style>
  <w:style w:type="paragraph" w:styleId="Heading1">
    <w:name w:val="heading 1"/>
    <w:basedOn w:val="BodyText"/>
    <w:next w:val="BodyText"/>
    <w:link w:val="Heading1Char"/>
    <w:qFormat/>
    <w:rsid w:val="00D23C22"/>
    <w:pPr>
      <w:keepNext/>
      <w:numPr>
        <w:numId w:val="2"/>
      </w:numPr>
      <w:spacing w:before="480"/>
      <w:outlineLvl w:val="0"/>
    </w:pPr>
    <w:rPr>
      <w:rFonts w:ascii="Arial" w:hAnsi="Arial" w:cs="Arial"/>
      <w:b/>
      <w:bCs/>
      <w:kern w:val="32"/>
      <w:sz w:val="32"/>
      <w:szCs w:val="32"/>
    </w:rPr>
  </w:style>
  <w:style w:type="paragraph" w:styleId="Heading2">
    <w:name w:val="heading 2"/>
    <w:basedOn w:val="Heading1"/>
    <w:next w:val="BodyText"/>
    <w:link w:val="Heading2Char"/>
    <w:qFormat/>
    <w:rsid w:val="00601F86"/>
    <w:pPr>
      <w:numPr>
        <w:ilvl w:val="1"/>
      </w:numPr>
      <w:tabs>
        <w:tab w:val="clear" w:pos="0"/>
        <w:tab w:val="num" w:pos="720"/>
      </w:tabs>
      <w:spacing w:before="300" w:after="60"/>
      <w:ind w:left="720" w:hanging="720"/>
      <w:outlineLvl w:val="1"/>
    </w:pPr>
    <w:rPr>
      <w:b w:val="0"/>
      <w:bCs w:val="0"/>
      <w:iCs/>
      <w:sz w:val="28"/>
      <w:szCs w:val="28"/>
    </w:rPr>
  </w:style>
  <w:style w:type="paragraph" w:styleId="Heading3">
    <w:name w:val="heading 3"/>
    <w:basedOn w:val="BodyText"/>
    <w:next w:val="BodyText"/>
    <w:qFormat/>
    <w:rsid w:val="00D23C22"/>
    <w:pPr>
      <w:keepNext/>
      <w:numPr>
        <w:ilvl w:val="2"/>
        <w:numId w:val="2"/>
      </w:numPr>
      <w:spacing w:before="240" w:after="60"/>
      <w:outlineLvl w:val="2"/>
    </w:pPr>
    <w:rPr>
      <w:rFonts w:ascii="Arial" w:hAnsi="Arial" w:cs="Arial"/>
      <w:b/>
      <w:bCs/>
      <w:i/>
      <w:szCs w:val="26"/>
    </w:rPr>
  </w:style>
  <w:style w:type="paragraph" w:styleId="Heading4">
    <w:name w:val="heading 4"/>
    <w:basedOn w:val="BodyText"/>
    <w:next w:val="BodyText"/>
    <w:qFormat/>
    <w:rsid w:val="0087049D"/>
    <w:pPr>
      <w:keepNext/>
      <w:spacing w:before="120" w:after="60"/>
      <w:outlineLvl w:val="3"/>
    </w:pPr>
    <w:rPr>
      <w:b/>
      <w:bCs/>
      <w:szCs w:val="28"/>
    </w:rPr>
  </w:style>
  <w:style w:type="paragraph" w:styleId="Heading5">
    <w:name w:val="heading 5"/>
    <w:basedOn w:val="Normal"/>
    <w:next w:val="Normal"/>
    <w:qFormat/>
    <w:rsid w:val="00B03F3D"/>
    <w:pPr>
      <w:numPr>
        <w:ilvl w:val="4"/>
        <w:numId w:val="2"/>
      </w:numPr>
      <w:spacing w:before="240" w:after="60"/>
      <w:outlineLvl w:val="4"/>
    </w:pPr>
    <w:rPr>
      <w:b/>
      <w:bCs/>
      <w:i/>
      <w:iCs/>
      <w:sz w:val="26"/>
      <w:szCs w:val="26"/>
    </w:rPr>
  </w:style>
  <w:style w:type="paragraph" w:styleId="Heading6">
    <w:name w:val="heading 6"/>
    <w:basedOn w:val="Heading5"/>
    <w:next w:val="BodyText"/>
    <w:qFormat/>
    <w:rsid w:val="00607995"/>
    <w:pPr>
      <w:keepNext/>
      <w:numPr>
        <w:ilvl w:val="0"/>
        <w:numId w:val="0"/>
      </w:numPr>
      <w:spacing w:before="260" w:after="0" w:line="260" w:lineRule="atLeast"/>
      <w:ind w:right="1531"/>
      <w:outlineLvl w:val="5"/>
    </w:pPr>
    <w:rPr>
      <w:rFonts w:ascii="Arial" w:hAnsi="Arial" w:cs="Arial"/>
      <w:bCs w:val="0"/>
      <w:i w:val="0"/>
      <w:iCs w:val="0"/>
      <w:kern w:val="32"/>
      <w:sz w:val="22"/>
      <w:szCs w:val="22"/>
    </w:rPr>
  </w:style>
  <w:style w:type="paragraph" w:styleId="Heading7">
    <w:name w:val="heading 7"/>
    <w:basedOn w:val="Heading6"/>
    <w:next w:val="BodyText"/>
    <w:qFormat/>
    <w:rsid w:val="00607995"/>
    <w:pPr>
      <w:outlineLvl w:val="6"/>
    </w:pPr>
  </w:style>
  <w:style w:type="paragraph" w:styleId="Heading8">
    <w:name w:val="heading 8"/>
    <w:basedOn w:val="Normal"/>
    <w:next w:val="Normal"/>
    <w:qFormat/>
    <w:rsid w:val="008157FE"/>
    <w:pPr>
      <w:spacing w:before="240" w:after="60"/>
      <w:outlineLvl w:val="7"/>
    </w:pPr>
    <w:rPr>
      <w:i/>
      <w:iCs/>
    </w:rPr>
  </w:style>
  <w:style w:type="paragraph" w:styleId="Heading9">
    <w:name w:val="heading 9"/>
    <w:basedOn w:val="Heading8"/>
    <w:next w:val="BodyText"/>
    <w:qFormat/>
    <w:rsid w:val="00607995"/>
    <w:pPr>
      <w:keepNext/>
      <w:spacing w:before="260" w:after="0" w:line="260" w:lineRule="atLeast"/>
      <w:ind w:right="1531"/>
      <w:outlineLvl w:val="8"/>
    </w:pPr>
    <w:rPr>
      <w:rFonts w:ascii="Arial" w:hAnsi="Arial" w:cs="Arial"/>
      <w:b/>
      <w:i w:val="0"/>
      <w:kern w:val="3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5E1B"/>
    <w:pPr>
      <w:spacing w:before="60" w:after="120"/>
      <w:ind w:left="851"/>
    </w:pPr>
  </w:style>
  <w:style w:type="paragraph" w:customStyle="1" w:styleId="Subheading">
    <w:name w:val="Subheading"/>
    <w:basedOn w:val="Heading2"/>
    <w:next w:val="BodyText"/>
    <w:rsid w:val="00B03F3D"/>
    <w:pPr>
      <w:numPr>
        <w:ilvl w:val="0"/>
        <w:numId w:val="0"/>
      </w:numPr>
      <w:spacing w:after="120"/>
      <w:ind w:left="1440"/>
    </w:pPr>
    <w:rPr>
      <w:b/>
      <w:sz w:val="24"/>
    </w:rPr>
  </w:style>
  <w:style w:type="paragraph" w:customStyle="1" w:styleId="Subject">
    <w:name w:val="Subject"/>
    <w:basedOn w:val="Normal"/>
    <w:next w:val="BodyText"/>
    <w:rsid w:val="00D23C22"/>
    <w:pPr>
      <w:spacing w:before="120" w:after="960"/>
      <w:jc w:val="right"/>
    </w:pPr>
    <w:rPr>
      <w:rFonts w:ascii="Arial" w:hAnsi="Arial"/>
      <w:sz w:val="32"/>
    </w:rPr>
  </w:style>
  <w:style w:type="paragraph" w:styleId="Header">
    <w:name w:val="header"/>
    <w:basedOn w:val="Normal"/>
    <w:rsid w:val="0087049D"/>
    <w:pPr>
      <w:tabs>
        <w:tab w:val="center" w:pos="4153"/>
        <w:tab w:val="right" w:pos="8306"/>
      </w:tabs>
    </w:pPr>
  </w:style>
  <w:style w:type="paragraph" w:styleId="Footer">
    <w:name w:val="footer"/>
    <w:basedOn w:val="Normal"/>
    <w:rsid w:val="0087049D"/>
    <w:pPr>
      <w:tabs>
        <w:tab w:val="center" w:pos="4153"/>
        <w:tab w:val="right" w:pos="8306"/>
      </w:tabs>
    </w:pPr>
    <w:rPr>
      <w:smallCaps/>
      <w:sz w:val="20"/>
    </w:rPr>
  </w:style>
  <w:style w:type="character" w:styleId="PageNumber">
    <w:name w:val="page number"/>
    <w:basedOn w:val="DefaultParagraphFont"/>
    <w:rsid w:val="0087049D"/>
  </w:style>
  <w:style w:type="paragraph" w:customStyle="1" w:styleId="tabletext">
    <w:name w:val="table text"/>
    <w:basedOn w:val="BodyText"/>
    <w:semiHidden/>
    <w:rsid w:val="0087049D"/>
    <w:pPr>
      <w:ind w:left="72"/>
    </w:pPr>
  </w:style>
  <w:style w:type="paragraph" w:customStyle="1" w:styleId="tableheading">
    <w:name w:val="table heading"/>
    <w:basedOn w:val="BodyText"/>
    <w:semiHidden/>
    <w:rsid w:val="0087049D"/>
    <w:pPr>
      <w:ind w:left="0"/>
    </w:pPr>
    <w:rPr>
      <w:b/>
      <w:color w:val="FFFFFF"/>
    </w:rPr>
  </w:style>
  <w:style w:type="paragraph" w:customStyle="1" w:styleId="HeaderSmall">
    <w:name w:val="Header Small"/>
    <w:basedOn w:val="Header"/>
    <w:next w:val="Header"/>
    <w:rsid w:val="0087049D"/>
    <w:pPr>
      <w:framePr w:hSpace="181" w:wrap="around" w:vAnchor="text" w:hAnchor="margin" w:xAlign="right" w:y="1"/>
      <w:tabs>
        <w:tab w:val="clear" w:pos="4153"/>
        <w:tab w:val="clear" w:pos="8306"/>
      </w:tabs>
      <w:spacing w:line="280" w:lineRule="atLeast"/>
    </w:pPr>
    <w:rPr>
      <w:rFonts w:ascii="Arial" w:hAnsi="Arial"/>
      <w:sz w:val="12"/>
      <w:szCs w:val="20"/>
    </w:rPr>
  </w:style>
  <w:style w:type="paragraph" w:styleId="TOC2">
    <w:name w:val="toc 2"/>
    <w:basedOn w:val="TOC1"/>
    <w:next w:val="Normal"/>
    <w:autoRedefine/>
    <w:uiPriority w:val="39"/>
    <w:rsid w:val="00135696"/>
    <w:pPr>
      <w:tabs>
        <w:tab w:val="left" w:pos="1418"/>
      </w:tabs>
      <w:spacing w:before="60"/>
      <w:ind w:left="851"/>
    </w:pPr>
    <w:rPr>
      <w:b w:val="0"/>
      <w:szCs w:val="20"/>
    </w:rPr>
  </w:style>
  <w:style w:type="paragraph" w:customStyle="1" w:styleId="StyleExampleRightShadowedSinglesolidlineCustomColorRG">
    <w:name w:val="Style Example + Right: (Shadowed Single solid line Custom Color(RG..."/>
    <w:basedOn w:val="Normal"/>
    <w:semiHidden/>
    <w:rsid w:val="00265A7A"/>
    <w:pPr>
      <w:numPr>
        <w:numId w:val="1"/>
      </w:numPr>
    </w:pPr>
  </w:style>
  <w:style w:type="paragraph" w:customStyle="1" w:styleId="Mainheading">
    <w:name w:val="Main heading"/>
    <w:basedOn w:val="Heading1"/>
    <w:next w:val="BodyText"/>
    <w:rsid w:val="00D31E00"/>
    <w:pPr>
      <w:numPr>
        <w:numId w:val="0"/>
      </w:numPr>
    </w:pPr>
  </w:style>
  <w:style w:type="paragraph" w:customStyle="1" w:styleId="Highlight">
    <w:name w:val="Highlight"/>
    <w:basedOn w:val="BodyText"/>
    <w:next w:val="BodyText"/>
    <w:semiHidden/>
    <w:rsid w:val="001E113D"/>
    <w:pPr>
      <w:pBdr>
        <w:top w:val="single" w:sz="4" w:space="1" w:color="9595BD" w:shadow="1"/>
        <w:left w:val="single" w:sz="4" w:space="4" w:color="9595BD" w:shadow="1"/>
        <w:bottom w:val="single" w:sz="4" w:space="1" w:color="9595BD" w:shadow="1"/>
        <w:right w:val="single" w:sz="4" w:space="4" w:color="9595BD" w:shadow="1"/>
      </w:pBdr>
      <w:shd w:val="clear" w:color="auto" w:fill="BBC8DB"/>
    </w:pPr>
    <w:rPr>
      <w:rFonts w:ascii="Trebuchet MS" w:hAnsi="Trebuchet MS"/>
    </w:rPr>
  </w:style>
  <w:style w:type="paragraph" w:customStyle="1" w:styleId="Recommendation">
    <w:name w:val="Recommendation"/>
    <w:basedOn w:val="Highlight"/>
    <w:rsid w:val="00D23C22"/>
    <w:pPr>
      <w:pBdr>
        <w:top w:val="single" w:sz="4" w:space="1" w:color="C0C0C0" w:shadow="1"/>
        <w:left w:val="single" w:sz="4" w:space="4" w:color="C0C0C0" w:shadow="1"/>
        <w:bottom w:val="single" w:sz="4" w:space="1" w:color="C0C0C0" w:shadow="1"/>
        <w:right w:val="single" w:sz="4" w:space="4" w:color="C0C0C0" w:shadow="1"/>
      </w:pBdr>
      <w:shd w:val="clear" w:color="auto" w:fill="EDE3A9"/>
    </w:pPr>
    <w:rPr>
      <w:rFonts w:ascii="Arial" w:hAnsi="Arial"/>
    </w:rPr>
  </w:style>
  <w:style w:type="paragraph" w:styleId="TOC1">
    <w:name w:val="toc 1"/>
    <w:basedOn w:val="BodyText"/>
    <w:next w:val="BodyText"/>
    <w:autoRedefine/>
    <w:uiPriority w:val="39"/>
    <w:rsid w:val="003D7B83"/>
    <w:pPr>
      <w:tabs>
        <w:tab w:val="left" w:pos="1134"/>
        <w:tab w:val="right" w:leader="dot" w:pos="9000"/>
      </w:tabs>
      <w:spacing w:before="240" w:after="0"/>
      <w:ind w:left="567"/>
      <w:jc w:val="both"/>
    </w:pPr>
    <w:rPr>
      <w:rFonts w:ascii="Arial" w:hAnsi="Arial"/>
      <w:b/>
      <w:bCs/>
      <w:noProof/>
      <w:sz w:val="22"/>
      <w:szCs w:val="22"/>
    </w:rPr>
  </w:style>
  <w:style w:type="paragraph" w:styleId="TOC3">
    <w:name w:val="toc 3"/>
    <w:basedOn w:val="TOC2"/>
    <w:next w:val="Normal"/>
    <w:autoRedefine/>
    <w:uiPriority w:val="39"/>
    <w:rsid w:val="00BE585A"/>
    <w:pPr>
      <w:spacing w:before="0"/>
      <w:ind w:left="1247"/>
    </w:pPr>
    <w:rPr>
      <w:i/>
      <w:iCs/>
      <w:sz w:val="20"/>
    </w:rPr>
  </w:style>
  <w:style w:type="paragraph" w:styleId="TOC4">
    <w:name w:val="toc 4"/>
    <w:basedOn w:val="Normal"/>
    <w:next w:val="Normal"/>
    <w:autoRedefine/>
    <w:semiHidden/>
    <w:rsid w:val="00AC0DB9"/>
    <w:pPr>
      <w:ind w:left="720"/>
    </w:pPr>
    <w:rPr>
      <w:sz w:val="18"/>
      <w:szCs w:val="18"/>
    </w:rPr>
  </w:style>
  <w:style w:type="paragraph" w:styleId="TOC5">
    <w:name w:val="toc 5"/>
    <w:basedOn w:val="Normal"/>
    <w:next w:val="Normal"/>
    <w:autoRedefine/>
    <w:semiHidden/>
    <w:rsid w:val="00AC0DB9"/>
    <w:pPr>
      <w:ind w:left="960"/>
    </w:pPr>
    <w:rPr>
      <w:sz w:val="18"/>
      <w:szCs w:val="18"/>
    </w:rPr>
  </w:style>
  <w:style w:type="paragraph" w:styleId="TOC6">
    <w:name w:val="toc 6"/>
    <w:basedOn w:val="Normal"/>
    <w:next w:val="Normal"/>
    <w:autoRedefine/>
    <w:semiHidden/>
    <w:rsid w:val="00AC0DB9"/>
    <w:pPr>
      <w:ind w:left="1200"/>
    </w:pPr>
    <w:rPr>
      <w:sz w:val="18"/>
      <w:szCs w:val="18"/>
    </w:rPr>
  </w:style>
  <w:style w:type="paragraph" w:styleId="TOC7">
    <w:name w:val="toc 7"/>
    <w:basedOn w:val="Normal"/>
    <w:next w:val="Normal"/>
    <w:autoRedefine/>
    <w:semiHidden/>
    <w:rsid w:val="00AC0DB9"/>
    <w:pPr>
      <w:ind w:left="1440"/>
    </w:pPr>
    <w:rPr>
      <w:sz w:val="18"/>
      <w:szCs w:val="18"/>
    </w:rPr>
  </w:style>
  <w:style w:type="paragraph" w:styleId="TOC8">
    <w:name w:val="toc 8"/>
    <w:basedOn w:val="Normal"/>
    <w:next w:val="Normal"/>
    <w:autoRedefine/>
    <w:semiHidden/>
    <w:rsid w:val="00AC0DB9"/>
    <w:pPr>
      <w:ind w:left="1680"/>
    </w:pPr>
    <w:rPr>
      <w:sz w:val="18"/>
      <w:szCs w:val="18"/>
    </w:rPr>
  </w:style>
  <w:style w:type="paragraph" w:styleId="TOC9">
    <w:name w:val="toc 9"/>
    <w:basedOn w:val="Normal"/>
    <w:next w:val="Normal"/>
    <w:autoRedefine/>
    <w:semiHidden/>
    <w:rsid w:val="00AC0DB9"/>
    <w:pPr>
      <w:ind w:left="1920"/>
    </w:pPr>
    <w:rPr>
      <w:sz w:val="18"/>
      <w:szCs w:val="18"/>
    </w:rPr>
  </w:style>
  <w:style w:type="character" w:styleId="Hyperlink">
    <w:name w:val="Hyperlink"/>
    <w:uiPriority w:val="99"/>
    <w:rsid w:val="00AC0DB9"/>
    <w:rPr>
      <w:color w:val="0000FF"/>
      <w:u w:val="single"/>
    </w:rPr>
  </w:style>
  <w:style w:type="paragraph" w:customStyle="1" w:styleId="Sisllys">
    <w:name w:val="Sisällys"/>
    <w:basedOn w:val="Mainheading"/>
    <w:next w:val="BodyText"/>
    <w:rsid w:val="00AC0DB9"/>
  </w:style>
  <w:style w:type="table" w:styleId="TableGrid">
    <w:name w:val="Table Grid"/>
    <w:basedOn w:val="TableNormal"/>
    <w:semiHidden/>
    <w:rsid w:val="0015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semiHidden/>
    <w:rsid w:val="0062247C"/>
    <w:pPr>
      <w:keepLines/>
      <w:spacing w:before="40" w:after="40" w:line="280" w:lineRule="atLeast"/>
    </w:pPr>
    <w:rPr>
      <w:rFonts w:ascii="Arial" w:hAnsi="Arial"/>
      <w:sz w:val="20"/>
      <w:szCs w:val="20"/>
    </w:rPr>
  </w:style>
  <w:style w:type="paragraph" w:styleId="FootnoteText">
    <w:name w:val="footnote text"/>
    <w:basedOn w:val="Normal"/>
    <w:semiHidden/>
    <w:rsid w:val="00773C82"/>
    <w:rPr>
      <w:sz w:val="20"/>
      <w:szCs w:val="20"/>
    </w:rPr>
  </w:style>
  <w:style w:type="character" w:styleId="FootnoteReference">
    <w:name w:val="footnote reference"/>
    <w:semiHidden/>
    <w:rsid w:val="00773C82"/>
    <w:rPr>
      <w:vertAlign w:val="superscript"/>
    </w:rPr>
  </w:style>
  <w:style w:type="paragraph" w:customStyle="1" w:styleId="CorporateIdentity">
    <w:name w:val="Corporate Identity"/>
    <w:basedOn w:val="Normal"/>
    <w:rsid w:val="008157FE"/>
    <w:pPr>
      <w:spacing w:before="120" w:after="1200" w:line="240" w:lineRule="atLeast"/>
      <w:ind w:left="709"/>
    </w:pPr>
    <w:rPr>
      <w:b/>
      <w:bCs/>
      <w:caps/>
      <w:sz w:val="22"/>
      <w:szCs w:val="22"/>
      <w:lang w:val="en-GB"/>
    </w:rPr>
  </w:style>
  <w:style w:type="paragraph" w:customStyle="1" w:styleId="StyleHeading8SabonBefore0ptAfter0pt">
    <w:name w:val="Style Heading 8 + Sabon Before:  0 pt After:  0 pt"/>
    <w:basedOn w:val="Heading8"/>
    <w:rsid w:val="008157FE"/>
    <w:pPr>
      <w:spacing w:before="0" w:after="0" w:line="280" w:lineRule="atLeast"/>
      <w:ind w:left="1440"/>
    </w:pPr>
    <w:rPr>
      <w:rFonts w:ascii="Sabon" w:hAnsi="Sabon"/>
      <w:szCs w:val="20"/>
    </w:rPr>
  </w:style>
  <w:style w:type="character" w:styleId="CommentReference">
    <w:name w:val="annotation reference"/>
    <w:semiHidden/>
    <w:rsid w:val="00E14E75"/>
    <w:rPr>
      <w:sz w:val="16"/>
      <w:szCs w:val="16"/>
    </w:rPr>
  </w:style>
  <w:style w:type="paragraph" w:styleId="CommentText">
    <w:name w:val="annotation text"/>
    <w:basedOn w:val="Normal"/>
    <w:semiHidden/>
    <w:rsid w:val="00E14E75"/>
    <w:rPr>
      <w:sz w:val="20"/>
      <w:szCs w:val="20"/>
    </w:rPr>
  </w:style>
  <w:style w:type="paragraph" w:styleId="CommentSubject">
    <w:name w:val="annotation subject"/>
    <w:basedOn w:val="CommentText"/>
    <w:next w:val="CommentText"/>
    <w:semiHidden/>
    <w:rsid w:val="00E14E75"/>
    <w:rPr>
      <w:b/>
      <w:bCs/>
    </w:rPr>
  </w:style>
  <w:style w:type="paragraph" w:styleId="BalloonText">
    <w:name w:val="Balloon Text"/>
    <w:basedOn w:val="Normal"/>
    <w:semiHidden/>
    <w:rsid w:val="00E14E75"/>
    <w:rPr>
      <w:rFonts w:ascii="Tahoma" w:hAnsi="Tahoma" w:cs="Tahoma"/>
      <w:sz w:val="16"/>
      <w:szCs w:val="16"/>
    </w:rPr>
  </w:style>
  <w:style w:type="paragraph" w:customStyle="1" w:styleId="VMleipteksti">
    <w:name w:val="VM leipäteksti"/>
    <w:rsid w:val="00465584"/>
    <w:pPr>
      <w:ind w:left="2608"/>
    </w:pPr>
    <w:rPr>
      <w:sz w:val="24"/>
      <w:szCs w:val="24"/>
      <w:lang w:eastAsia="en-US"/>
    </w:rPr>
  </w:style>
  <w:style w:type="paragraph" w:styleId="Caption">
    <w:name w:val="caption"/>
    <w:basedOn w:val="Normal"/>
    <w:next w:val="Normal"/>
    <w:qFormat/>
    <w:rsid w:val="00FF33DF"/>
    <w:rPr>
      <w:b/>
      <w:bCs/>
      <w:sz w:val="20"/>
      <w:szCs w:val="20"/>
    </w:rPr>
  </w:style>
  <w:style w:type="paragraph" w:customStyle="1" w:styleId="ListNumbersb">
    <w:name w:val="List Number sb"/>
    <w:basedOn w:val="Normal"/>
    <w:rsid w:val="00607995"/>
    <w:pPr>
      <w:numPr>
        <w:numId w:val="3"/>
      </w:numPr>
      <w:spacing w:before="260" w:line="260" w:lineRule="atLeast"/>
    </w:pPr>
    <w:rPr>
      <w:rFonts w:ascii="Arial" w:hAnsi="Arial" w:cs="Arial"/>
      <w:sz w:val="22"/>
    </w:rPr>
  </w:style>
  <w:style w:type="paragraph" w:customStyle="1" w:styleId="ListNumbersb2">
    <w:name w:val="List Number sb 2"/>
    <w:basedOn w:val="Normal"/>
    <w:rsid w:val="00607995"/>
    <w:pPr>
      <w:numPr>
        <w:ilvl w:val="1"/>
        <w:numId w:val="3"/>
      </w:numPr>
      <w:spacing w:before="260" w:line="260" w:lineRule="atLeast"/>
    </w:pPr>
    <w:rPr>
      <w:rFonts w:ascii="Arial" w:hAnsi="Arial" w:cs="Arial"/>
      <w:sz w:val="22"/>
    </w:rPr>
  </w:style>
  <w:style w:type="paragraph" w:customStyle="1" w:styleId="ListNumbersb3">
    <w:name w:val="List Number sb 3"/>
    <w:basedOn w:val="Normal"/>
    <w:rsid w:val="00607995"/>
    <w:pPr>
      <w:numPr>
        <w:ilvl w:val="2"/>
        <w:numId w:val="3"/>
      </w:numPr>
      <w:spacing w:before="260" w:line="260" w:lineRule="atLeast"/>
    </w:pPr>
    <w:rPr>
      <w:rFonts w:ascii="Arial" w:hAnsi="Arial" w:cs="Arial"/>
      <w:sz w:val="22"/>
    </w:rPr>
  </w:style>
  <w:style w:type="paragraph" w:customStyle="1" w:styleId="ListNumbersb4">
    <w:name w:val="List Number sb 4"/>
    <w:basedOn w:val="Normal"/>
    <w:rsid w:val="00607995"/>
    <w:pPr>
      <w:numPr>
        <w:ilvl w:val="3"/>
        <w:numId w:val="3"/>
      </w:numPr>
      <w:spacing w:before="260" w:line="260" w:lineRule="atLeast"/>
    </w:pPr>
    <w:rPr>
      <w:rFonts w:ascii="Arial" w:hAnsi="Arial" w:cs="Arial"/>
      <w:sz w:val="22"/>
    </w:rPr>
  </w:style>
  <w:style w:type="paragraph" w:customStyle="1" w:styleId="ListNumbersb5">
    <w:name w:val="List Number sb 5"/>
    <w:basedOn w:val="Normal"/>
    <w:rsid w:val="00607995"/>
    <w:pPr>
      <w:numPr>
        <w:ilvl w:val="4"/>
        <w:numId w:val="3"/>
      </w:numPr>
      <w:spacing w:before="260" w:line="260" w:lineRule="atLeast"/>
    </w:pPr>
    <w:rPr>
      <w:rFonts w:ascii="Arial" w:hAnsi="Arial" w:cs="Arial"/>
      <w:sz w:val="22"/>
    </w:rPr>
  </w:style>
  <w:style w:type="character" w:customStyle="1" w:styleId="BodyTextChar">
    <w:name w:val="Body Text Char"/>
    <w:link w:val="BodyText"/>
    <w:rsid w:val="003B5E1B"/>
    <w:rPr>
      <w:sz w:val="24"/>
      <w:szCs w:val="24"/>
      <w:lang w:eastAsia="en-US"/>
    </w:rPr>
  </w:style>
  <w:style w:type="character" w:customStyle="1" w:styleId="Heading1Char">
    <w:name w:val="Heading 1 Char"/>
    <w:link w:val="Heading1"/>
    <w:rsid w:val="00EF6BF0"/>
    <w:rPr>
      <w:rFonts w:ascii="Arial" w:hAnsi="Arial" w:cs="Arial"/>
      <w:b/>
      <w:bCs/>
      <w:kern w:val="32"/>
      <w:sz w:val="32"/>
      <w:szCs w:val="32"/>
      <w:lang w:val="fi-FI" w:eastAsia="en-US" w:bidi="ar-SA"/>
    </w:rPr>
  </w:style>
  <w:style w:type="character" w:customStyle="1" w:styleId="Heading2Char">
    <w:name w:val="Heading 2 Char"/>
    <w:link w:val="Heading2"/>
    <w:rsid w:val="00EF6BF0"/>
    <w:rPr>
      <w:rFonts w:ascii="Arial" w:hAnsi="Arial" w:cs="Arial"/>
      <w:b/>
      <w:bCs/>
      <w:iCs/>
      <w:kern w:val="32"/>
      <w:sz w:val="28"/>
      <w:szCs w:val="28"/>
      <w:lang w:val="fi-F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849">
      <w:bodyDiv w:val="1"/>
      <w:marLeft w:val="0"/>
      <w:marRight w:val="0"/>
      <w:marTop w:val="0"/>
      <w:marBottom w:val="0"/>
      <w:divBdr>
        <w:top w:val="none" w:sz="0" w:space="0" w:color="auto"/>
        <w:left w:val="none" w:sz="0" w:space="0" w:color="auto"/>
        <w:bottom w:val="none" w:sz="0" w:space="0" w:color="auto"/>
        <w:right w:val="none" w:sz="0" w:space="0" w:color="auto"/>
      </w:divBdr>
      <w:divsChild>
        <w:div w:id="773983983">
          <w:marLeft w:val="0"/>
          <w:marRight w:val="0"/>
          <w:marTop w:val="0"/>
          <w:marBottom w:val="0"/>
          <w:divBdr>
            <w:top w:val="none" w:sz="0" w:space="0" w:color="auto"/>
            <w:left w:val="none" w:sz="0" w:space="0" w:color="auto"/>
            <w:bottom w:val="none" w:sz="0" w:space="0" w:color="auto"/>
            <w:right w:val="none" w:sz="0" w:space="0" w:color="auto"/>
          </w:divBdr>
          <w:divsChild>
            <w:div w:id="464351245">
              <w:marLeft w:val="0"/>
              <w:marRight w:val="0"/>
              <w:marTop w:val="0"/>
              <w:marBottom w:val="0"/>
              <w:divBdr>
                <w:top w:val="none" w:sz="0" w:space="0" w:color="auto"/>
                <w:left w:val="none" w:sz="0" w:space="0" w:color="auto"/>
                <w:bottom w:val="none" w:sz="0" w:space="0" w:color="auto"/>
                <w:right w:val="none" w:sz="0" w:space="0" w:color="auto"/>
              </w:divBdr>
            </w:div>
            <w:div w:id="611474239">
              <w:marLeft w:val="0"/>
              <w:marRight w:val="0"/>
              <w:marTop w:val="0"/>
              <w:marBottom w:val="0"/>
              <w:divBdr>
                <w:top w:val="none" w:sz="0" w:space="0" w:color="auto"/>
                <w:left w:val="none" w:sz="0" w:space="0" w:color="auto"/>
                <w:bottom w:val="none" w:sz="0" w:space="0" w:color="auto"/>
                <w:right w:val="none" w:sz="0" w:space="0" w:color="auto"/>
              </w:divBdr>
            </w:div>
            <w:div w:id="770130459">
              <w:marLeft w:val="0"/>
              <w:marRight w:val="0"/>
              <w:marTop w:val="0"/>
              <w:marBottom w:val="0"/>
              <w:divBdr>
                <w:top w:val="none" w:sz="0" w:space="0" w:color="auto"/>
                <w:left w:val="none" w:sz="0" w:space="0" w:color="auto"/>
                <w:bottom w:val="none" w:sz="0" w:space="0" w:color="auto"/>
                <w:right w:val="none" w:sz="0" w:space="0" w:color="auto"/>
              </w:divBdr>
            </w:div>
            <w:div w:id="15202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213">
      <w:bodyDiv w:val="1"/>
      <w:marLeft w:val="0"/>
      <w:marRight w:val="0"/>
      <w:marTop w:val="0"/>
      <w:marBottom w:val="0"/>
      <w:divBdr>
        <w:top w:val="none" w:sz="0" w:space="0" w:color="auto"/>
        <w:left w:val="none" w:sz="0" w:space="0" w:color="auto"/>
        <w:bottom w:val="none" w:sz="0" w:space="0" w:color="auto"/>
        <w:right w:val="none" w:sz="0" w:space="0" w:color="auto"/>
      </w:divBdr>
      <w:divsChild>
        <w:div w:id="1026784031">
          <w:marLeft w:val="0"/>
          <w:marRight w:val="0"/>
          <w:marTop w:val="0"/>
          <w:marBottom w:val="0"/>
          <w:divBdr>
            <w:top w:val="none" w:sz="0" w:space="0" w:color="auto"/>
            <w:left w:val="none" w:sz="0" w:space="0" w:color="auto"/>
            <w:bottom w:val="none" w:sz="0" w:space="0" w:color="auto"/>
            <w:right w:val="none" w:sz="0" w:space="0" w:color="auto"/>
          </w:divBdr>
          <w:divsChild>
            <w:div w:id="25834876">
              <w:marLeft w:val="0"/>
              <w:marRight w:val="0"/>
              <w:marTop w:val="0"/>
              <w:marBottom w:val="0"/>
              <w:divBdr>
                <w:top w:val="none" w:sz="0" w:space="0" w:color="auto"/>
                <w:left w:val="none" w:sz="0" w:space="0" w:color="auto"/>
                <w:bottom w:val="none" w:sz="0" w:space="0" w:color="auto"/>
                <w:right w:val="none" w:sz="0" w:space="0" w:color="auto"/>
              </w:divBdr>
            </w:div>
            <w:div w:id="716704537">
              <w:marLeft w:val="0"/>
              <w:marRight w:val="0"/>
              <w:marTop w:val="0"/>
              <w:marBottom w:val="0"/>
              <w:divBdr>
                <w:top w:val="none" w:sz="0" w:space="0" w:color="auto"/>
                <w:left w:val="none" w:sz="0" w:space="0" w:color="auto"/>
                <w:bottom w:val="none" w:sz="0" w:space="0" w:color="auto"/>
                <w:right w:val="none" w:sz="0" w:space="0" w:color="auto"/>
              </w:divBdr>
            </w:div>
            <w:div w:id="971714508">
              <w:marLeft w:val="0"/>
              <w:marRight w:val="0"/>
              <w:marTop w:val="0"/>
              <w:marBottom w:val="0"/>
              <w:divBdr>
                <w:top w:val="none" w:sz="0" w:space="0" w:color="auto"/>
                <w:left w:val="none" w:sz="0" w:space="0" w:color="auto"/>
                <w:bottom w:val="none" w:sz="0" w:space="0" w:color="auto"/>
                <w:right w:val="none" w:sz="0" w:space="0" w:color="auto"/>
              </w:divBdr>
            </w:div>
            <w:div w:id="1101292267">
              <w:marLeft w:val="0"/>
              <w:marRight w:val="0"/>
              <w:marTop w:val="0"/>
              <w:marBottom w:val="0"/>
              <w:divBdr>
                <w:top w:val="none" w:sz="0" w:space="0" w:color="auto"/>
                <w:left w:val="none" w:sz="0" w:space="0" w:color="auto"/>
                <w:bottom w:val="none" w:sz="0" w:space="0" w:color="auto"/>
                <w:right w:val="none" w:sz="0" w:space="0" w:color="auto"/>
              </w:divBdr>
            </w:div>
            <w:div w:id="1124806194">
              <w:marLeft w:val="0"/>
              <w:marRight w:val="0"/>
              <w:marTop w:val="0"/>
              <w:marBottom w:val="0"/>
              <w:divBdr>
                <w:top w:val="none" w:sz="0" w:space="0" w:color="auto"/>
                <w:left w:val="none" w:sz="0" w:space="0" w:color="auto"/>
                <w:bottom w:val="none" w:sz="0" w:space="0" w:color="auto"/>
                <w:right w:val="none" w:sz="0" w:space="0" w:color="auto"/>
              </w:divBdr>
            </w:div>
            <w:div w:id="1144541445">
              <w:marLeft w:val="0"/>
              <w:marRight w:val="0"/>
              <w:marTop w:val="0"/>
              <w:marBottom w:val="0"/>
              <w:divBdr>
                <w:top w:val="none" w:sz="0" w:space="0" w:color="auto"/>
                <w:left w:val="none" w:sz="0" w:space="0" w:color="auto"/>
                <w:bottom w:val="none" w:sz="0" w:space="0" w:color="auto"/>
                <w:right w:val="none" w:sz="0" w:space="0" w:color="auto"/>
              </w:divBdr>
            </w:div>
            <w:div w:id="1353263883">
              <w:marLeft w:val="0"/>
              <w:marRight w:val="0"/>
              <w:marTop w:val="0"/>
              <w:marBottom w:val="0"/>
              <w:divBdr>
                <w:top w:val="none" w:sz="0" w:space="0" w:color="auto"/>
                <w:left w:val="none" w:sz="0" w:space="0" w:color="auto"/>
                <w:bottom w:val="none" w:sz="0" w:space="0" w:color="auto"/>
                <w:right w:val="none" w:sz="0" w:space="0" w:color="auto"/>
              </w:divBdr>
            </w:div>
            <w:div w:id="1387800191">
              <w:marLeft w:val="0"/>
              <w:marRight w:val="0"/>
              <w:marTop w:val="0"/>
              <w:marBottom w:val="0"/>
              <w:divBdr>
                <w:top w:val="none" w:sz="0" w:space="0" w:color="auto"/>
                <w:left w:val="none" w:sz="0" w:space="0" w:color="auto"/>
                <w:bottom w:val="none" w:sz="0" w:space="0" w:color="auto"/>
                <w:right w:val="none" w:sz="0" w:space="0" w:color="auto"/>
              </w:divBdr>
            </w:div>
            <w:div w:id="1431655905">
              <w:marLeft w:val="0"/>
              <w:marRight w:val="0"/>
              <w:marTop w:val="0"/>
              <w:marBottom w:val="0"/>
              <w:divBdr>
                <w:top w:val="none" w:sz="0" w:space="0" w:color="auto"/>
                <w:left w:val="none" w:sz="0" w:space="0" w:color="auto"/>
                <w:bottom w:val="none" w:sz="0" w:space="0" w:color="auto"/>
                <w:right w:val="none" w:sz="0" w:space="0" w:color="auto"/>
              </w:divBdr>
            </w:div>
            <w:div w:id="1533029915">
              <w:marLeft w:val="0"/>
              <w:marRight w:val="0"/>
              <w:marTop w:val="0"/>
              <w:marBottom w:val="0"/>
              <w:divBdr>
                <w:top w:val="none" w:sz="0" w:space="0" w:color="auto"/>
                <w:left w:val="none" w:sz="0" w:space="0" w:color="auto"/>
                <w:bottom w:val="none" w:sz="0" w:space="0" w:color="auto"/>
                <w:right w:val="none" w:sz="0" w:space="0" w:color="auto"/>
              </w:divBdr>
            </w:div>
            <w:div w:id="1556812360">
              <w:marLeft w:val="0"/>
              <w:marRight w:val="0"/>
              <w:marTop w:val="0"/>
              <w:marBottom w:val="0"/>
              <w:divBdr>
                <w:top w:val="none" w:sz="0" w:space="0" w:color="auto"/>
                <w:left w:val="none" w:sz="0" w:space="0" w:color="auto"/>
                <w:bottom w:val="none" w:sz="0" w:space="0" w:color="auto"/>
                <w:right w:val="none" w:sz="0" w:space="0" w:color="auto"/>
              </w:divBdr>
            </w:div>
            <w:div w:id="1603805830">
              <w:marLeft w:val="0"/>
              <w:marRight w:val="0"/>
              <w:marTop w:val="0"/>
              <w:marBottom w:val="0"/>
              <w:divBdr>
                <w:top w:val="none" w:sz="0" w:space="0" w:color="auto"/>
                <w:left w:val="none" w:sz="0" w:space="0" w:color="auto"/>
                <w:bottom w:val="none" w:sz="0" w:space="0" w:color="auto"/>
                <w:right w:val="none" w:sz="0" w:space="0" w:color="auto"/>
              </w:divBdr>
            </w:div>
            <w:div w:id="1625430839">
              <w:marLeft w:val="0"/>
              <w:marRight w:val="0"/>
              <w:marTop w:val="0"/>
              <w:marBottom w:val="0"/>
              <w:divBdr>
                <w:top w:val="none" w:sz="0" w:space="0" w:color="auto"/>
                <w:left w:val="none" w:sz="0" w:space="0" w:color="auto"/>
                <w:bottom w:val="none" w:sz="0" w:space="0" w:color="auto"/>
                <w:right w:val="none" w:sz="0" w:space="0" w:color="auto"/>
              </w:divBdr>
            </w:div>
            <w:div w:id="1711875159">
              <w:marLeft w:val="0"/>
              <w:marRight w:val="0"/>
              <w:marTop w:val="0"/>
              <w:marBottom w:val="0"/>
              <w:divBdr>
                <w:top w:val="none" w:sz="0" w:space="0" w:color="auto"/>
                <w:left w:val="none" w:sz="0" w:space="0" w:color="auto"/>
                <w:bottom w:val="none" w:sz="0" w:space="0" w:color="auto"/>
                <w:right w:val="none" w:sz="0" w:space="0" w:color="auto"/>
              </w:divBdr>
            </w:div>
            <w:div w:id="17295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3284">
      <w:bodyDiv w:val="1"/>
      <w:marLeft w:val="0"/>
      <w:marRight w:val="0"/>
      <w:marTop w:val="0"/>
      <w:marBottom w:val="0"/>
      <w:divBdr>
        <w:top w:val="none" w:sz="0" w:space="0" w:color="auto"/>
        <w:left w:val="none" w:sz="0" w:space="0" w:color="auto"/>
        <w:bottom w:val="none" w:sz="0" w:space="0" w:color="auto"/>
        <w:right w:val="none" w:sz="0" w:space="0" w:color="auto"/>
      </w:divBdr>
      <w:divsChild>
        <w:div w:id="902059248">
          <w:marLeft w:val="0"/>
          <w:marRight w:val="0"/>
          <w:marTop w:val="0"/>
          <w:marBottom w:val="0"/>
          <w:divBdr>
            <w:top w:val="none" w:sz="0" w:space="0" w:color="auto"/>
            <w:left w:val="none" w:sz="0" w:space="0" w:color="auto"/>
            <w:bottom w:val="none" w:sz="0" w:space="0" w:color="auto"/>
            <w:right w:val="none" w:sz="0" w:space="0" w:color="auto"/>
          </w:divBdr>
        </w:div>
      </w:divsChild>
    </w:div>
    <w:div w:id="421948560">
      <w:bodyDiv w:val="1"/>
      <w:marLeft w:val="0"/>
      <w:marRight w:val="0"/>
      <w:marTop w:val="0"/>
      <w:marBottom w:val="0"/>
      <w:divBdr>
        <w:top w:val="none" w:sz="0" w:space="0" w:color="auto"/>
        <w:left w:val="none" w:sz="0" w:space="0" w:color="auto"/>
        <w:bottom w:val="none" w:sz="0" w:space="0" w:color="auto"/>
        <w:right w:val="none" w:sz="0" w:space="0" w:color="auto"/>
      </w:divBdr>
      <w:divsChild>
        <w:div w:id="1137070323">
          <w:marLeft w:val="0"/>
          <w:marRight w:val="0"/>
          <w:marTop w:val="0"/>
          <w:marBottom w:val="0"/>
          <w:divBdr>
            <w:top w:val="none" w:sz="0" w:space="0" w:color="auto"/>
            <w:left w:val="none" w:sz="0" w:space="0" w:color="auto"/>
            <w:bottom w:val="none" w:sz="0" w:space="0" w:color="auto"/>
            <w:right w:val="none" w:sz="0" w:space="0" w:color="auto"/>
          </w:divBdr>
          <w:divsChild>
            <w:div w:id="1029722663">
              <w:marLeft w:val="0"/>
              <w:marRight w:val="0"/>
              <w:marTop w:val="0"/>
              <w:marBottom w:val="0"/>
              <w:divBdr>
                <w:top w:val="none" w:sz="0" w:space="0" w:color="auto"/>
                <w:left w:val="none" w:sz="0" w:space="0" w:color="auto"/>
                <w:bottom w:val="none" w:sz="0" w:space="0" w:color="auto"/>
                <w:right w:val="none" w:sz="0" w:space="0" w:color="auto"/>
              </w:divBdr>
            </w:div>
            <w:div w:id="1047218554">
              <w:marLeft w:val="0"/>
              <w:marRight w:val="0"/>
              <w:marTop w:val="0"/>
              <w:marBottom w:val="0"/>
              <w:divBdr>
                <w:top w:val="none" w:sz="0" w:space="0" w:color="auto"/>
                <w:left w:val="none" w:sz="0" w:space="0" w:color="auto"/>
                <w:bottom w:val="none" w:sz="0" w:space="0" w:color="auto"/>
                <w:right w:val="none" w:sz="0" w:space="0" w:color="auto"/>
              </w:divBdr>
            </w:div>
            <w:div w:id="1177618507">
              <w:marLeft w:val="0"/>
              <w:marRight w:val="0"/>
              <w:marTop w:val="0"/>
              <w:marBottom w:val="0"/>
              <w:divBdr>
                <w:top w:val="none" w:sz="0" w:space="0" w:color="auto"/>
                <w:left w:val="none" w:sz="0" w:space="0" w:color="auto"/>
                <w:bottom w:val="none" w:sz="0" w:space="0" w:color="auto"/>
                <w:right w:val="none" w:sz="0" w:space="0" w:color="auto"/>
              </w:divBdr>
            </w:div>
            <w:div w:id="1291015409">
              <w:marLeft w:val="0"/>
              <w:marRight w:val="0"/>
              <w:marTop w:val="0"/>
              <w:marBottom w:val="0"/>
              <w:divBdr>
                <w:top w:val="none" w:sz="0" w:space="0" w:color="auto"/>
                <w:left w:val="none" w:sz="0" w:space="0" w:color="auto"/>
                <w:bottom w:val="none" w:sz="0" w:space="0" w:color="auto"/>
                <w:right w:val="none" w:sz="0" w:space="0" w:color="auto"/>
              </w:divBdr>
            </w:div>
            <w:div w:id="2086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771">
      <w:bodyDiv w:val="1"/>
      <w:marLeft w:val="0"/>
      <w:marRight w:val="0"/>
      <w:marTop w:val="0"/>
      <w:marBottom w:val="0"/>
      <w:divBdr>
        <w:top w:val="none" w:sz="0" w:space="0" w:color="auto"/>
        <w:left w:val="none" w:sz="0" w:space="0" w:color="auto"/>
        <w:bottom w:val="none" w:sz="0" w:space="0" w:color="auto"/>
        <w:right w:val="none" w:sz="0" w:space="0" w:color="auto"/>
      </w:divBdr>
      <w:divsChild>
        <w:div w:id="1716155007">
          <w:marLeft w:val="0"/>
          <w:marRight w:val="0"/>
          <w:marTop w:val="0"/>
          <w:marBottom w:val="0"/>
          <w:divBdr>
            <w:top w:val="none" w:sz="0" w:space="0" w:color="auto"/>
            <w:left w:val="none" w:sz="0" w:space="0" w:color="auto"/>
            <w:bottom w:val="none" w:sz="0" w:space="0" w:color="auto"/>
            <w:right w:val="none" w:sz="0" w:space="0" w:color="auto"/>
          </w:divBdr>
          <w:divsChild>
            <w:div w:id="42485791">
              <w:marLeft w:val="0"/>
              <w:marRight w:val="0"/>
              <w:marTop w:val="0"/>
              <w:marBottom w:val="0"/>
              <w:divBdr>
                <w:top w:val="none" w:sz="0" w:space="0" w:color="auto"/>
                <w:left w:val="none" w:sz="0" w:space="0" w:color="auto"/>
                <w:bottom w:val="none" w:sz="0" w:space="0" w:color="auto"/>
                <w:right w:val="none" w:sz="0" w:space="0" w:color="auto"/>
              </w:divBdr>
            </w:div>
            <w:div w:id="365982994">
              <w:marLeft w:val="0"/>
              <w:marRight w:val="0"/>
              <w:marTop w:val="0"/>
              <w:marBottom w:val="0"/>
              <w:divBdr>
                <w:top w:val="none" w:sz="0" w:space="0" w:color="auto"/>
                <w:left w:val="none" w:sz="0" w:space="0" w:color="auto"/>
                <w:bottom w:val="none" w:sz="0" w:space="0" w:color="auto"/>
                <w:right w:val="none" w:sz="0" w:space="0" w:color="auto"/>
              </w:divBdr>
            </w:div>
            <w:div w:id="624196232">
              <w:marLeft w:val="0"/>
              <w:marRight w:val="0"/>
              <w:marTop w:val="0"/>
              <w:marBottom w:val="0"/>
              <w:divBdr>
                <w:top w:val="none" w:sz="0" w:space="0" w:color="auto"/>
                <w:left w:val="none" w:sz="0" w:space="0" w:color="auto"/>
                <w:bottom w:val="none" w:sz="0" w:space="0" w:color="auto"/>
                <w:right w:val="none" w:sz="0" w:space="0" w:color="auto"/>
              </w:divBdr>
            </w:div>
            <w:div w:id="751511159">
              <w:marLeft w:val="0"/>
              <w:marRight w:val="0"/>
              <w:marTop w:val="0"/>
              <w:marBottom w:val="0"/>
              <w:divBdr>
                <w:top w:val="none" w:sz="0" w:space="0" w:color="auto"/>
                <w:left w:val="none" w:sz="0" w:space="0" w:color="auto"/>
                <w:bottom w:val="none" w:sz="0" w:space="0" w:color="auto"/>
                <w:right w:val="none" w:sz="0" w:space="0" w:color="auto"/>
              </w:divBdr>
            </w:div>
            <w:div w:id="1335646377">
              <w:marLeft w:val="0"/>
              <w:marRight w:val="0"/>
              <w:marTop w:val="0"/>
              <w:marBottom w:val="0"/>
              <w:divBdr>
                <w:top w:val="none" w:sz="0" w:space="0" w:color="auto"/>
                <w:left w:val="none" w:sz="0" w:space="0" w:color="auto"/>
                <w:bottom w:val="none" w:sz="0" w:space="0" w:color="auto"/>
                <w:right w:val="none" w:sz="0" w:space="0" w:color="auto"/>
              </w:divBdr>
            </w:div>
            <w:div w:id="1585918739">
              <w:marLeft w:val="0"/>
              <w:marRight w:val="0"/>
              <w:marTop w:val="0"/>
              <w:marBottom w:val="0"/>
              <w:divBdr>
                <w:top w:val="none" w:sz="0" w:space="0" w:color="auto"/>
                <w:left w:val="none" w:sz="0" w:space="0" w:color="auto"/>
                <w:bottom w:val="none" w:sz="0" w:space="0" w:color="auto"/>
                <w:right w:val="none" w:sz="0" w:space="0" w:color="auto"/>
              </w:divBdr>
            </w:div>
            <w:div w:id="1815952782">
              <w:marLeft w:val="0"/>
              <w:marRight w:val="0"/>
              <w:marTop w:val="0"/>
              <w:marBottom w:val="0"/>
              <w:divBdr>
                <w:top w:val="none" w:sz="0" w:space="0" w:color="auto"/>
                <w:left w:val="none" w:sz="0" w:space="0" w:color="auto"/>
                <w:bottom w:val="none" w:sz="0" w:space="0" w:color="auto"/>
                <w:right w:val="none" w:sz="0" w:space="0" w:color="auto"/>
              </w:divBdr>
            </w:div>
            <w:div w:id="1826555888">
              <w:marLeft w:val="0"/>
              <w:marRight w:val="0"/>
              <w:marTop w:val="0"/>
              <w:marBottom w:val="0"/>
              <w:divBdr>
                <w:top w:val="none" w:sz="0" w:space="0" w:color="auto"/>
                <w:left w:val="none" w:sz="0" w:space="0" w:color="auto"/>
                <w:bottom w:val="none" w:sz="0" w:space="0" w:color="auto"/>
                <w:right w:val="none" w:sz="0" w:space="0" w:color="auto"/>
              </w:divBdr>
            </w:div>
            <w:div w:id="1877504861">
              <w:marLeft w:val="0"/>
              <w:marRight w:val="0"/>
              <w:marTop w:val="0"/>
              <w:marBottom w:val="0"/>
              <w:divBdr>
                <w:top w:val="none" w:sz="0" w:space="0" w:color="auto"/>
                <w:left w:val="none" w:sz="0" w:space="0" w:color="auto"/>
                <w:bottom w:val="none" w:sz="0" w:space="0" w:color="auto"/>
                <w:right w:val="none" w:sz="0" w:space="0" w:color="auto"/>
              </w:divBdr>
            </w:div>
            <w:div w:id="2131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333">
      <w:bodyDiv w:val="1"/>
      <w:marLeft w:val="0"/>
      <w:marRight w:val="0"/>
      <w:marTop w:val="0"/>
      <w:marBottom w:val="0"/>
      <w:divBdr>
        <w:top w:val="none" w:sz="0" w:space="0" w:color="auto"/>
        <w:left w:val="none" w:sz="0" w:space="0" w:color="auto"/>
        <w:bottom w:val="none" w:sz="0" w:space="0" w:color="auto"/>
        <w:right w:val="none" w:sz="0" w:space="0" w:color="auto"/>
      </w:divBdr>
      <w:divsChild>
        <w:div w:id="1883403333">
          <w:marLeft w:val="0"/>
          <w:marRight w:val="0"/>
          <w:marTop w:val="0"/>
          <w:marBottom w:val="0"/>
          <w:divBdr>
            <w:top w:val="none" w:sz="0" w:space="0" w:color="auto"/>
            <w:left w:val="none" w:sz="0" w:space="0" w:color="auto"/>
            <w:bottom w:val="none" w:sz="0" w:space="0" w:color="auto"/>
            <w:right w:val="none" w:sz="0" w:space="0" w:color="auto"/>
          </w:divBdr>
          <w:divsChild>
            <w:div w:id="249238936">
              <w:marLeft w:val="0"/>
              <w:marRight w:val="0"/>
              <w:marTop w:val="0"/>
              <w:marBottom w:val="0"/>
              <w:divBdr>
                <w:top w:val="none" w:sz="0" w:space="0" w:color="auto"/>
                <w:left w:val="none" w:sz="0" w:space="0" w:color="auto"/>
                <w:bottom w:val="none" w:sz="0" w:space="0" w:color="auto"/>
                <w:right w:val="none" w:sz="0" w:space="0" w:color="auto"/>
              </w:divBdr>
            </w:div>
            <w:div w:id="280766800">
              <w:marLeft w:val="0"/>
              <w:marRight w:val="0"/>
              <w:marTop w:val="0"/>
              <w:marBottom w:val="0"/>
              <w:divBdr>
                <w:top w:val="none" w:sz="0" w:space="0" w:color="auto"/>
                <w:left w:val="none" w:sz="0" w:space="0" w:color="auto"/>
                <w:bottom w:val="none" w:sz="0" w:space="0" w:color="auto"/>
                <w:right w:val="none" w:sz="0" w:space="0" w:color="auto"/>
              </w:divBdr>
            </w:div>
            <w:div w:id="378208919">
              <w:marLeft w:val="0"/>
              <w:marRight w:val="0"/>
              <w:marTop w:val="0"/>
              <w:marBottom w:val="0"/>
              <w:divBdr>
                <w:top w:val="none" w:sz="0" w:space="0" w:color="auto"/>
                <w:left w:val="none" w:sz="0" w:space="0" w:color="auto"/>
                <w:bottom w:val="none" w:sz="0" w:space="0" w:color="auto"/>
                <w:right w:val="none" w:sz="0" w:space="0" w:color="auto"/>
              </w:divBdr>
            </w:div>
            <w:div w:id="922101967">
              <w:marLeft w:val="0"/>
              <w:marRight w:val="0"/>
              <w:marTop w:val="0"/>
              <w:marBottom w:val="0"/>
              <w:divBdr>
                <w:top w:val="none" w:sz="0" w:space="0" w:color="auto"/>
                <w:left w:val="none" w:sz="0" w:space="0" w:color="auto"/>
                <w:bottom w:val="none" w:sz="0" w:space="0" w:color="auto"/>
                <w:right w:val="none" w:sz="0" w:space="0" w:color="auto"/>
              </w:divBdr>
            </w:div>
            <w:div w:id="1224675888">
              <w:marLeft w:val="0"/>
              <w:marRight w:val="0"/>
              <w:marTop w:val="0"/>
              <w:marBottom w:val="0"/>
              <w:divBdr>
                <w:top w:val="none" w:sz="0" w:space="0" w:color="auto"/>
                <w:left w:val="none" w:sz="0" w:space="0" w:color="auto"/>
                <w:bottom w:val="none" w:sz="0" w:space="0" w:color="auto"/>
                <w:right w:val="none" w:sz="0" w:space="0" w:color="auto"/>
              </w:divBdr>
            </w:div>
            <w:div w:id="1515807125">
              <w:marLeft w:val="0"/>
              <w:marRight w:val="0"/>
              <w:marTop w:val="0"/>
              <w:marBottom w:val="0"/>
              <w:divBdr>
                <w:top w:val="none" w:sz="0" w:space="0" w:color="auto"/>
                <w:left w:val="none" w:sz="0" w:space="0" w:color="auto"/>
                <w:bottom w:val="none" w:sz="0" w:space="0" w:color="auto"/>
                <w:right w:val="none" w:sz="0" w:space="0" w:color="auto"/>
              </w:divBdr>
            </w:div>
            <w:div w:id="1533418313">
              <w:marLeft w:val="0"/>
              <w:marRight w:val="0"/>
              <w:marTop w:val="0"/>
              <w:marBottom w:val="0"/>
              <w:divBdr>
                <w:top w:val="none" w:sz="0" w:space="0" w:color="auto"/>
                <w:left w:val="none" w:sz="0" w:space="0" w:color="auto"/>
                <w:bottom w:val="none" w:sz="0" w:space="0" w:color="auto"/>
                <w:right w:val="none" w:sz="0" w:space="0" w:color="auto"/>
              </w:divBdr>
            </w:div>
            <w:div w:id="1575698882">
              <w:marLeft w:val="0"/>
              <w:marRight w:val="0"/>
              <w:marTop w:val="0"/>
              <w:marBottom w:val="0"/>
              <w:divBdr>
                <w:top w:val="none" w:sz="0" w:space="0" w:color="auto"/>
                <w:left w:val="none" w:sz="0" w:space="0" w:color="auto"/>
                <w:bottom w:val="none" w:sz="0" w:space="0" w:color="auto"/>
                <w:right w:val="none" w:sz="0" w:space="0" w:color="auto"/>
              </w:divBdr>
            </w:div>
            <w:div w:id="1750613006">
              <w:marLeft w:val="0"/>
              <w:marRight w:val="0"/>
              <w:marTop w:val="0"/>
              <w:marBottom w:val="0"/>
              <w:divBdr>
                <w:top w:val="none" w:sz="0" w:space="0" w:color="auto"/>
                <w:left w:val="none" w:sz="0" w:space="0" w:color="auto"/>
                <w:bottom w:val="none" w:sz="0" w:space="0" w:color="auto"/>
                <w:right w:val="none" w:sz="0" w:space="0" w:color="auto"/>
              </w:divBdr>
            </w:div>
            <w:div w:id="18537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20">
      <w:bodyDiv w:val="1"/>
      <w:marLeft w:val="0"/>
      <w:marRight w:val="0"/>
      <w:marTop w:val="0"/>
      <w:marBottom w:val="0"/>
      <w:divBdr>
        <w:top w:val="none" w:sz="0" w:space="0" w:color="auto"/>
        <w:left w:val="none" w:sz="0" w:space="0" w:color="auto"/>
        <w:bottom w:val="none" w:sz="0" w:space="0" w:color="auto"/>
        <w:right w:val="none" w:sz="0" w:space="0" w:color="auto"/>
      </w:divBdr>
      <w:divsChild>
        <w:div w:id="1129787810">
          <w:marLeft w:val="0"/>
          <w:marRight w:val="0"/>
          <w:marTop w:val="0"/>
          <w:marBottom w:val="0"/>
          <w:divBdr>
            <w:top w:val="none" w:sz="0" w:space="0" w:color="auto"/>
            <w:left w:val="none" w:sz="0" w:space="0" w:color="auto"/>
            <w:bottom w:val="none" w:sz="0" w:space="0" w:color="auto"/>
            <w:right w:val="none" w:sz="0" w:space="0" w:color="auto"/>
          </w:divBdr>
        </w:div>
      </w:divsChild>
    </w:div>
    <w:div w:id="727415789">
      <w:bodyDiv w:val="1"/>
      <w:marLeft w:val="0"/>
      <w:marRight w:val="0"/>
      <w:marTop w:val="0"/>
      <w:marBottom w:val="0"/>
      <w:divBdr>
        <w:top w:val="none" w:sz="0" w:space="0" w:color="auto"/>
        <w:left w:val="none" w:sz="0" w:space="0" w:color="auto"/>
        <w:bottom w:val="none" w:sz="0" w:space="0" w:color="auto"/>
        <w:right w:val="none" w:sz="0" w:space="0" w:color="auto"/>
      </w:divBdr>
      <w:divsChild>
        <w:div w:id="137308848">
          <w:marLeft w:val="0"/>
          <w:marRight w:val="0"/>
          <w:marTop w:val="0"/>
          <w:marBottom w:val="0"/>
          <w:divBdr>
            <w:top w:val="none" w:sz="0" w:space="0" w:color="auto"/>
            <w:left w:val="none" w:sz="0" w:space="0" w:color="auto"/>
            <w:bottom w:val="none" w:sz="0" w:space="0" w:color="auto"/>
            <w:right w:val="none" w:sz="0" w:space="0" w:color="auto"/>
          </w:divBdr>
          <w:divsChild>
            <w:div w:id="9891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402">
      <w:bodyDiv w:val="1"/>
      <w:marLeft w:val="0"/>
      <w:marRight w:val="0"/>
      <w:marTop w:val="0"/>
      <w:marBottom w:val="0"/>
      <w:divBdr>
        <w:top w:val="none" w:sz="0" w:space="0" w:color="auto"/>
        <w:left w:val="none" w:sz="0" w:space="0" w:color="auto"/>
        <w:bottom w:val="none" w:sz="0" w:space="0" w:color="auto"/>
        <w:right w:val="none" w:sz="0" w:space="0" w:color="auto"/>
      </w:divBdr>
      <w:divsChild>
        <w:div w:id="1745420733">
          <w:marLeft w:val="0"/>
          <w:marRight w:val="0"/>
          <w:marTop w:val="0"/>
          <w:marBottom w:val="0"/>
          <w:divBdr>
            <w:top w:val="none" w:sz="0" w:space="0" w:color="auto"/>
            <w:left w:val="none" w:sz="0" w:space="0" w:color="auto"/>
            <w:bottom w:val="none" w:sz="0" w:space="0" w:color="auto"/>
            <w:right w:val="none" w:sz="0" w:space="0" w:color="auto"/>
          </w:divBdr>
          <w:divsChild>
            <w:div w:id="93325531">
              <w:marLeft w:val="0"/>
              <w:marRight w:val="0"/>
              <w:marTop w:val="0"/>
              <w:marBottom w:val="0"/>
              <w:divBdr>
                <w:top w:val="none" w:sz="0" w:space="0" w:color="auto"/>
                <w:left w:val="none" w:sz="0" w:space="0" w:color="auto"/>
                <w:bottom w:val="none" w:sz="0" w:space="0" w:color="auto"/>
                <w:right w:val="none" w:sz="0" w:space="0" w:color="auto"/>
              </w:divBdr>
            </w:div>
            <w:div w:id="202140881">
              <w:marLeft w:val="0"/>
              <w:marRight w:val="0"/>
              <w:marTop w:val="0"/>
              <w:marBottom w:val="0"/>
              <w:divBdr>
                <w:top w:val="none" w:sz="0" w:space="0" w:color="auto"/>
                <w:left w:val="none" w:sz="0" w:space="0" w:color="auto"/>
                <w:bottom w:val="none" w:sz="0" w:space="0" w:color="auto"/>
                <w:right w:val="none" w:sz="0" w:space="0" w:color="auto"/>
              </w:divBdr>
            </w:div>
            <w:div w:id="333529803">
              <w:marLeft w:val="0"/>
              <w:marRight w:val="0"/>
              <w:marTop w:val="0"/>
              <w:marBottom w:val="0"/>
              <w:divBdr>
                <w:top w:val="none" w:sz="0" w:space="0" w:color="auto"/>
                <w:left w:val="none" w:sz="0" w:space="0" w:color="auto"/>
                <w:bottom w:val="none" w:sz="0" w:space="0" w:color="auto"/>
                <w:right w:val="none" w:sz="0" w:space="0" w:color="auto"/>
              </w:divBdr>
            </w:div>
            <w:div w:id="513689586">
              <w:marLeft w:val="0"/>
              <w:marRight w:val="0"/>
              <w:marTop w:val="0"/>
              <w:marBottom w:val="0"/>
              <w:divBdr>
                <w:top w:val="none" w:sz="0" w:space="0" w:color="auto"/>
                <w:left w:val="none" w:sz="0" w:space="0" w:color="auto"/>
                <w:bottom w:val="none" w:sz="0" w:space="0" w:color="auto"/>
                <w:right w:val="none" w:sz="0" w:space="0" w:color="auto"/>
              </w:divBdr>
            </w:div>
            <w:div w:id="799373019">
              <w:marLeft w:val="0"/>
              <w:marRight w:val="0"/>
              <w:marTop w:val="0"/>
              <w:marBottom w:val="0"/>
              <w:divBdr>
                <w:top w:val="none" w:sz="0" w:space="0" w:color="auto"/>
                <w:left w:val="none" w:sz="0" w:space="0" w:color="auto"/>
                <w:bottom w:val="none" w:sz="0" w:space="0" w:color="auto"/>
                <w:right w:val="none" w:sz="0" w:space="0" w:color="auto"/>
              </w:divBdr>
            </w:div>
            <w:div w:id="916207463">
              <w:marLeft w:val="0"/>
              <w:marRight w:val="0"/>
              <w:marTop w:val="0"/>
              <w:marBottom w:val="0"/>
              <w:divBdr>
                <w:top w:val="none" w:sz="0" w:space="0" w:color="auto"/>
                <w:left w:val="none" w:sz="0" w:space="0" w:color="auto"/>
                <w:bottom w:val="none" w:sz="0" w:space="0" w:color="auto"/>
                <w:right w:val="none" w:sz="0" w:space="0" w:color="auto"/>
              </w:divBdr>
            </w:div>
            <w:div w:id="1026250849">
              <w:marLeft w:val="0"/>
              <w:marRight w:val="0"/>
              <w:marTop w:val="0"/>
              <w:marBottom w:val="0"/>
              <w:divBdr>
                <w:top w:val="none" w:sz="0" w:space="0" w:color="auto"/>
                <w:left w:val="none" w:sz="0" w:space="0" w:color="auto"/>
                <w:bottom w:val="none" w:sz="0" w:space="0" w:color="auto"/>
                <w:right w:val="none" w:sz="0" w:space="0" w:color="auto"/>
              </w:divBdr>
            </w:div>
            <w:div w:id="1040318854">
              <w:marLeft w:val="0"/>
              <w:marRight w:val="0"/>
              <w:marTop w:val="0"/>
              <w:marBottom w:val="0"/>
              <w:divBdr>
                <w:top w:val="none" w:sz="0" w:space="0" w:color="auto"/>
                <w:left w:val="none" w:sz="0" w:space="0" w:color="auto"/>
                <w:bottom w:val="none" w:sz="0" w:space="0" w:color="auto"/>
                <w:right w:val="none" w:sz="0" w:space="0" w:color="auto"/>
              </w:divBdr>
            </w:div>
            <w:div w:id="1522275627">
              <w:marLeft w:val="0"/>
              <w:marRight w:val="0"/>
              <w:marTop w:val="0"/>
              <w:marBottom w:val="0"/>
              <w:divBdr>
                <w:top w:val="none" w:sz="0" w:space="0" w:color="auto"/>
                <w:left w:val="none" w:sz="0" w:space="0" w:color="auto"/>
                <w:bottom w:val="none" w:sz="0" w:space="0" w:color="auto"/>
                <w:right w:val="none" w:sz="0" w:space="0" w:color="auto"/>
              </w:divBdr>
            </w:div>
            <w:div w:id="1809202713">
              <w:marLeft w:val="0"/>
              <w:marRight w:val="0"/>
              <w:marTop w:val="0"/>
              <w:marBottom w:val="0"/>
              <w:divBdr>
                <w:top w:val="none" w:sz="0" w:space="0" w:color="auto"/>
                <w:left w:val="none" w:sz="0" w:space="0" w:color="auto"/>
                <w:bottom w:val="none" w:sz="0" w:space="0" w:color="auto"/>
                <w:right w:val="none" w:sz="0" w:space="0" w:color="auto"/>
              </w:divBdr>
            </w:div>
            <w:div w:id="1890416618">
              <w:marLeft w:val="0"/>
              <w:marRight w:val="0"/>
              <w:marTop w:val="0"/>
              <w:marBottom w:val="0"/>
              <w:divBdr>
                <w:top w:val="none" w:sz="0" w:space="0" w:color="auto"/>
                <w:left w:val="none" w:sz="0" w:space="0" w:color="auto"/>
                <w:bottom w:val="none" w:sz="0" w:space="0" w:color="auto"/>
                <w:right w:val="none" w:sz="0" w:space="0" w:color="auto"/>
              </w:divBdr>
            </w:div>
            <w:div w:id="19158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323">
      <w:bodyDiv w:val="1"/>
      <w:marLeft w:val="0"/>
      <w:marRight w:val="0"/>
      <w:marTop w:val="0"/>
      <w:marBottom w:val="0"/>
      <w:divBdr>
        <w:top w:val="none" w:sz="0" w:space="0" w:color="auto"/>
        <w:left w:val="none" w:sz="0" w:space="0" w:color="auto"/>
        <w:bottom w:val="none" w:sz="0" w:space="0" w:color="auto"/>
        <w:right w:val="none" w:sz="0" w:space="0" w:color="auto"/>
      </w:divBdr>
      <w:divsChild>
        <w:div w:id="1156915274">
          <w:marLeft w:val="0"/>
          <w:marRight w:val="0"/>
          <w:marTop w:val="0"/>
          <w:marBottom w:val="0"/>
          <w:divBdr>
            <w:top w:val="none" w:sz="0" w:space="0" w:color="auto"/>
            <w:left w:val="none" w:sz="0" w:space="0" w:color="auto"/>
            <w:bottom w:val="none" w:sz="0" w:space="0" w:color="auto"/>
            <w:right w:val="none" w:sz="0" w:space="0" w:color="auto"/>
          </w:divBdr>
          <w:divsChild>
            <w:div w:id="29571617">
              <w:marLeft w:val="0"/>
              <w:marRight w:val="0"/>
              <w:marTop w:val="0"/>
              <w:marBottom w:val="0"/>
              <w:divBdr>
                <w:top w:val="none" w:sz="0" w:space="0" w:color="auto"/>
                <w:left w:val="none" w:sz="0" w:space="0" w:color="auto"/>
                <w:bottom w:val="none" w:sz="0" w:space="0" w:color="auto"/>
                <w:right w:val="none" w:sz="0" w:space="0" w:color="auto"/>
              </w:divBdr>
            </w:div>
            <w:div w:id="172188855">
              <w:marLeft w:val="0"/>
              <w:marRight w:val="0"/>
              <w:marTop w:val="0"/>
              <w:marBottom w:val="0"/>
              <w:divBdr>
                <w:top w:val="none" w:sz="0" w:space="0" w:color="auto"/>
                <w:left w:val="none" w:sz="0" w:space="0" w:color="auto"/>
                <w:bottom w:val="none" w:sz="0" w:space="0" w:color="auto"/>
                <w:right w:val="none" w:sz="0" w:space="0" w:color="auto"/>
              </w:divBdr>
            </w:div>
            <w:div w:id="302780472">
              <w:marLeft w:val="0"/>
              <w:marRight w:val="0"/>
              <w:marTop w:val="0"/>
              <w:marBottom w:val="0"/>
              <w:divBdr>
                <w:top w:val="none" w:sz="0" w:space="0" w:color="auto"/>
                <w:left w:val="none" w:sz="0" w:space="0" w:color="auto"/>
                <w:bottom w:val="none" w:sz="0" w:space="0" w:color="auto"/>
                <w:right w:val="none" w:sz="0" w:space="0" w:color="auto"/>
              </w:divBdr>
            </w:div>
            <w:div w:id="732461058">
              <w:marLeft w:val="0"/>
              <w:marRight w:val="0"/>
              <w:marTop w:val="0"/>
              <w:marBottom w:val="0"/>
              <w:divBdr>
                <w:top w:val="none" w:sz="0" w:space="0" w:color="auto"/>
                <w:left w:val="none" w:sz="0" w:space="0" w:color="auto"/>
                <w:bottom w:val="none" w:sz="0" w:space="0" w:color="auto"/>
                <w:right w:val="none" w:sz="0" w:space="0" w:color="auto"/>
              </w:divBdr>
            </w:div>
            <w:div w:id="756055507">
              <w:marLeft w:val="0"/>
              <w:marRight w:val="0"/>
              <w:marTop w:val="0"/>
              <w:marBottom w:val="0"/>
              <w:divBdr>
                <w:top w:val="none" w:sz="0" w:space="0" w:color="auto"/>
                <w:left w:val="none" w:sz="0" w:space="0" w:color="auto"/>
                <w:bottom w:val="none" w:sz="0" w:space="0" w:color="auto"/>
                <w:right w:val="none" w:sz="0" w:space="0" w:color="auto"/>
              </w:divBdr>
            </w:div>
            <w:div w:id="872109499">
              <w:marLeft w:val="0"/>
              <w:marRight w:val="0"/>
              <w:marTop w:val="0"/>
              <w:marBottom w:val="0"/>
              <w:divBdr>
                <w:top w:val="none" w:sz="0" w:space="0" w:color="auto"/>
                <w:left w:val="none" w:sz="0" w:space="0" w:color="auto"/>
                <w:bottom w:val="none" w:sz="0" w:space="0" w:color="auto"/>
                <w:right w:val="none" w:sz="0" w:space="0" w:color="auto"/>
              </w:divBdr>
            </w:div>
            <w:div w:id="1126973058">
              <w:marLeft w:val="0"/>
              <w:marRight w:val="0"/>
              <w:marTop w:val="0"/>
              <w:marBottom w:val="0"/>
              <w:divBdr>
                <w:top w:val="none" w:sz="0" w:space="0" w:color="auto"/>
                <w:left w:val="none" w:sz="0" w:space="0" w:color="auto"/>
                <w:bottom w:val="none" w:sz="0" w:space="0" w:color="auto"/>
                <w:right w:val="none" w:sz="0" w:space="0" w:color="auto"/>
              </w:divBdr>
            </w:div>
            <w:div w:id="1410270212">
              <w:marLeft w:val="0"/>
              <w:marRight w:val="0"/>
              <w:marTop w:val="0"/>
              <w:marBottom w:val="0"/>
              <w:divBdr>
                <w:top w:val="none" w:sz="0" w:space="0" w:color="auto"/>
                <w:left w:val="none" w:sz="0" w:space="0" w:color="auto"/>
                <w:bottom w:val="none" w:sz="0" w:space="0" w:color="auto"/>
                <w:right w:val="none" w:sz="0" w:space="0" w:color="auto"/>
              </w:divBdr>
            </w:div>
            <w:div w:id="1422525896">
              <w:marLeft w:val="0"/>
              <w:marRight w:val="0"/>
              <w:marTop w:val="0"/>
              <w:marBottom w:val="0"/>
              <w:divBdr>
                <w:top w:val="none" w:sz="0" w:space="0" w:color="auto"/>
                <w:left w:val="none" w:sz="0" w:space="0" w:color="auto"/>
                <w:bottom w:val="none" w:sz="0" w:space="0" w:color="auto"/>
                <w:right w:val="none" w:sz="0" w:space="0" w:color="auto"/>
              </w:divBdr>
            </w:div>
            <w:div w:id="1440293703">
              <w:marLeft w:val="0"/>
              <w:marRight w:val="0"/>
              <w:marTop w:val="0"/>
              <w:marBottom w:val="0"/>
              <w:divBdr>
                <w:top w:val="none" w:sz="0" w:space="0" w:color="auto"/>
                <w:left w:val="none" w:sz="0" w:space="0" w:color="auto"/>
                <w:bottom w:val="none" w:sz="0" w:space="0" w:color="auto"/>
                <w:right w:val="none" w:sz="0" w:space="0" w:color="auto"/>
              </w:divBdr>
            </w:div>
            <w:div w:id="1564364852">
              <w:marLeft w:val="0"/>
              <w:marRight w:val="0"/>
              <w:marTop w:val="0"/>
              <w:marBottom w:val="0"/>
              <w:divBdr>
                <w:top w:val="none" w:sz="0" w:space="0" w:color="auto"/>
                <w:left w:val="none" w:sz="0" w:space="0" w:color="auto"/>
                <w:bottom w:val="none" w:sz="0" w:space="0" w:color="auto"/>
                <w:right w:val="none" w:sz="0" w:space="0" w:color="auto"/>
              </w:divBdr>
            </w:div>
            <w:div w:id="1766340318">
              <w:marLeft w:val="0"/>
              <w:marRight w:val="0"/>
              <w:marTop w:val="0"/>
              <w:marBottom w:val="0"/>
              <w:divBdr>
                <w:top w:val="none" w:sz="0" w:space="0" w:color="auto"/>
                <w:left w:val="none" w:sz="0" w:space="0" w:color="auto"/>
                <w:bottom w:val="none" w:sz="0" w:space="0" w:color="auto"/>
                <w:right w:val="none" w:sz="0" w:space="0" w:color="auto"/>
              </w:divBdr>
            </w:div>
            <w:div w:id="1883398126">
              <w:marLeft w:val="0"/>
              <w:marRight w:val="0"/>
              <w:marTop w:val="0"/>
              <w:marBottom w:val="0"/>
              <w:divBdr>
                <w:top w:val="none" w:sz="0" w:space="0" w:color="auto"/>
                <w:left w:val="none" w:sz="0" w:space="0" w:color="auto"/>
                <w:bottom w:val="none" w:sz="0" w:space="0" w:color="auto"/>
                <w:right w:val="none" w:sz="0" w:space="0" w:color="auto"/>
              </w:divBdr>
            </w:div>
            <w:div w:id="20473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5256">
      <w:bodyDiv w:val="1"/>
      <w:marLeft w:val="90"/>
      <w:marRight w:val="0"/>
      <w:marTop w:val="0"/>
      <w:marBottom w:val="0"/>
      <w:divBdr>
        <w:top w:val="none" w:sz="0" w:space="0" w:color="auto"/>
        <w:left w:val="none" w:sz="0" w:space="0" w:color="auto"/>
        <w:bottom w:val="none" w:sz="0" w:space="0" w:color="auto"/>
        <w:right w:val="none" w:sz="0" w:space="0" w:color="auto"/>
      </w:divBdr>
      <w:divsChild>
        <w:div w:id="1987739538">
          <w:marLeft w:val="0"/>
          <w:marRight w:val="0"/>
          <w:marTop w:val="0"/>
          <w:marBottom w:val="0"/>
          <w:divBdr>
            <w:top w:val="none" w:sz="0" w:space="0" w:color="auto"/>
            <w:left w:val="none" w:sz="0" w:space="0" w:color="auto"/>
            <w:bottom w:val="none" w:sz="0" w:space="0" w:color="auto"/>
            <w:right w:val="none" w:sz="0" w:space="0" w:color="auto"/>
          </w:divBdr>
          <w:divsChild>
            <w:div w:id="1062866458">
              <w:marLeft w:val="0"/>
              <w:marRight w:val="0"/>
              <w:marTop w:val="180"/>
              <w:marBottom w:val="180"/>
              <w:divBdr>
                <w:top w:val="none" w:sz="0" w:space="0" w:color="auto"/>
                <w:left w:val="none" w:sz="0" w:space="0" w:color="auto"/>
                <w:bottom w:val="none" w:sz="0" w:space="0" w:color="auto"/>
                <w:right w:val="none" w:sz="0" w:space="0" w:color="auto"/>
              </w:divBdr>
              <w:divsChild>
                <w:div w:id="1727022310">
                  <w:marLeft w:val="0"/>
                  <w:marRight w:val="0"/>
                  <w:marTop w:val="0"/>
                  <w:marBottom w:val="0"/>
                  <w:divBdr>
                    <w:top w:val="none" w:sz="0" w:space="0" w:color="auto"/>
                    <w:left w:val="none" w:sz="0" w:space="0" w:color="auto"/>
                    <w:bottom w:val="none" w:sz="0" w:space="0" w:color="auto"/>
                    <w:right w:val="none" w:sz="0" w:space="0" w:color="auto"/>
                  </w:divBdr>
                  <w:divsChild>
                    <w:div w:id="28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22814">
      <w:bodyDiv w:val="1"/>
      <w:marLeft w:val="0"/>
      <w:marRight w:val="0"/>
      <w:marTop w:val="0"/>
      <w:marBottom w:val="0"/>
      <w:divBdr>
        <w:top w:val="none" w:sz="0" w:space="0" w:color="auto"/>
        <w:left w:val="none" w:sz="0" w:space="0" w:color="auto"/>
        <w:bottom w:val="none" w:sz="0" w:space="0" w:color="auto"/>
        <w:right w:val="none" w:sz="0" w:space="0" w:color="auto"/>
      </w:divBdr>
      <w:divsChild>
        <w:div w:id="40715247">
          <w:marLeft w:val="0"/>
          <w:marRight w:val="0"/>
          <w:marTop w:val="0"/>
          <w:marBottom w:val="0"/>
          <w:divBdr>
            <w:top w:val="none" w:sz="0" w:space="0" w:color="auto"/>
            <w:left w:val="none" w:sz="0" w:space="0" w:color="auto"/>
            <w:bottom w:val="none" w:sz="0" w:space="0" w:color="auto"/>
            <w:right w:val="none" w:sz="0" w:space="0" w:color="auto"/>
          </w:divBdr>
        </w:div>
      </w:divsChild>
    </w:div>
    <w:div w:id="1170756006">
      <w:bodyDiv w:val="1"/>
      <w:marLeft w:val="0"/>
      <w:marRight w:val="0"/>
      <w:marTop w:val="0"/>
      <w:marBottom w:val="0"/>
      <w:divBdr>
        <w:top w:val="none" w:sz="0" w:space="0" w:color="auto"/>
        <w:left w:val="none" w:sz="0" w:space="0" w:color="auto"/>
        <w:bottom w:val="none" w:sz="0" w:space="0" w:color="auto"/>
        <w:right w:val="none" w:sz="0" w:space="0" w:color="auto"/>
      </w:divBdr>
      <w:divsChild>
        <w:div w:id="1533617236">
          <w:marLeft w:val="0"/>
          <w:marRight w:val="0"/>
          <w:marTop w:val="0"/>
          <w:marBottom w:val="0"/>
          <w:divBdr>
            <w:top w:val="none" w:sz="0" w:space="0" w:color="auto"/>
            <w:left w:val="none" w:sz="0" w:space="0" w:color="auto"/>
            <w:bottom w:val="none" w:sz="0" w:space="0" w:color="auto"/>
            <w:right w:val="none" w:sz="0" w:space="0" w:color="auto"/>
          </w:divBdr>
          <w:divsChild>
            <w:div w:id="510267706">
              <w:marLeft w:val="0"/>
              <w:marRight w:val="0"/>
              <w:marTop w:val="0"/>
              <w:marBottom w:val="0"/>
              <w:divBdr>
                <w:top w:val="none" w:sz="0" w:space="0" w:color="auto"/>
                <w:left w:val="none" w:sz="0" w:space="0" w:color="auto"/>
                <w:bottom w:val="none" w:sz="0" w:space="0" w:color="auto"/>
                <w:right w:val="none" w:sz="0" w:space="0" w:color="auto"/>
              </w:divBdr>
            </w:div>
            <w:div w:id="727991780">
              <w:marLeft w:val="0"/>
              <w:marRight w:val="0"/>
              <w:marTop w:val="0"/>
              <w:marBottom w:val="0"/>
              <w:divBdr>
                <w:top w:val="none" w:sz="0" w:space="0" w:color="auto"/>
                <w:left w:val="none" w:sz="0" w:space="0" w:color="auto"/>
                <w:bottom w:val="none" w:sz="0" w:space="0" w:color="auto"/>
                <w:right w:val="none" w:sz="0" w:space="0" w:color="auto"/>
              </w:divBdr>
            </w:div>
            <w:div w:id="838932317">
              <w:marLeft w:val="0"/>
              <w:marRight w:val="0"/>
              <w:marTop w:val="0"/>
              <w:marBottom w:val="0"/>
              <w:divBdr>
                <w:top w:val="none" w:sz="0" w:space="0" w:color="auto"/>
                <w:left w:val="none" w:sz="0" w:space="0" w:color="auto"/>
                <w:bottom w:val="none" w:sz="0" w:space="0" w:color="auto"/>
                <w:right w:val="none" w:sz="0" w:space="0" w:color="auto"/>
              </w:divBdr>
            </w:div>
            <w:div w:id="1337994354">
              <w:marLeft w:val="0"/>
              <w:marRight w:val="0"/>
              <w:marTop w:val="0"/>
              <w:marBottom w:val="0"/>
              <w:divBdr>
                <w:top w:val="none" w:sz="0" w:space="0" w:color="auto"/>
                <w:left w:val="none" w:sz="0" w:space="0" w:color="auto"/>
                <w:bottom w:val="none" w:sz="0" w:space="0" w:color="auto"/>
                <w:right w:val="none" w:sz="0" w:space="0" w:color="auto"/>
              </w:divBdr>
            </w:div>
            <w:div w:id="1469931681">
              <w:marLeft w:val="0"/>
              <w:marRight w:val="0"/>
              <w:marTop w:val="0"/>
              <w:marBottom w:val="0"/>
              <w:divBdr>
                <w:top w:val="none" w:sz="0" w:space="0" w:color="auto"/>
                <w:left w:val="none" w:sz="0" w:space="0" w:color="auto"/>
                <w:bottom w:val="none" w:sz="0" w:space="0" w:color="auto"/>
                <w:right w:val="none" w:sz="0" w:space="0" w:color="auto"/>
              </w:divBdr>
            </w:div>
            <w:div w:id="1550217329">
              <w:marLeft w:val="0"/>
              <w:marRight w:val="0"/>
              <w:marTop w:val="0"/>
              <w:marBottom w:val="0"/>
              <w:divBdr>
                <w:top w:val="none" w:sz="0" w:space="0" w:color="auto"/>
                <w:left w:val="none" w:sz="0" w:space="0" w:color="auto"/>
                <w:bottom w:val="none" w:sz="0" w:space="0" w:color="auto"/>
                <w:right w:val="none" w:sz="0" w:space="0" w:color="auto"/>
              </w:divBdr>
            </w:div>
            <w:div w:id="1584025571">
              <w:marLeft w:val="0"/>
              <w:marRight w:val="0"/>
              <w:marTop w:val="0"/>
              <w:marBottom w:val="0"/>
              <w:divBdr>
                <w:top w:val="none" w:sz="0" w:space="0" w:color="auto"/>
                <w:left w:val="none" w:sz="0" w:space="0" w:color="auto"/>
                <w:bottom w:val="none" w:sz="0" w:space="0" w:color="auto"/>
                <w:right w:val="none" w:sz="0" w:space="0" w:color="auto"/>
              </w:divBdr>
            </w:div>
            <w:div w:id="1642266773">
              <w:marLeft w:val="0"/>
              <w:marRight w:val="0"/>
              <w:marTop w:val="0"/>
              <w:marBottom w:val="0"/>
              <w:divBdr>
                <w:top w:val="none" w:sz="0" w:space="0" w:color="auto"/>
                <w:left w:val="none" w:sz="0" w:space="0" w:color="auto"/>
                <w:bottom w:val="none" w:sz="0" w:space="0" w:color="auto"/>
                <w:right w:val="none" w:sz="0" w:space="0" w:color="auto"/>
              </w:divBdr>
            </w:div>
            <w:div w:id="1667593463">
              <w:marLeft w:val="0"/>
              <w:marRight w:val="0"/>
              <w:marTop w:val="0"/>
              <w:marBottom w:val="0"/>
              <w:divBdr>
                <w:top w:val="none" w:sz="0" w:space="0" w:color="auto"/>
                <w:left w:val="none" w:sz="0" w:space="0" w:color="auto"/>
                <w:bottom w:val="none" w:sz="0" w:space="0" w:color="auto"/>
                <w:right w:val="none" w:sz="0" w:space="0" w:color="auto"/>
              </w:divBdr>
            </w:div>
            <w:div w:id="19280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2206">
      <w:bodyDiv w:val="1"/>
      <w:marLeft w:val="0"/>
      <w:marRight w:val="0"/>
      <w:marTop w:val="0"/>
      <w:marBottom w:val="0"/>
      <w:divBdr>
        <w:top w:val="none" w:sz="0" w:space="0" w:color="auto"/>
        <w:left w:val="none" w:sz="0" w:space="0" w:color="auto"/>
        <w:bottom w:val="none" w:sz="0" w:space="0" w:color="auto"/>
        <w:right w:val="none" w:sz="0" w:space="0" w:color="auto"/>
      </w:divBdr>
      <w:divsChild>
        <w:div w:id="935140119">
          <w:marLeft w:val="0"/>
          <w:marRight w:val="0"/>
          <w:marTop w:val="0"/>
          <w:marBottom w:val="0"/>
          <w:divBdr>
            <w:top w:val="none" w:sz="0" w:space="0" w:color="auto"/>
            <w:left w:val="none" w:sz="0" w:space="0" w:color="auto"/>
            <w:bottom w:val="none" w:sz="0" w:space="0" w:color="auto"/>
            <w:right w:val="none" w:sz="0" w:space="0" w:color="auto"/>
          </w:divBdr>
        </w:div>
      </w:divsChild>
    </w:div>
    <w:div w:id="1315379804">
      <w:bodyDiv w:val="1"/>
      <w:marLeft w:val="0"/>
      <w:marRight w:val="0"/>
      <w:marTop w:val="0"/>
      <w:marBottom w:val="0"/>
      <w:divBdr>
        <w:top w:val="none" w:sz="0" w:space="0" w:color="auto"/>
        <w:left w:val="none" w:sz="0" w:space="0" w:color="auto"/>
        <w:bottom w:val="none" w:sz="0" w:space="0" w:color="auto"/>
        <w:right w:val="none" w:sz="0" w:space="0" w:color="auto"/>
      </w:divBdr>
      <w:divsChild>
        <w:div w:id="623120847">
          <w:marLeft w:val="0"/>
          <w:marRight w:val="0"/>
          <w:marTop w:val="0"/>
          <w:marBottom w:val="0"/>
          <w:divBdr>
            <w:top w:val="none" w:sz="0" w:space="0" w:color="auto"/>
            <w:left w:val="none" w:sz="0" w:space="0" w:color="auto"/>
            <w:bottom w:val="none" w:sz="0" w:space="0" w:color="auto"/>
            <w:right w:val="none" w:sz="0" w:space="0" w:color="auto"/>
          </w:divBdr>
          <w:divsChild>
            <w:div w:id="2077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688">
      <w:bodyDiv w:val="1"/>
      <w:marLeft w:val="0"/>
      <w:marRight w:val="0"/>
      <w:marTop w:val="0"/>
      <w:marBottom w:val="0"/>
      <w:divBdr>
        <w:top w:val="none" w:sz="0" w:space="0" w:color="auto"/>
        <w:left w:val="none" w:sz="0" w:space="0" w:color="auto"/>
        <w:bottom w:val="none" w:sz="0" w:space="0" w:color="auto"/>
        <w:right w:val="none" w:sz="0" w:space="0" w:color="auto"/>
      </w:divBdr>
      <w:divsChild>
        <w:div w:id="804353571">
          <w:marLeft w:val="0"/>
          <w:marRight w:val="0"/>
          <w:marTop w:val="0"/>
          <w:marBottom w:val="0"/>
          <w:divBdr>
            <w:top w:val="none" w:sz="0" w:space="0" w:color="auto"/>
            <w:left w:val="none" w:sz="0" w:space="0" w:color="auto"/>
            <w:bottom w:val="none" w:sz="0" w:space="0" w:color="auto"/>
            <w:right w:val="none" w:sz="0" w:space="0" w:color="auto"/>
          </w:divBdr>
          <w:divsChild>
            <w:div w:id="634605773">
              <w:marLeft w:val="0"/>
              <w:marRight w:val="0"/>
              <w:marTop w:val="0"/>
              <w:marBottom w:val="0"/>
              <w:divBdr>
                <w:top w:val="none" w:sz="0" w:space="0" w:color="auto"/>
                <w:left w:val="none" w:sz="0" w:space="0" w:color="auto"/>
                <w:bottom w:val="none" w:sz="0" w:space="0" w:color="auto"/>
                <w:right w:val="none" w:sz="0" w:space="0" w:color="auto"/>
              </w:divBdr>
            </w:div>
            <w:div w:id="937837327">
              <w:marLeft w:val="0"/>
              <w:marRight w:val="0"/>
              <w:marTop w:val="0"/>
              <w:marBottom w:val="0"/>
              <w:divBdr>
                <w:top w:val="none" w:sz="0" w:space="0" w:color="auto"/>
                <w:left w:val="none" w:sz="0" w:space="0" w:color="auto"/>
                <w:bottom w:val="none" w:sz="0" w:space="0" w:color="auto"/>
                <w:right w:val="none" w:sz="0" w:space="0" w:color="auto"/>
              </w:divBdr>
            </w:div>
            <w:div w:id="1306280462">
              <w:marLeft w:val="0"/>
              <w:marRight w:val="0"/>
              <w:marTop w:val="0"/>
              <w:marBottom w:val="0"/>
              <w:divBdr>
                <w:top w:val="none" w:sz="0" w:space="0" w:color="auto"/>
                <w:left w:val="none" w:sz="0" w:space="0" w:color="auto"/>
                <w:bottom w:val="none" w:sz="0" w:space="0" w:color="auto"/>
                <w:right w:val="none" w:sz="0" w:space="0" w:color="auto"/>
              </w:divBdr>
            </w:div>
            <w:div w:id="1921255958">
              <w:marLeft w:val="0"/>
              <w:marRight w:val="0"/>
              <w:marTop w:val="0"/>
              <w:marBottom w:val="0"/>
              <w:divBdr>
                <w:top w:val="none" w:sz="0" w:space="0" w:color="auto"/>
                <w:left w:val="none" w:sz="0" w:space="0" w:color="auto"/>
                <w:bottom w:val="none" w:sz="0" w:space="0" w:color="auto"/>
                <w:right w:val="none" w:sz="0" w:space="0" w:color="auto"/>
              </w:divBdr>
            </w:div>
            <w:div w:id="1926303066">
              <w:marLeft w:val="0"/>
              <w:marRight w:val="0"/>
              <w:marTop w:val="0"/>
              <w:marBottom w:val="0"/>
              <w:divBdr>
                <w:top w:val="none" w:sz="0" w:space="0" w:color="auto"/>
                <w:left w:val="none" w:sz="0" w:space="0" w:color="auto"/>
                <w:bottom w:val="none" w:sz="0" w:space="0" w:color="auto"/>
                <w:right w:val="none" w:sz="0" w:space="0" w:color="auto"/>
              </w:divBdr>
            </w:div>
            <w:div w:id="21150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6716">
      <w:bodyDiv w:val="1"/>
      <w:marLeft w:val="0"/>
      <w:marRight w:val="0"/>
      <w:marTop w:val="0"/>
      <w:marBottom w:val="0"/>
      <w:divBdr>
        <w:top w:val="none" w:sz="0" w:space="0" w:color="auto"/>
        <w:left w:val="none" w:sz="0" w:space="0" w:color="auto"/>
        <w:bottom w:val="none" w:sz="0" w:space="0" w:color="auto"/>
        <w:right w:val="none" w:sz="0" w:space="0" w:color="auto"/>
      </w:divBdr>
      <w:divsChild>
        <w:div w:id="701517575">
          <w:marLeft w:val="0"/>
          <w:marRight w:val="0"/>
          <w:marTop w:val="0"/>
          <w:marBottom w:val="0"/>
          <w:divBdr>
            <w:top w:val="none" w:sz="0" w:space="0" w:color="auto"/>
            <w:left w:val="none" w:sz="0" w:space="0" w:color="auto"/>
            <w:bottom w:val="none" w:sz="0" w:space="0" w:color="auto"/>
            <w:right w:val="none" w:sz="0" w:space="0" w:color="auto"/>
          </w:divBdr>
          <w:divsChild>
            <w:div w:id="795368455">
              <w:marLeft w:val="0"/>
              <w:marRight w:val="0"/>
              <w:marTop w:val="0"/>
              <w:marBottom w:val="0"/>
              <w:divBdr>
                <w:top w:val="none" w:sz="0" w:space="0" w:color="auto"/>
                <w:left w:val="none" w:sz="0" w:space="0" w:color="auto"/>
                <w:bottom w:val="none" w:sz="0" w:space="0" w:color="auto"/>
                <w:right w:val="none" w:sz="0" w:space="0" w:color="auto"/>
              </w:divBdr>
            </w:div>
            <w:div w:id="1125122475">
              <w:marLeft w:val="0"/>
              <w:marRight w:val="0"/>
              <w:marTop w:val="0"/>
              <w:marBottom w:val="0"/>
              <w:divBdr>
                <w:top w:val="none" w:sz="0" w:space="0" w:color="auto"/>
                <w:left w:val="none" w:sz="0" w:space="0" w:color="auto"/>
                <w:bottom w:val="none" w:sz="0" w:space="0" w:color="auto"/>
                <w:right w:val="none" w:sz="0" w:space="0" w:color="auto"/>
              </w:divBdr>
            </w:div>
            <w:div w:id="1468669483">
              <w:marLeft w:val="0"/>
              <w:marRight w:val="0"/>
              <w:marTop w:val="0"/>
              <w:marBottom w:val="0"/>
              <w:divBdr>
                <w:top w:val="none" w:sz="0" w:space="0" w:color="auto"/>
                <w:left w:val="none" w:sz="0" w:space="0" w:color="auto"/>
                <w:bottom w:val="none" w:sz="0" w:space="0" w:color="auto"/>
                <w:right w:val="none" w:sz="0" w:space="0" w:color="auto"/>
              </w:divBdr>
            </w:div>
            <w:div w:id="1743289891">
              <w:marLeft w:val="0"/>
              <w:marRight w:val="0"/>
              <w:marTop w:val="0"/>
              <w:marBottom w:val="0"/>
              <w:divBdr>
                <w:top w:val="none" w:sz="0" w:space="0" w:color="auto"/>
                <w:left w:val="none" w:sz="0" w:space="0" w:color="auto"/>
                <w:bottom w:val="none" w:sz="0" w:space="0" w:color="auto"/>
                <w:right w:val="none" w:sz="0" w:space="0" w:color="auto"/>
              </w:divBdr>
            </w:div>
            <w:div w:id="1950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743">
      <w:bodyDiv w:val="1"/>
      <w:marLeft w:val="0"/>
      <w:marRight w:val="0"/>
      <w:marTop w:val="0"/>
      <w:marBottom w:val="0"/>
      <w:divBdr>
        <w:top w:val="none" w:sz="0" w:space="0" w:color="auto"/>
        <w:left w:val="none" w:sz="0" w:space="0" w:color="auto"/>
        <w:bottom w:val="none" w:sz="0" w:space="0" w:color="auto"/>
        <w:right w:val="none" w:sz="0" w:space="0" w:color="auto"/>
      </w:divBdr>
      <w:divsChild>
        <w:div w:id="1348171439">
          <w:marLeft w:val="0"/>
          <w:marRight w:val="0"/>
          <w:marTop w:val="0"/>
          <w:marBottom w:val="0"/>
          <w:divBdr>
            <w:top w:val="none" w:sz="0" w:space="0" w:color="auto"/>
            <w:left w:val="none" w:sz="0" w:space="0" w:color="auto"/>
            <w:bottom w:val="none" w:sz="0" w:space="0" w:color="auto"/>
            <w:right w:val="none" w:sz="0" w:space="0" w:color="auto"/>
          </w:divBdr>
          <w:divsChild>
            <w:div w:id="58598378">
              <w:marLeft w:val="0"/>
              <w:marRight w:val="0"/>
              <w:marTop w:val="0"/>
              <w:marBottom w:val="0"/>
              <w:divBdr>
                <w:top w:val="none" w:sz="0" w:space="0" w:color="auto"/>
                <w:left w:val="none" w:sz="0" w:space="0" w:color="auto"/>
                <w:bottom w:val="none" w:sz="0" w:space="0" w:color="auto"/>
                <w:right w:val="none" w:sz="0" w:space="0" w:color="auto"/>
              </w:divBdr>
            </w:div>
            <w:div w:id="376203171">
              <w:marLeft w:val="0"/>
              <w:marRight w:val="0"/>
              <w:marTop w:val="0"/>
              <w:marBottom w:val="0"/>
              <w:divBdr>
                <w:top w:val="none" w:sz="0" w:space="0" w:color="auto"/>
                <w:left w:val="none" w:sz="0" w:space="0" w:color="auto"/>
                <w:bottom w:val="none" w:sz="0" w:space="0" w:color="auto"/>
                <w:right w:val="none" w:sz="0" w:space="0" w:color="auto"/>
              </w:divBdr>
            </w:div>
            <w:div w:id="416288451">
              <w:marLeft w:val="0"/>
              <w:marRight w:val="0"/>
              <w:marTop w:val="0"/>
              <w:marBottom w:val="0"/>
              <w:divBdr>
                <w:top w:val="none" w:sz="0" w:space="0" w:color="auto"/>
                <w:left w:val="none" w:sz="0" w:space="0" w:color="auto"/>
                <w:bottom w:val="none" w:sz="0" w:space="0" w:color="auto"/>
                <w:right w:val="none" w:sz="0" w:space="0" w:color="auto"/>
              </w:divBdr>
            </w:div>
            <w:div w:id="526069704">
              <w:marLeft w:val="0"/>
              <w:marRight w:val="0"/>
              <w:marTop w:val="0"/>
              <w:marBottom w:val="0"/>
              <w:divBdr>
                <w:top w:val="none" w:sz="0" w:space="0" w:color="auto"/>
                <w:left w:val="none" w:sz="0" w:space="0" w:color="auto"/>
                <w:bottom w:val="none" w:sz="0" w:space="0" w:color="auto"/>
                <w:right w:val="none" w:sz="0" w:space="0" w:color="auto"/>
              </w:divBdr>
            </w:div>
            <w:div w:id="791940788">
              <w:marLeft w:val="0"/>
              <w:marRight w:val="0"/>
              <w:marTop w:val="0"/>
              <w:marBottom w:val="0"/>
              <w:divBdr>
                <w:top w:val="none" w:sz="0" w:space="0" w:color="auto"/>
                <w:left w:val="none" w:sz="0" w:space="0" w:color="auto"/>
                <w:bottom w:val="none" w:sz="0" w:space="0" w:color="auto"/>
                <w:right w:val="none" w:sz="0" w:space="0" w:color="auto"/>
              </w:divBdr>
            </w:div>
            <w:div w:id="1205945318">
              <w:marLeft w:val="0"/>
              <w:marRight w:val="0"/>
              <w:marTop w:val="0"/>
              <w:marBottom w:val="0"/>
              <w:divBdr>
                <w:top w:val="none" w:sz="0" w:space="0" w:color="auto"/>
                <w:left w:val="none" w:sz="0" w:space="0" w:color="auto"/>
                <w:bottom w:val="none" w:sz="0" w:space="0" w:color="auto"/>
                <w:right w:val="none" w:sz="0" w:space="0" w:color="auto"/>
              </w:divBdr>
            </w:div>
            <w:div w:id="1407338565">
              <w:marLeft w:val="0"/>
              <w:marRight w:val="0"/>
              <w:marTop w:val="0"/>
              <w:marBottom w:val="0"/>
              <w:divBdr>
                <w:top w:val="none" w:sz="0" w:space="0" w:color="auto"/>
                <w:left w:val="none" w:sz="0" w:space="0" w:color="auto"/>
                <w:bottom w:val="none" w:sz="0" w:space="0" w:color="auto"/>
                <w:right w:val="none" w:sz="0" w:space="0" w:color="auto"/>
              </w:divBdr>
            </w:div>
            <w:div w:id="1616711022">
              <w:marLeft w:val="0"/>
              <w:marRight w:val="0"/>
              <w:marTop w:val="0"/>
              <w:marBottom w:val="0"/>
              <w:divBdr>
                <w:top w:val="none" w:sz="0" w:space="0" w:color="auto"/>
                <w:left w:val="none" w:sz="0" w:space="0" w:color="auto"/>
                <w:bottom w:val="none" w:sz="0" w:space="0" w:color="auto"/>
                <w:right w:val="none" w:sz="0" w:space="0" w:color="auto"/>
              </w:divBdr>
            </w:div>
            <w:div w:id="1892031247">
              <w:marLeft w:val="0"/>
              <w:marRight w:val="0"/>
              <w:marTop w:val="0"/>
              <w:marBottom w:val="0"/>
              <w:divBdr>
                <w:top w:val="none" w:sz="0" w:space="0" w:color="auto"/>
                <w:left w:val="none" w:sz="0" w:space="0" w:color="auto"/>
                <w:bottom w:val="none" w:sz="0" w:space="0" w:color="auto"/>
                <w:right w:val="none" w:sz="0" w:space="0" w:color="auto"/>
              </w:divBdr>
            </w:div>
            <w:div w:id="1900701806">
              <w:marLeft w:val="0"/>
              <w:marRight w:val="0"/>
              <w:marTop w:val="0"/>
              <w:marBottom w:val="0"/>
              <w:divBdr>
                <w:top w:val="none" w:sz="0" w:space="0" w:color="auto"/>
                <w:left w:val="none" w:sz="0" w:space="0" w:color="auto"/>
                <w:bottom w:val="none" w:sz="0" w:space="0" w:color="auto"/>
                <w:right w:val="none" w:sz="0" w:space="0" w:color="auto"/>
              </w:divBdr>
            </w:div>
            <w:div w:id="21421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772">
      <w:bodyDiv w:val="1"/>
      <w:marLeft w:val="0"/>
      <w:marRight w:val="0"/>
      <w:marTop w:val="0"/>
      <w:marBottom w:val="0"/>
      <w:divBdr>
        <w:top w:val="none" w:sz="0" w:space="0" w:color="auto"/>
        <w:left w:val="none" w:sz="0" w:space="0" w:color="auto"/>
        <w:bottom w:val="none" w:sz="0" w:space="0" w:color="auto"/>
        <w:right w:val="none" w:sz="0" w:space="0" w:color="auto"/>
      </w:divBdr>
      <w:divsChild>
        <w:div w:id="2073304859">
          <w:marLeft w:val="0"/>
          <w:marRight w:val="0"/>
          <w:marTop w:val="0"/>
          <w:marBottom w:val="0"/>
          <w:divBdr>
            <w:top w:val="none" w:sz="0" w:space="0" w:color="auto"/>
            <w:left w:val="none" w:sz="0" w:space="0" w:color="auto"/>
            <w:bottom w:val="none" w:sz="0" w:space="0" w:color="auto"/>
            <w:right w:val="none" w:sz="0" w:space="0" w:color="auto"/>
          </w:divBdr>
          <w:divsChild>
            <w:div w:id="20163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179">
      <w:bodyDiv w:val="1"/>
      <w:marLeft w:val="0"/>
      <w:marRight w:val="0"/>
      <w:marTop w:val="0"/>
      <w:marBottom w:val="0"/>
      <w:divBdr>
        <w:top w:val="none" w:sz="0" w:space="0" w:color="auto"/>
        <w:left w:val="none" w:sz="0" w:space="0" w:color="auto"/>
        <w:bottom w:val="none" w:sz="0" w:space="0" w:color="auto"/>
        <w:right w:val="none" w:sz="0" w:space="0" w:color="auto"/>
      </w:divBdr>
      <w:divsChild>
        <w:div w:id="1213880525">
          <w:marLeft w:val="0"/>
          <w:marRight w:val="0"/>
          <w:marTop w:val="0"/>
          <w:marBottom w:val="0"/>
          <w:divBdr>
            <w:top w:val="none" w:sz="0" w:space="0" w:color="auto"/>
            <w:left w:val="none" w:sz="0" w:space="0" w:color="auto"/>
            <w:bottom w:val="none" w:sz="0" w:space="0" w:color="auto"/>
            <w:right w:val="none" w:sz="0" w:space="0" w:color="auto"/>
          </w:divBdr>
          <w:divsChild>
            <w:div w:id="1392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8499">
      <w:bodyDiv w:val="1"/>
      <w:marLeft w:val="0"/>
      <w:marRight w:val="0"/>
      <w:marTop w:val="0"/>
      <w:marBottom w:val="0"/>
      <w:divBdr>
        <w:top w:val="none" w:sz="0" w:space="0" w:color="auto"/>
        <w:left w:val="none" w:sz="0" w:space="0" w:color="auto"/>
        <w:bottom w:val="none" w:sz="0" w:space="0" w:color="auto"/>
        <w:right w:val="none" w:sz="0" w:space="0" w:color="auto"/>
      </w:divBdr>
      <w:divsChild>
        <w:div w:id="1113020381">
          <w:marLeft w:val="0"/>
          <w:marRight w:val="0"/>
          <w:marTop w:val="0"/>
          <w:marBottom w:val="0"/>
          <w:divBdr>
            <w:top w:val="none" w:sz="0" w:space="0" w:color="auto"/>
            <w:left w:val="none" w:sz="0" w:space="0" w:color="auto"/>
            <w:bottom w:val="none" w:sz="0" w:space="0" w:color="auto"/>
            <w:right w:val="none" w:sz="0" w:space="0" w:color="auto"/>
          </w:divBdr>
        </w:div>
      </w:divsChild>
    </w:div>
    <w:div w:id="1704288645">
      <w:bodyDiv w:val="1"/>
      <w:marLeft w:val="0"/>
      <w:marRight w:val="0"/>
      <w:marTop w:val="0"/>
      <w:marBottom w:val="0"/>
      <w:divBdr>
        <w:top w:val="none" w:sz="0" w:space="0" w:color="auto"/>
        <w:left w:val="none" w:sz="0" w:space="0" w:color="auto"/>
        <w:bottom w:val="none" w:sz="0" w:space="0" w:color="auto"/>
        <w:right w:val="none" w:sz="0" w:space="0" w:color="auto"/>
      </w:divBdr>
      <w:divsChild>
        <w:div w:id="51850636">
          <w:marLeft w:val="0"/>
          <w:marRight w:val="0"/>
          <w:marTop w:val="0"/>
          <w:marBottom w:val="0"/>
          <w:divBdr>
            <w:top w:val="none" w:sz="0" w:space="0" w:color="auto"/>
            <w:left w:val="none" w:sz="0" w:space="0" w:color="auto"/>
            <w:bottom w:val="none" w:sz="0" w:space="0" w:color="auto"/>
            <w:right w:val="none" w:sz="0" w:space="0" w:color="auto"/>
          </w:divBdr>
          <w:divsChild>
            <w:div w:id="886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5551">
      <w:bodyDiv w:val="1"/>
      <w:marLeft w:val="0"/>
      <w:marRight w:val="0"/>
      <w:marTop w:val="0"/>
      <w:marBottom w:val="0"/>
      <w:divBdr>
        <w:top w:val="none" w:sz="0" w:space="0" w:color="auto"/>
        <w:left w:val="none" w:sz="0" w:space="0" w:color="auto"/>
        <w:bottom w:val="none" w:sz="0" w:space="0" w:color="auto"/>
        <w:right w:val="none" w:sz="0" w:space="0" w:color="auto"/>
      </w:divBdr>
      <w:divsChild>
        <w:div w:id="957495209">
          <w:marLeft w:val="0"/>
          <w:marRight w:val="0"/>
          <w:marTop w:val="0"/>
          <w:marBottom w:val="0"/>
          <w:divBdr>
            <w:top w:val="none" w:sz="0" w:space="0" w:color="auto"/>
            <w:left w:val="none" w:sz="0" w:space="0" w:color="auto"/>
            <w:bottom w:val="none" w:sz="0" w:space="0" w:color="auto"/>
            <w:right w:val="none" w:sz="0" w:space="0" w:color="auto"/>
          </w:divBdr>
          <w:divsChild>
            <w:div w:id="1091972047">
              <w:marLeft w:val="0"/>
              <w:marRight w:val="0"/>
              <w:marTop w:val="0"/>
              <w:marBottom w:val="0"/>
              <w:divBdr>
                <w:top w:val="none" w:sz="0" w:space="0" w:color="auto"/>
                <w:left w:val="none" w:sz="0" w:space="0" w:color="auto"/>
                <w:bottom w:val="none" w:sz="0" w:space="0" w:color="auto"/>
                <w:right w:val="none" w:sz="0" w:space="0" w:color="auto"/>
              </w:divBdr>
            </w:div>
            <w:div w:id="1699240389">
              <w:marLeft w:val="0"/>
              <w:marRight w:val="0"/>
              <w:marTop w:val="0"/>
              <w:marBottom w:val="0"/>
              <w:divBdr>
                <w:top w:val="none" w:sz="0" w:space="0" w:color="auto"/>
                <w:left w:val="none" w:sz="0" w:space="0" w:color="auto"/>
                <w:bottom w:val="none" w:sz="0" w:space="0" w:color="auto"/>
                <w:right w:val="none" w:sz="0" w:space="0" w:color="auto"/>
              </w:divBdr>
            </w:div>
            <w:div w:id="19508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622">
      <w:bodyDiv w:val="1"/>
      <w:marLeft w:val="0"/>
      <w:marRight w:val="0"/>
      <w:marTop w:val="0"/>
      <w:marBottom w:val="0"/>
      <w:divBdr>
        <w:top w:val="none" w:sz="0" w:space="0" w:color="auto"/>
        <w:left w:val="none" w:sz="0" w:space="0" w:color="auto"/>
        <w:bottom w:val="none" w:sz="0" w:space="0" w:color="auto"/>
        <w:right w:val="none" w:sz="0" w:space="0" w:color="auto"/>
      </w:divBdr>
      <w:divsChild>
        <w:div w:id="645621249">
          <w:marLeft w:val="0"/>
          <w:marRight w:val="0"/>
          <w:marTop w:val="0"/>
          <w:marBottom w:val="0"/>
          <w:divBdr>
            <w:top w:val="none" w:sz="0" w:space="0" w:color="auto"/>
            <w:left w:val="none" w:sz="0" w:space="0" w:color="auto"/>
            <w:bottom w:val="none" w:sz="0" w:space="0" w:color="auto"/>
            <w:right w:val="none" w:sz="0" w:space="0" w:color="auto"/>
          </w:divBdr>
          <w:divsChild>
            <w:div w:id="50622989">
              <w:marLeft w:val="0"/>
              <w:marRight w:val="0"/>
              <w:marTop w:val="0"/>
              <w:marBottom w:val="0"/>
              <w:divBdr>
                <w:top w:val="none" w:sz="0" w:space="0" w:color="auto"/>
                <w:left w:val="none" w:sz="0" w:space="0" w:color="auto"/>
                <w:bottom w:val="none" w:sz="0" w:space="0" w:color="auto"/>
                <w:right w:val="none" w:sz="0" w:space="0" w:color="auto"/>
              </w:divBdr>
            </w:div>
            <w:div w:id="170098566">
              <w:marLeft w:val="0"/>
              <w:marRight w:val="0"/>
              <w:marTop w:val="0"/>
              <w:marBottom w:val="0"/>
              <w:divBdr>
                <w:top w:val="none" w:sz="0" w:space="0" w:color="auto"/>
                <w:left w:val="none" w:sz="0" w:space="0" w:color="auto"/>
                <w:bottom w:val="none" w:sz="0" w:space="0" w:color="auto"/>
                <w:right w:val="none" w:sz="0" w:space="0" w:color="auto"/>
              </w:divBdr>
            </w:div>
            <w:div w:id="197358382">
              <w:marLeft w:val="0"/>
              <w:marRight w:val="0"/>
              <w:marTop w:val="0"/>
              <w:marBottom w:val="0"/>
              <w:divBdr>
                <w:top w:val="none" w:sz="0" w:space="0" w:color="auto"/>
                <w:left w:val="none" w:sz="0" w:space="0" w:color="auto"/>
                <w:bottom w:val="none" w:sz="0" w:space="0" w:color="auto"/>
                <w:right w:val="none" w:sz="0" w:space="0" w:color="auto"/>
              </w:divBdr>
            </w:div>
            <w:div w:id="385644619">
              <w:marLeft w:val="0"/>
              <w:marRight w:val="0"/>
              <w:marTop w:val="0"/>
              <w:marBottom w:val="0"/>
              <w:divBdr>
                <w:top w:val="none" w:sz="0" w:space="0" w:color="auto"/>
                <w:left w:val="none" w:sz="0" w:space="0" w:color="auto"/>
                <w:bottom w:val="none" w:sz="0" w:space="0" w:color="auto"/>
                <w:right w:val="none" w:sz="0" w:space="0" w:color="auto"/>
              </w:divBdr>
            </w:div>
            <w:div w:id="1320571180">
              <w:marLeft w:val="0"/>
              <w:marRight w:val="0"/>
              <w:marTop w:val="0"/>
              <w:marBottom w:val="0"/>
              <w:divBdr>
                <w:top w:val="none" w:sz="0" w:space="0" w:color="auto"/>
                <w:left w:val="none" w:sz="0" w:space="0" w:color="auto"/>
                <w:bottom w:val="none" w:sz="0" w:space="0" w:color="auto"/>
                <w:right w:val="none" w:sz="0" w:space="0" w:color="auto"/>
              </w:divBdr>
            </w:div>
            <w:div w:id="1409230013">
              <w:marLeft w:val="0"/>
              <w:marRight w:val="0"/>
              <w:marTop w:val="0"/>
              <w:marBottom w:val="0"/>
              <w:divBdr>
                <w:top w:val="none" w:sz="0" w:space="0" w:color="auto"/>
                <w:left w:val="none" w:sz="0" w:space="0" w:color="auto"/>
                <w:bottom w:val="none" w:sz="0" w:space="0" w:color="auto"/>
                <w:right w:val="none" w:sz="0" w:space="0" w:color="auto"/>
              </w:divBdr>
            </w:div>
            <w:div w:id="1745448114">
              <w:marLeft w:val="0"/>
              <w:marRight w:val="0"/>
              <w:marTop w:val="0"/>
              <w:marBottom w:val="0"/>
              <w:divBdr>
                <w:top w:val="none" w:sz="0" w:space="0" w:color="auto"/>
                <w:left w:val="none" w:sz="0" w:space="0" w:color="auto"/>
                <w:bottom w:val="none" w:sz="0" w:space="0" w:color="auto"/>
                <w:right w:val="none" w:sz="0" w:space="0" w:color="auto"/>
              </w:divBdr>
            </w:div>
            <w:div w:id="1941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1324">
      <w:bodyDiv w:val="1"/>
      <w:marLeft w:val="0"/>
      <w:marRight w:val="0"/>
      <w:marTop w:val="0"/>
      <w:marBottom w:val="0"/>
      <w:divBdr>
        <w:top w:val="none" w:sz="0" w:space="0" w:color="auto"/>
        <w:left w:val="none" w:sz="0" w:space="0" w:color="auto"/>
        <w:bottom w:val="none" w:sz="0" w:space="0" w:color="auto"/>
        <w:right w:val="none" w:sz="0" w:space="0" w:color="auto"/>
      </w:divBdr>
      <w:divsChild>
        <w:div w:id="1954483444">
          <w:marLeft w:val="0"/>
          <w:marRight w:val="0"/>
          <w:marTop w:val="0"/>
          <w:marBottom w:val="0"/>
          <w:divBdr>
            <w:top w:val="none" w:sz="0" w:space="0" w:color="auto"/>
            <w:left w:val="none" w:sz="0" w:space="0" w:color="auto"/>
            <w:bottom w:val="none" w:sz="0" w:space="0" w:color="auto"/>
            <w:right w:val="none" w:sz="0" w:space="0" w:color="auto"/>
          </w:divBdr>
        </w:div>
      </w:divsChild>
    </w:div>
    <w:div w:id="1856917847">
      <w:bodyDiv w:val="1"/>
      <w:marLeft w:val="0"/>
      <w:marRight w:val="0"/>
      <w:marTop w:val="0"/>
      <w:marBottom w:val="0"/>
      <w:divBdr>
        <w:top w:val="none" w:sz="0" w:space="0" w:color="auto"/>
        <w:left w:val="none" w:sz="0" w:space="0" w:color="auto"/>
        <w:bottom w:val="none" w:sz="0" w:space="0" w:color="auto"/>
        <w:right w:val="none" w:sz="0" w:space="0" w:color="auto"/>
      </w:divBdr>
      <w:divsChild>
        <w:div w:id="1762801541">
          <w:marLeft w:val="0"/>
          <w:marRight w:val="0"/>
          <w:marTop w:val="0"/>
          <w:marBottom w:val="0"/>
          <w:divBdr>
            <w:top w:val="none" w:sz="0" w:space="0" w:color="auto"/>
            <w:left w:val="none" w:sz="0" w:space="0" w:color="auto"/>
            <w:bottom w:val="none" w:sz="0" w:space="0" w:color="auto"/>
            <w:right w:val="none" w:sz="0" w:space="0" w:color="auto"/>
          </w:divBdr>
          <w:divsChild>
            <w:div w:id="117724369">
              <w:marLeft w:val="0"/>
              <w:marRight w:val="0"/>
              <w:marTop w:val="0"/>
              <w:marBottom w:val="0"/>
              <w:divBdr>
                <w:top w:val="none" w:sz="0" w:space="0" w:color="auto"/>
                <w:left w:val="none" w:sz="0" w:space="0" w:color="auto"/>
                <w:bottom w:val="none" w:sz="0" w:space="0" w:color="auto"/>
                <w:right w:val="none" w:sz="0" w:space="0" w:color="auto"/>
              </w:divBdr>
            </w:div>
            <w:div w:id="272172960">
              <w:marLeft w:val="0"/>
              <w:marRight w:val="0"/>
              <w:marTop w:val="0"/>
              <w:marBottom w:val="0"/>
              <w:divBdr>
                <w:top w:val="none" w:sz="0" w:space="0" w:color="auto"/>
                <w:left w:val="none" w:sz="0" w:space="0" w:color="auto"/>
                <w:bottom w:val="none" w:sz="0" w:space="0" w:color="auto"/>
                <w:right w:val="none" w:sz="0" w:space="0" w:color="auto"/>
              </w:divBdr>
            </w:div>
            <w:div w:id="587926829">
              <w:marLeft w:val="0"/>
              <w:marRight w:val="0"/>
              <w:marTop w:val="0"/>
              <w:marBottom w:val="0"/>
              <w:divBdr>
                <w:top w:val="none" w:sz="0" w:space="0" w:color="auto"/>
                <w:left w:val="none" w:sz="0" w:space="0" w:color="auto"/>
                <w:bottom w:val="none" w:sz="0" w:space="0" w:color="auto"/>
                <w:right w:val="none" w:sz="0" w:space="0" w:color="auto"/>
              </w:divBdr>
            </w:div>
            <w:div w:id="621304391">
              <w:marLeft w:val="0"/>
              <w:marRight w:val="0"/>
              <w:marTop w:val="0"/>
              <w:marBottom w:val="0"/>
              <w:divBdr>
                <w:top w:val="none" w:sz="0" w:space="0" w:color="auto"/>
                <w:left w:val="none" w:sz="0" w:space="0" w:color="auto"/>
                <w:bottom w:val="none" w:sz="0" w:space="0" w:color="auto"/>
                <w:right w:val="none" w:sz="0" w:space="0" w:color="auto"/>
              </w:divBdr>
            </w:div>
            <w:div w:id="888147820">
              <w:marLeft w:val="0"/>
              <w:marRight w:val="0"/>
              <w:marTop w:val="0"/>
              <w:marBottom w:val="0"/>
              <w:divBdr>
                <w:top w:val="none" w:sz="0" w:space="0" w:color="auto"/>
                <w:left w:val="none" w:sz="0" w:space="0" w:color="auto"/>
                <w:bottom w:val="none" w:sz="0" w:space="0" w:color="auto"/>
                <w:right w:val="none" w:sz="0" w:space="0" w:color="auto"/>
              </w:divBdr>
            </w:div>
            <w:div w:id="1263564915">
              <w:marLeft w:val="0"/>
              <w:marRight w:val="0"/>
              <w:marTop w:val="0"/>
              <w:marBottom w:val="0"/>
              <w:divBdr>
                <w:top w:val="none" w:sz="0" w:space="0" w:color="auto"/>
                <w:left w:val="none" w:sz="0" w:space="0" w:color="auto"/>
                <w:bottom w:val="none" w:sz="0" w:space="0" w:color="auto"/>
                <w:right w:val="none" w:sz="0" w:space="0" w:color="auto"/>
              </w:divBdr>
            </w:div>
            <w:div w:id="1266500667">
              <w:marLeft w:val="0"/>
              <w:marRight w:val="0"/>
              <w:marTop w:val="0"/>
              <w:marBottom w:val="0"/>
              <w:divBdr>
                <w:top w:val="none" w:sz="0" w:space="0" w:color="auto"/>
                <w:left w:val="none" w:sz="0" w:space="0" w:color="auto"/>
                <w:bottom w:val="none" w:sz="0" w:space="0" w:color="auto"/>
                <w:right w:val="none" w:sz="0" w:space="0" w:color="auto"/>
              </w:divBdr>
            </w:div>
            <w:div w:id="1709643831">
              <w:marLeft w:val="0"/>
              <w:marRight w:val="0"/>
              <w:marTop w:val="0"/>
              <w:marBottom w:val="0"/>
              <w:divBdr>
                <w:top w:val="none" w:sz="0" w:space="0" w:color="auto"/>
                <w:left w:val="none" w:sz="0" w:space="0" w:color="auto"/>
                <w:bottom w:val="none" w:sz="0" w:space="0" w:color="auto"/>
                <w:right w:val="none" w:sz="0" w:space="0" w:color="auto"/>
              </w:divBdr>
            </w:div>
            <w:div w:id="1774738354">
              <w:marLeft w:val="0"/>
              <w:marRight w:val="0"/>
              <w:marTop w:val="0"/>
              <w:marBottom w:val="0"/>
              <w:divBdr>
                <w:top w:val="none" w:sz="0" w:space="0" w:color="auto"/>
                <w:left w:val="none" w:sz="0" w:space="0" w:color="auto"/>
                <w:bottom w:val="none" w:sz="0" w:space="0" w:color="auto"/>
                <w:right w:val="none" w:sz="0" w:space="0" w:color="auto"/>
              </w:divBdr>
            </w:div>
            <w:div w:id="1832023718">
              <w:marLeft w:val="0"/>
              <w:marRight w:val="0"/>
              <w:marTop w:val="0"/>
              <w:marBottom w:val="0"/>
              <w:divBdr>
                <w:top w:val="none" w:sz="0" w:space="0" w:color="auto"/>
                <w:left w:val="none" w:sz="0" w:space="0" w:color="auto"/>
                <w:bottom w:val="none" w:sz="0" w:space="0" w:color="auto"/>
                <w:right w:val="none" w:sz="0" w:space="0" w:color="auto"/>
              </w:divBdr>
            </w:div>
            <w:div w:id="2017226989">
              <w:marLeft w:val="0"/>
              <w:marRight w:val="0"/>
              <w:marTop w:val="0"/>
              <w:marBottom w:val="0"/>
              <w:divBdr>
                <w:top w:val="none" w:sz="0" w:space="0" w:color="auto"/>
                <w:left w:val="none" w:sz="0" w:space="0" w:color="auto"/>
                <w:bottom w:val="none" w:sz="0" w:space="0" w:color="auto"/>
                <w:right w:val="none" w:sz="0" w:space="0" w:color="auto"/>
              </w:divBdr>
            </w:div>
            <w:div w:id="2030570290">
              <w:marLeft w:val="0"/>
              <w:marRight w:val="0"/>
              <w:marTop w:val="0"/>
              <w:marBottom w:val="0"/>
              <w:divBdr>
                <w:top w:val="none" w:sz="0" w:space="0" w:color="auto"/>
                <w:left w:val="none" w:sz="0" w:space="0" w:color="auto"/>
                <w:bottom w:val="none" w:sz="0" w:space="0" w:color="auto"/>
                <w:right w:val="none" w:sz="0" w:space="0" w:color="auto"/>
              </w:divBdr>
            </w:div>
            <w:div w:id="2101675400">
              <w:marLeft w:val="0"/>
              <w:marRight w:val="0"/>
              <w:marTop w:val="0"/>
              <w:marBottom w:val="0"/>
              <w:divBdr>
                <w:top w:val="none" w:sz="0" w:space="0" w:color="auto"/>
                <w:left w:val="none" w:sz="0" w:space="0" w:color="auto"/>
                <w:bottom w:val="none" w:sz="0" w:space="0" w:color="auto"/>
                <w:right w:val="none" w:sz="0" w:space="0" w:color="auto"/>
              </w:divBdr>
            </w:div>
            <w:div w:id="2143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igenDots\EigenCustomer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07C1A10967406438611B0F8001D4E37" ma:contentTypeVersion="" ma:contentTypeDescription="Luo uusi asiakirja." ma:contentTypeScope="" ma:versionID="2807c45f68010ef3a70f3163faa18212">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EE29F-2EF0-497F-A540-4EBC42DA2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AC2A1-3DE7-41A3-9CF9-75B901EBDA5D}">
  <ds:schemaRefs>
    <ds:schemaRef ds:uri="http://schemas.microsoft.com/sharepoint/v3/contenttype/forms"/>
  </ds:schemaRefs>
</ds:datastoreItem>
</file>

<file path=customXml/itemProps3.xml><?xml version="1.0" encoding="utf-8"?>
<ds:datastoreItem xmlns:ds="http://schemas.openxmlformats.org/officeDocument/2006/customXml" ds:itemID="{809CEA44-53F9-4807-9EB8-299FB22F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EigenCustomerSimple.dot</Template>
  <TotalTime>61</TotalTime>
  <Pages>6</Pages>
  <Words>636</Words>
  <Characters>5159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IT-johtamisen toimintamalli</vt:lpstr>
    </vt:vector>
  </TitlesOfParts>
  <Company>Silver Planet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IT-johtamisen toimintamalli</dc:title>
  <dc:subject/>
  <dc:creator>MK</dc:creator>
  <cp:keywords/>
  <cp:lastModifiedBy>Mika Karjalainen</cp:lastModifiedBy>
  <cp:revision>11</cp:revision>
  <cp:lastPrinted>2014-11-21T12:49:00Z</cp:lastPrinted>
  <dcterms:created xsi:type="dcterms:W3CDTF">2015-01-22T05:36:00Z</dcterms:created>
  <dcterms:modified xsi:type="dcterms:W3CDTF">2016-04-09T19:32:00Z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vt:lpwstr>
  </property>
  <property fmtid="{D5CDD505-2E9C-101B-9397-08002B2CF9AE}" pid="3" name="ContentTypeId">
    <vt:lpwstr>0x010100607C1A10967406438611B0F8001D4E37</vt:lpwstr>
  </property>
</Properties>
</file>